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4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Глоссарий и сущности кандидаты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C3-S5-LR04 Глоссарий и сущности кандидаты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Разработать глоссарий предметной области и перечень сущностей-кандидатов по документам заказчика.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Глоссарий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Термин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Определение и синоним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Контекст ID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Отбор кандидатов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Кандидат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Тип и основание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Условие пересмотра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решения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два наиболее спорных решения и условия, при которых они изменятся.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 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 и изменение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кандидаты должны стать сущностями, а какие следует отсеять?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Определения различают соседние термины, а оставленная сущность имеет экземпляры, свойства и самостоятельную роль в правилах или жизненном цикле.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