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2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Wireframe ключевых экранов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6 семестр · ЛР02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C3-S6-LR02 Wireframe ключевых экранов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6 · Максимум 4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Показать структуру ключевого сценария в макетах низкой детализации.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Макеты экранов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Экран и цель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Место для макета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Действие и переход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Альтернативный путь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Условие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Состояние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Восстановление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Проверка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Задача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Наблюдение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Доработка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Какое действие должно быть визуально главным и почему?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 макетам можно пройти ключевой сценарий без устных пояснений автора.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