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7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Разработка триггера для учётной операции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4 курс · 7 семестр · ЛР07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Разработка триггера для учётной операции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7 · семестр 7 · максимум 10 баллов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Создать прозрачный триггер аудита изменения статуса заказа и доказать его срабатывание.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Триггер аудита и матрица проверок срабатывания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CREATE TRIGGER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UPDATE без изменения и контрольный COUNT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UPDATE с изменением и запись аудита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Объяснение выбранного AFTER/BEFORE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Результаты нового набора своего варианта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итог по каждому ID из нового набора. Добавьте строки либо приложите компактную таблицу обработки в этот документ. Один обычный и один граничный случай объясните подробно.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ID случая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