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Информационных технологий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09.02.07 Информационные системы и программирование</w:t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Очная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br/>
        <w:br/>
        <w:t>Отчёт по лабораторной работе №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Создание панели наблюдения и графиков показателей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4 курс · 8 семестр · ЛР02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t>Москва, 2026</w:t>
      </w:r>
    </w:p>
    <w:p>
      <w:r>
        <w:rPr>
          <w:rFonts w:ascii="Times New Roman" w:hAnsi="Times New Roman" w:eastAsia="Times New Roman" w:cs="Times New Roman"/>
          <w:sz w:val="24"/>
        </w:rPr>
        <w:br w:type="page"/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Создание панели наблюдения и графиков показателей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ЛР 2 · семестр 8 · максимум 10 баллов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Вариант ____________    Версия данных UIABD-lab-2026.09.13-1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Цель: Собрать дежурную панель из показателей подключений, длительности, места и ошибок.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Результат: Панель наблюдения и паспорт её графиков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Откройте задание HTML и файлы своего варианта. Заполняйте поля по собственным действиям. Таблицы расширяются: добавляйте строки, не переписывайте весь CSV. Серые подсказки удалите перед сдачей.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 Скриншот всей панели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 Запрос каждого графика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 Таблица «вопрос — показатель — визуализация»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Показатель или событие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Наблюдение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Основание вывода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</w:tbl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 Интерпретация одного изменения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Иллюстрация результата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blHeader/>
        </w:trPr>
        <w:tc>
          <w:tcPr>
            <w:tcW w:type="dxa" w:w="9354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Место для схемы или снимка экрана</w:t>
            </w:r>
          </w:p>
        </w:tc>
      </w:tr>
      <w:tr>
        <w:tc>
          <w:tcPr>
            <w:tcW w:type="dxa" w:w="93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93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Рисунок № — Название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Впишите номер и название рисунка самостоятельно.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Результаты нового набора своего варианта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итог по каждому ID из нового набора. Добавьте строки либо приложите компактную таблицу обработки в этот документ. Один обычный и один граничный случай объясните подробно.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ID случая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Ожидалось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Получено и объяснение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</w:tbl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и ограничения вывода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Опишите независимую проверку результата, граничный случай и условия, при которых вывод потребует пересмотра.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[Ваше объяснение.]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Критерии 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Баллы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Основной технический результат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Корректность выполнения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Доказательства и проверка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Объяснение решения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Вывод и самопроверка</w:t>
            </w:r>
          </w:p>
        </w:tc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Критерии оцениваются независимо в пределах максимума. Объясните собственные команды и результаты; допускается письменное объяснение. Повтор одного доказательства не даёт дополнительных баллов.</w:t>
      </w:r>
    </w:p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