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Определение причины неисправности и восстановление работоспособности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8 семестр · ЛР04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Определение причины неисправности и восстановление работоспособности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4 · семестр 8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Определить причину по метрикам и журналу, затем восстановить учебную базу из предоставленной копии и проверить результат.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Карточка инцидента и протокол восстановления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Фрагмент показателей вокруг события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Релевантные строки журнала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Команда восстановления в отдельную базу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Три контрольных запроса после восстановления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Результаты нового набора своего варианта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итог по каждому ID из нового набора. Добавьте строки либо приложите компактную таблицу обработки в этот документ. Один обычный и один граничный случай объясните подробно.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ID случая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