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Разработка триггера для учётной операции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ЛР07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Разработка триггера для учётной операции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7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Создать прозрачный триггер аудита изменения статуса заказа и доказать его срабатывание.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Триггер аудита и матрица проверок срабатывания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CREATE TRIGGER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UPDATE без изменения и контрольный COUNT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UPDATE с изменением и запись аудита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Объяснение выбранного AFTER/BEFORE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