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color w:val="1C1C1C"/>
          <w:sz w:val="28"/>
        </w:rPr>
        <w:br/>
        <w:br/>
        <w:t>Отчет по лабораторной работе № 7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5"/>
              </w:rPr>
              <w:t>«Чтение журнала и поиск следов неисправности»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8"/>
              </w:rPr>
              <w:t>C3_S6_LR07 · 3 курс · 6 семестр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7"/>
              </w:rPr>
              <w:t>Учебный блок: Сервер баз данных и администрирование его компонентов</w:t>
            </w:r>
          </w:p>
        </w:tc>
      </w:tr>
    </w:tbl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ПАСПОРТ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2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52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Идентификатор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C3_S6_LR07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Вариант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Укажите номер 01–30 и значения из соответствующей строки матрицы семестра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Платформа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 8.4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Формируемые компетенции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ОК 01, ПК 7.1, ПК 7.2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Технический результат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Временная линия инцидента и диагностический вывод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Построить короткую временную линию инцидента по журналу MySQL и отделить причину от последствий.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Формируемое умение.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Фильтровать записи по времени, компоненту и уровню сообщения, связывать их с наблюдаемым отказом.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1. ИСХОДНЫЕ ДАННЫЕ И УСЛОВИЯ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Учебный фрагмент журнала с несколькими событиями.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Временное окно и идентификатор варианта.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Справочник полей записи.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Форма временной линии.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Файлы стартового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521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 / фактическая версия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mysql-error-training.log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log-windows.csv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timeline-form.csv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</w:tbl>
    <w:p>
      <w:pPr>
        <w:spacing w:after="2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Ограничения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включайте в отчёт весь журнал.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называйте WARNING причиной без связи с отказом.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Сохраняйте исходный текст выбранных записей.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2. ХОД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Шаг</w:t>
            </w:r>
          </w:p>
        </w:tc>
        <w:tc>
          <w:tcPr>
            <w:tcW w:type="dxa" w:w="306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Что выполнено</w:t>
            </w:r>
          </w:p>
        </w:tc>
        <w:tc>
          <w:tcPr>
            <w:tcW w:type="dxa" w:w="413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Команда, запрос или доказательство</w:t>
            </w:r>
          </w:p>
        </w:tc>
        <w:tc>
          <w:tcPr>
            <w:tcW w:type="dxa" w:w="1474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Определите границы временного окна инцидента.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Отберите ERROR и связанные WARNING/NOTE вокруг окна.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Сгруппируйте записи по компоненту и идентификатору.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Составьте временную линию «событие — наблюдаемый эффект».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Выберите запись-кандидат на первичную причину и объясните связь.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Сформулируйте проверку, которая подтвердила бы гипотезу на сервере.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3. ТЕХНИЧЕСКИЙ РЕЗУЛЬТАТ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Требуемое доказательство</w:t>
            </w:r>
          </w:p>
        </w:tc>
        <w:tc>
          <w:tcPr>
            <w:tcW w:type="dxa" w:w="470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Фактическое доказательство / ссылка на рисунок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Три–пять релевантных строк журнала.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Таблица времени, уровня, компонента и значения записи.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Обоснование первичной записи.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или действие для подтверждения гипотезы.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Сформулируйте полученный технический результат: Временная линия инцидента и диагностический вывод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4. ПРОВЕРКА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Контроль</w:t>
            </w:r>
          </w:p>
        </w:tc>
        <w:tc>
          <w:tcPr>
            <w:tcW w:type="dxa" w:w="3515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Ожидалось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Получено и чем подтверждено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Критерий готовности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Выбранная причина согласована со временем, компонентом и наблюдаемым эффектом варианта.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Повторная проверка</w:t>
            </w:r>
          </w:p>
        </w:tc>
        <w:tc>
          <w:tcPr>
            <w:tcW w:type="dxa" w:w="3515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воспроизводится тем же способом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Типичная ошибка исключена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 отчёт копируется большой журнал без отбора и временной связи.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5.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00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68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Да</w:t>
            </w:r>
          </w:p>
        </w:tc>
        <w:tc>
          <w:tcPr>
            <w:tcW w:type="dxa" w:w="255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Доказательство / исправление</w:t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Получен и сохранён результат «Временная линия инцидента и диагностический вывод».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Использован индивидуальный вариант, а значения варианта указаны в отчёте.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проверен отдельным действием, а не только визуальной оценкой.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Команды, SQL-код и фрагменты журнала читаемы; секреты и пароли скрыты.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отвечает на ситуацию и объясняет принятое решение.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6. ОТВЕТЫ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признак сильнее всего повлиял на решение?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следующий контроль вы бы добавили в рабочей среде?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Вывод: что сделано, что подтверждено и какое решение принято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СДАЧА В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973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Формат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Имя файла</w:t>
            </w:r>
          </w:p>
        </w:tc>
        <w:tc>
          <w:tcPr>
            <w:tcW w:type="dxa" w:w="6973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C3_S6_LR07_Фамилия_Группа.docx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Комплектность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 заполненный и редактируемый DOCX-файл.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Перед загрузкой удалите личные секреты, убедитесь в читаемости кода и сохраните редактируемый DOCX.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C3_S6_LR07 — Чтение журнала и поиск следов неисправности</dc:title>
  <dc:subject>МДК.07.01 Управление и автоматизация баз данных</dc:subject>
  <dc:creator>Московский 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