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35F5F" w14:textId="77777777" w:rsidR="000071F9" w:rsidRDefault="000071F9" w:rsidP="000071F9">
      <w:pPr>
        <w:jc w:val="center"/>
      </w:pPr>
      <w:r>
        <w:t>Создание диаграммы вариантов использования</w:t>
      </w:r>
    </w:p>
    <w:p w14:paraId="69FE7815" w14:textId="77777777" w:rsidR="000071F9" w:rsidRDefault="000071F9" w:rsidP="000071F9">
      <w:pPr>
        <w:tabs>
          <w:tab w:val="left" w:pos="567"/>
          <w:tab w:val="left" w:pos="709"/>
        </w:tabs>
        <w:ind w:firstLine="0"/>
      </w:pPr>
      <w:r>
        <w:t xml:space="preserve">1. Задание </w:t>
      </w:r>
    </w:p>
    <w:p w14:paraId="62519CC9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567"/>
          <w:tab w:val="left" w:pos="709"/>
          <w:tab w:val="left" w:pos="1134"/>
        </w:tabs>
        <w:ind w:left="0" w:firstLine="0"/>
      </w:pPr>
      <w:r>
        <w:t xml:space="preserve">Название предметной области </w:t>
      </w:r>
    </w:p>
    <w:p w14:paraId="6FF8BF15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567"/>
          <w:tab w:val="left" w:pos="709"/>
          <w:tab w:val="left" w:pos="1134"/>
        </w:tabs>
        <w:ind w:left="0" w:firstLine="0"/>
      </w:pPr>
      <w:r>
        <w:t>Выделить основные варианты использования системы (не менее 5)</w:t>
      </w:r>
    </w:p>
    <w:p w14:paraId="34C77055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567"/>
          <w:tab w:val="left" w:pos="709"/>
          <w:tab w:val="left" w:pos="1134"/>
        </w:tabs>
        <w:ind w:left="0" w:firstLine="0"/>
      </w:pPr>
      <w:r>
        <w:t>Определить связи между актерами и вариантами использования</w:t>
      </w:r>
    </w:p>
    <w:p w14:paraId="622D2F57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567"/>
          <w:tab w:val="left" w:pos="709"/>
          <w:tab w:val="left" w:pos="1134"/>
        </w:tabs>
        <w:ind w:left="0" w:firstLine="0"/>
      </w:pPr>
      <w:r>
        <w:t>Определить, какие варианты использования могут включать другие («</w:t>
      </w:r>
      <w:proofErr w:type="spellStart"/>
      <w:r>
        <w:t>Include</w:t>
      </w:r>
      <w:proofErr w:type="spellEnd"/>
      <w:r>
        <w:t>»)</w:t>
      </w:r>
    </w:p>
    <w:p w14:paraId="7A7DFADD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567"/>
          <w:tab w:val="left" w:pos="709"/>
          <w:tab w:val="left" w:pos="1134"/>
        </w:tabs>
        <w:ind w:left="0" w:firstLine="0"/>
      </w:pPr>
      <w:r>
        <w:t>Определить, какие варианты использования могут расширять другие («</w:t>
      </w:r>
      <w:proofErr w:type="spellStart"/>
      <w:r>
        <w:t>Extend</w:t>
      </w:r>
      <w:proofErr w:type="spellEnd"/>
      <w:r>
        <w:t>»)</w:t>
      </w:r>
    </w:p>
    <w:p w14:paraId="4E0DDD75" w14:textId="77777777" w:rsidR="000071F9" w:rsidRDefault="000071F9" w:rsidP="000071F9">
      <w:pPr>
        <w:pStyle w:val="af8"/>
      </w:pPr>
      <w:r>
        <w:t>Рисунок 1 – Диаграмма вариантов использования</w:t>
      </w:r>
    </w:p>
    <w:p w14:paraId="04F59E02" w14:textId="77777777" w:rsidR="000071F9" w:rsidRDefault="000071F9" w:rsidP="000071F9">
      <w:pPr>
        <w:pStyle w:val="afc"/>
        <w:numPr>
          <w:ilvl w:val="1"/>
          <w:numId w:val="4"/>
        </w:numPr>
        <w:tabs>
          <w:tab w:val="left" w:pos="1134"/>
        </w:tabs>
      </w:pPr>
      <w:r>
        <w:t xml:space="preserve">Описать 2-3 основных сценария взаимодействия </w:t>
      </w:r>
      <w:proofErr w:type="spellStart"/>
      <w:r>
        <w:t>акторов</w:t>
      </w:r>
      <w:proofErr w:type="spellEnd"/>
      <w:r>
        <w:t xml:space="preserve"> с системой</w:t>
      </w:r>
    </w:p>
    <w:p w14:paraId="5DBB77A9" w14:textId="77777777" w:rsidR="000071F9" w:rsidRDefault="000071F9" w:rsidP="000071F9">
      <w:pPr>
        <w:ind w:firstLine="0"/>
      </w:pPr>
      <w:r>
        <w:t>2. Контрольные вопросы</w:t>
      </w:r>
    </w:p>
    <w:p w14:paraId="7BEA6C6D" w14:textId="77777777" w:rsidR="000071F9" w:rsidRDefault="000071F9" w:rsidP="000071F9">
      <w:pPr>
        <w:pStyle w:val="afc"/>
        <w:numPr>
          <w:ilvl w:val="0"/>
          <w:numId w:val="5"/>
        </w:numPr>
        <w:tabs>
          <w:tab w:val="left" w:pos="1134"/>
        </w:tabs>
        <w:ind w:left="0" w:firstLine="709"/>
      </w:pPr>
      <w:r>
        <w:t>Что такое диаграмма вариантов использования?</w:t>
      </w:r>
    </w:p>
    <w:p w14:paraId="6B4E9039" w14:textId="77777777" w:rsidR="000071F9" w:rsidRDefault="000071F9" w:rsidP="000071F9">
      <w:pPr>
        <w:pStyle w:val="afc"/>
        <w:numPr>
          <w:ilvl w:val="0"/>
          <w:numId w:val="5"/>
        </w:numPr>
        <w:tabs>
          <w:tab w:val="left" w:pos="1134"/>
        </w:tabs>
        <w:ind w:left="0" w:firstLine="709"/>
      </w:pPr>
      <w:r>
        <w:t>Какие компоненты включает диаграмма вариантов использования?</w:t>
      </w:r>
    </w:p>
    <w:p w14:paraId="3FFFDA03" w14:textId="77777777" w:rsidR="000071F9" w:rsidRDefault="000071F9" w:rsidP="000071F9">
      <w:pPr>
        <w:pStyle w:val="af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В чем разница между отношениями </w:t>
      </w:r>
      <w:proofErr w:type="spellStart"/>
      <w:r>
        <w:t>Include</w:t>
      </w:r>
      <w:proofErr w:type="spellEnd"/>
      <w:r>
        <w:t xml:space="preserve"> и </w:t>
      </w:r>
      <w:proofErr w:type="spellStart"/>
      <w:r>
        <w:t>Extend</w:t>
      </w:r>
      <w:proofErr w:type="spellEnd"/>
      <w:r>
        <w:t>?</w:t>
      </w:r>
    </w:p>
    <w:p w14:paraId="555B6FF1" w14:textId="77777777" w:rsidR="000071F9" w:rsidRDefault="000071F9" w:rsidP="000071F9">
      <w:pPr>
        <w:pStyle w:val="af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Как определить основных </w:t>
      </w:r>
      <w:proofErr w:type="spellStart"/>
      <w:r>
        <w:t>акторов</w:t>
      </w:r>
      <w:proofErr w:type="spellEnd"/>
      <w:r>
        <w:t xml:space="preserve"> системы?</w:t>
      </w:r>
    </w:p>
    <w:p w14:paraId="2FE25C00" w14:textId="77777777" w:rsidR="000071F9" w:rsidRDefault="000071F9" w:rsidP="000071F9">
      <w:pPr>
        <w:pStyle w:val="afc"/>
        <w:numPr>
          <w:ilvl w:val="0"/>
          <w:numId w:val="5"/>
        </w:numPr>
        <w:tabs>
          <w:tab w:val="left" w:pos="1134"/>
        </w:tabs>
        <w:ind w:left="0" w:firstLine="709"/>
      </w:pPr>
      <w:r>
        <w:t>Какие инструменты можно использовать для построения диаграмм вариантов использования?</w:t>
      </w:r>
    </w:p>
    <w:p w14:paraId="4F51965A" w14:textId="77777777" w:rsidR="000071F9" w:rsidRDefault="000071F9"/>
    <w:p w14:paraId="4AE9EA6E" w14:textId="77777777" w:rsidR="000071F9" w:rsidRDefault="000071F9"/>
    <w:p w14:paraId="3C892EF7" w14:textId="0801DF8D" w:rsidR="00C71884" w:rsidRDefault="008C355C">
      <w:r>
        <w:t>Создание диаграммы кооперации и диаграммы последовательности</w:t>
      </w:r>
    </w:p>
    <w:p w14:paraId="75DB99DC" w14:textId="77777777" w:rsidR="00C71884" w:rsidRDefault="008C355C">
      <w:pPr>
        <w:ind w:firstLine="0"/>
        <w:rPr>
          <w:sz w:val="24"/>
        </w:rPr>
      </w:pPr>
      <w:r>
        <w:rPr>
          <w:color w:val="000000"/>
          <w:szCs w:val="28"/>
        </w:rPr>
        <w:t xml:space="preserve">1. Задание </w:t>
      </w:r>
    </w:p>
    <w:p w14:paraId="04AA8EDA" w14:textId="77777777" w:rsidR="00C71884" w:rsidRDefault="008C355C">
      <w:pPr>
        <w:ind w:firstLine="0"/>
        <w:rPr>
          <w:sz w:val="24"/>
        </w:rPr>
      </w:pPr>
      <w:r>
        <w:rPr>
          <w:color w:val="000000"/>
          <w:szCs w:val="28"/>
        </w:rPr>
        <w:t xml:space="preserve">1.1. Название предметной области </w:t>
      </w:r>
    </w:p>
    <w:p w14:paraId="1E36F379" w14:textId="77777777" w:rsidR="00C71884" w:rsidRDefault="008C355C">
      <w:pPr>
        <w:ind w:firstLine="0"/>
      </w:pPr>
      <w:r>
        <w:t>1.2. Определить ключевые объекты и их взаимодействие</w:t>
      </w:r>
    </w:p>
    <w:p w14:paraId="3D273E3A" w14:textId="77777777" w:rsidR="00C71884" w:rsidRDefault="008C355C">
      <w:pPr>
        <w:ind w:firstLine="0"/>
      </w:pPr>
      <w:r>
        <w:t>1.3. Сценарий для диаграммы кооперации</w:t>
      </w:r>
    </w:p>
    <w:p w14:paraId="258B05AC" w14:textId="77777777" w:rsidR="00C71884" w:rsidRDefault="008C355C">
      <w:pPr>
        <w:ind w:firstLine="0"/>
      </w:pPr>
      <w:r>
        <w:t xml:space="preserve">1.4. </w:t>
      </w:r>
      <w:r>
        <w:t>Разработать диаграмму кооперации для одного из сценариев</w:t>
      </w:r>
    </w:p>
    <w:p w14:paraId="61655FB7" w14:textId="77777777" w:rsidR="00C71884" w:rsidRDefault="00C71884">
      <w:pPr>
        <w:pStyle w:val="af8"/>
      </w:pPr>
    </w:p>
    <w:p w14:paraId="0915CD38" w14:textId="77777777" w:rsidR="00C71884" w:rsidRDefault="008C355C">
      <w:pPr>
        <w:pStyle w:val="af8"/>
      </w:pPr>
      <w:r>
        <w:t>Рисунок 1 – Диаграмма кооперации</w:t>
      </w:r>
    </w:p>
    <w:p w14:paraId="246E99BD" w14:textId="77777777" w:rsidR="00C71884" w:rsidRDefault="008C355C">
      <w:pPr>
        <w:ind w:firstLine="0"/>
      </w:pPr>
      <w:r>
        <w:t xml:space="preserve">1.5. Сценарий для диаграммы последовательности </w:t>
      </w:r>
    </w:p>
    <w:p w14:paraId="420CAA92" w14:textId="77777777" w:rsidR="00C71884" w:rsidRDefault="008C355C">
      <w:pPr>
        <w:ind w:firstLine="0"/>
      </w:pPr>
      <w:r>
        <w:t>1.6. Разработать диаграмму последовательности для одного из сценариев</w:t>
      </w:r>
    </w:p>
    <w:p w14:paraId="7AF884BE" w14:textId="77777777" w:rsidR="00C71884" w:rsidRDefault="008C355C">
      <w:pPr>
        <w:pStyle w:val="af8"/>
      </w:pPr>
      <w:r>
        <w:t>Диаграмма 2 – Диаграмма последовательности</w:t>
      </w:r>
    </w:p>
    <w:p w14:paraId="2B0967D5" w14:textId="77777777" w:rsidR="00C71884" w:rsidRDefault="008C355C">
      <w:pPr>
        <w:ind w:firstLine="0"/>
      </w:pPr>
      <w:r>
        <w:t xml:space="preserve">2. </w:t>
      </w:r>
      <w:r>
        <w:t>К</w:t>
      </w:r>
      <w:r>
        <w:t>онтрольный вопросы</w:t>
      </w:r>
    </w:p>
    <w:p w14:paraId="22E12521" w14:textId="77777777" w:rsidR="00C71884" w:rsidRDefault="008C355C">
      <w:pPr>
        <w:pStyle w:val="1"/>
      </w:pPr>
      <w:r>
        <w:lastRenderedPageBreak/>
        <w:t>Чем отличается диаграмма кооперации от диаграммы последовательности?</w:t>
      </w:r>
    </w:p>
    <w:p w14:paraId="325A3928" w14:textId="77777777" w:rsidR="00C71884" w:rsidRDefault="008C355C">
      <w:pPr>
        <w:pStyle w:val="1"/>
      </w:pPr>
      <w:r>
        <w:t>Какие элементы входят в диаграмму последовательности?</w:t>
      </w:r>
    </w:p>
    <w:p w14:paraId="4A4F8906" w14:textId="77777777" w:rsidR="00C71884" w:rsidRDefault="008C355C">
      <w:pPr>
        <w:pStyle w:val="1"/>
      </w:pPr>
      <w:r>
        <w:t>Какие существуют способы документирования взаимодействий между объектами?</w:t>
      </w:r>
    </w:p>
    <w:p w14:paraId="68488EAF" w14:textId="77777777" w:rsidR="00C71884" w:rsidRDefault="008C355C">
      <w:pPr>
        <w:pStyle w:val="1"/>
      </w:pPr>
      <w:r>
        <w:t>Как определить ключевые объекты системы?</w:t>
      </w:r>
    </w:p>
    <w:p w14:paraId="4296B1CE" w14:textId="77777777" w:rsidR="00C71884" w:rsidRDefault="008C355C">
      <w:pPr>
        <w:pStyle w:val="1"/>
      </w:pPr>
      <w:r>
        <w:t>Какие инструменты можно использовать для создания UML-диаграмм?</w:t>
      </w:r>
    </w:p>
    <w:p w14:paraId="2A300AB2" w14:textId="77777777" w:rsidR="00C71884" w:rsidRDefault="00C71884">
      <w:pPr>
        <w:pStyle w:val="af8"/>
        <w:jc w:val="left"/>
      </w:pPr>
    </w:p>
    <w:sectPr w:rsidR="00C718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AF65B" w14:textId="77777777" w:rsidR="008C355C" w:rsidRDefault="008C355C">
      <w:pPr>
        <w:spacing w:line="240" w:lineRule="auto"/>
      </w:pPr>
      <w:r>
        <w:separator/>
      </w:r>
    </w:p>
  </w:endnote>
  <w:endnote w:type="continuationSeparator" w:id="0">
    <w:p w14:paraId="6AEDA4AA" w14:textId="77777777" w:rsidR="008C355C" w:rsidRDefault="008C35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2F8EB" w14:textId="77777777" w:rsidR="008C355C" w:rsidRDefault="008C355C">
      <w:pPr>
        <w:spacing w:line="240" w:lineRule="auto"/>
      </w:pPr>
      <w:r>
        <w:separator/>
      </w:r>
    </w:p>
  </w:footnote>
  <w:footnote w:type="continuationSeparator" w:id="0">
    <w:p w14:paraId="4EA68F02" w14:textId="77777777" w:rsidR="008C355C" w:rsidRDefault="008C35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45679"/>
    <w:multiLevelType w:val="hybridMultilevel"/>
    <w:tmpl w:val="552CEA8E"/>
    <w:lvl w:ilvl="0" w:tplc="CBC8440A">
      <w:start w:val="1"/>
      <w:numFmt w:val="bullet"/>
      <w:pStyle w:val="1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9800A24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DE9EDDF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E3623D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FBED2F2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54EF5A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5FF0F3D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C21435FC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57F86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E7E45"/>
    <w:multiLevelType w:val="multilevel"/>
    <w:tmpl w:val="D7AEDA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4B93C4A"/>
    <w:multiLevelType w:val="multilevel"/>
    <w:tmpl w:val="64C0AB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color w:val="000000"/>
        <w:sz w:val="28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  <w:color w:val="000000"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8"/>
      </w:rPr>
    </w:lvl>
  </w:abstractNum>
  <w:abstractNum w:abstractNumId="3" w15:restartNumberingAfterBreak="0">
    <w:nsid w:val="24022572"/>
    <w:multiLevelType w:val="multilevel"/>
    <w:tmpl w:val="7F88E546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8DD2857"/>
    <w:multiLevelType w:val="hybridMultilevel"/>
    <w:tmpl w:val="B5FC3896"/>
    <w:lvl w:ilvl="0" w:tplc="60B0B6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FBEE72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E26A1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A849B5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410ACD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3EC58D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4AE68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A853B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ABE151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884"/>
    <w:rsid w:val="000071F9"/>
    <w:rsid w:val="008C355C"/>
    <w:rsid w:val="00C71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3B49C"/>
  <w15:docId w15:val="{5F10ED08-4F29-49CB-85A7-0397297AA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ind w:firstLine="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ind w:firstLine="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d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3">
    <w:name w:val="toc 1"/>
    <w:basedOn w:val="a"/>
    <w:next w:val="a"/>
    <w:uiPriority w:val="39"/>
    <w:unhideWhenUsed/>
    <w:pPr>
      <w:spacing w:after="57"/>
      <w:ind w:firstLine="0"/>
    </w:pPr>
  </w:style>
  <w:style w:type="paragraph" w:styleId="24">
    <w:name w:val="toc 2"/>
    <w:basedOn w:val="a"/>
    <w:next w:val="a"/>
    <w:uiPriority w:val="39"/>
    <w:unhideWhenUsed/>
    <w:pPr>
      <w:spacing w:after="57"/>
      <w:ind w:left="283" w:firstLine="0"/>
    </w:p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</w:style>
  <w:style w:type="character" w:customStyle="1" w:styleId="11">
    <w:name w:val="Заголовок 1 Знак"/>
    <w:basedOn w:val="a0"/>
    <w:link w:val="10"/>
    <w:uiPriority w:val="9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customStyle="1" w:styleId="af8">
    <w:name w:val="Рисунки"/>
    <w:basedOn w:val="a"/>
    <w:link w:val="af9"/>
    <w:qFormat/>
    <w:pPr>
      <w:tabs>
        <w:tab w:val="left" w:pos="851"/>
      </w:tabs>
      <w:spacing w:line="240" w:lineRule="auto"/>
      <w:ind w:firstLine="0"/>
      <w:jc w:val="center"/>
    </w:pPr>
    <w:rPr>
      <w:sz w:val="24"/>
      <w:lang w:eastAsia="en-US"/>
    </w:rPr>
  </w:style>
  <w:style w:type="character" w:customStyle="1" w:styleId="af9">
    <w:name w:val="Рисунки Знак"/>
    <w:basedOn w:val="a0"/>
    <w:link w:val="af8"/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fa">
    <w:name w:val="No Spacing"/>
    <w:uiPriority w:val="1"/>
    <w:qFormat/>
    <w:pPr>
      <w:spacing w:after="0" w:line="240" w:lineRule="auto"/>
    </w:pPr>
    <w:rPr>
      <w:rFonts w:ascii="Times New Roman" w:eastAsiaTheme="minorHAnsi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="Times New Roman" w:eastAsiaTheme="majorEastAsia" w:hAnsi="Times New Roman" w:cstheme="majorBidi"/>
      <w:sz w:val="28"/>
      <w:szCs w:val="24"/>
      <w:lang w:eastAsia="ru-RU"/>
    </w:rPr>
  </w:style>
  <w:style w:type="paragraph" w:customStyle="1" w:styleId="docdata">
    <w:name w:val="docdata"/>
    <w:basedOn w:val="a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b">
    <w:name w:val="Normal (Web)"/>
    <w:basedOn w:val="a"/>
    <w:uiPriority w:val="99"/>
    <w:unhideWhenUsed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1">
    <w:name w:val="Стиль1"/>
    <w:qFormat/>
    <w:pPr>
      <w:numPr>
        <w:numId w:val="3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1134"/>
      </w:tabs>
      <w:spacing w:after="0" w:line="360" w:lineRule="auto"/>
      <w:ind w:left="0" w:firstLine="709"/>
      <w:contextualSpacing/>
      <w:jc w:val="both"/>
    </w:pPr>
    <w:rPr>
      <w:rFonts w:ascii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232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Gvadoskr</cp:lastModifiedBy>
  <cp:revision>4</cp:revision>
  <dcterms:created xsi:type="dcterms:W3CDTF">2025-02-19T19:24:00Z</dcterms:created>
  <dcterms:modified xsi:type="dcterms:W3CDTF">2025-12-14T19:50:00Z</dcterms:modified>
</cp:coreProperties>
</file>