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07C48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61397EE8" wp14:editId="75C66F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2F8D9FAB" w14:textId="77777777" w:rsidR="00F668A5" w:rsidRDefault="00F668A5" w:rsidP="00F668A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3A04ED50" w14:textId="6A10E137" w:rsidR="00F668A5" w:rsidRDefault="00FB0E99" w:rsidP="00F668A5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120CB970" w14:textId="31523696" w:rsidR="00BD3F2B" w:rsidRDefault="00FB0E99" w:rsidP="00F668A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2555E7A8" w14:textId="77777777">
        <w:tc>
          <w:tcPr>
            <w:tcW w:w="0" w:type="auto"/>
            <w:shd w:val="clear" w:color="auto" w:fill="auto"/>
          </w:tcPr>
          <w:p w14:paraId="0D32CB18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70A5FD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AEEC705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5C981A7C" w14:textId="77777777">
        <w:tc>
          <w:tcPr>
            <w:tcW w:w="0" w:type="auto"/>
            <w:shd w:val="clear" w:color="auto" w:fill="auto"/>
          </w:tcPr>
          <w:p w14:paraId="6BA4CD87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6DA86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05E27B12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4F4F7CE6" w14:textId="77777777">
        <w:tc>
          <w:tcPr>
            <w:tcW w:w="0" w:type="auto"/>
            <w:shd w:val="clear" w:color="auto" w:fill="auto"/>
          </w:tcPr>
          <w:p w14:paraId="523CE2AF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4D13309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689FA37A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384CE342" w14:textId="77777777">
        <w:tc>
          <w:tcPr>
            <w:tcW w:w="0" w:type="auto"/>
            <w:shd w:val="clear" w:color="auto" w:fill="auto"/>
          </w:tcPr>
          <w:p w14:paraId="37776DE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7BBF20E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6E5E721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2772C459" w14:textId="77777777">
        <w:tc>
          <w:tcPr>
            <w:tcW w:w="0" w:type="auto"/>
            <w:shd w:val="clear" w:color="auto" w:fill="auto"/>
          </w:tcPr>
          <w:p w14:paraId="78B72647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254460B0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B3E132F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49E2F678" w14:textId="77777777">
        <w:tc>
          <w:tcPr>
            <w:tcW w:w="0" w:type="auto"/>
            <w:shd w:val="clear" w:color="auto" w:fill="auto"/>
          </w:tcPr>
          <w:p w14:paraId="78E34EB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350A2A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077C62B2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6FDC902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23162F17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519428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518E45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411529EB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63F5EE31" w14:textId="77777777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600F38">
        <w:rPr>
          <w:rFonts w:ascii="TimesNewRomanPS-BoldMT" w:hAnsi="TimesNewRomanPS-BoldMT"/>
          <w:b/>
          <w:bCs/>
          <w:sz w:val="28"/>
          <w:szCs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480"/>
        <w:gridCol w:w="480"/>
        <w:gridCol w:w="6013"/>
      </w:tblGrid>
      <w:tr w:rsidR="00600F38" w14:paraId="5EBDC60B" w14:textId="77777777" w:rsidTr="00600F38">
        <w:tc>
          <w:tcPr>
            <w:tcW w:w="0" w:type="auto"/>
            <w:shd w:val="clear" w:color="auto" w:fill="auto"/>
          </w:tcPr>
          <w:p w14:paraId="6CBFB520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119478F9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7F1B51D" w14:textId="77777777" w:rsidR="00BD3F2B" w:rsidRPr="00600F38" w:rsidRDefault="00600F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Методы анализа </w:t>
            </w:r>
            <w:r w:rsidRPr="00600F38">
              <w:rPr>
                <w:rFonts w:ascii="Times New Roman" w:hAnsi="Times New Roman"/>
                <w:sz w:val="28"/>
                <w:szCs w:val="28"/>
              </w:rPr>
              <w:t>предметной области: схемы DFD, UML</w:t>
            </w:r>
          </w:p>
        </w:tc>
      </w:tr>
      <w:tr w:rsidR="00600F38" w14:paraId="5836A5D4" w14:textId="77777777" w:rsidTr="00600F38">
        <w:tc>
          <w:tcPr>
            <w:tcW w:w="0" w:type="auto"/>
            <w:gridSpan w:val="3"/>
            <w:shd w:val="clear" w:color="auto" w:fill="auto"/>
          </w:tcPr>
          <w:p w14:paraId="316369C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DDE436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62CC71CD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600F38" w14:paraId="71AEC01C" w14:textId="77777777" w:rsidTr="00600F38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384A67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2F3AF2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99419C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600F38" w14:paraId="084A21DA" w14:textId="77777777" w:rsidTr="00600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80CEEED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336E493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BEB9326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4778F80A" w14:textId="77777777" w:rsidR="00BD3F2B" w:rsidRDefault="00BD3F2B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6D0834F" w14:textId="77777777" w:rsidR="00BD3F2B" w:rsidRDefault="00FB0E99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600F38" w14:paraId="67FA11C1" w14:textId="77777777" w:rsidTr="00600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F016BD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4938B3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B50DB4D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F8811D2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2209708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442ED4" w14:paraId="60EAF072" w14:textId="77777777" w:rsidTr="00A103DC">
        <w:tc>
          <w:tcPr>
            <w:tcW w:w="2061" w:type="dxa"/>
            <w:shd w:val="clear" w:color="auto" w:fill="auto"/>
          </w:tcPr>
          <w:p w14:paraId="574EDD8E" w14:textId="77777777" w:rsidR="00442ED4" w:rsidRDefault="00442ED4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07966DA7" w14:textId="77777777" w:rsidR="00442ED4" w:rsidRDefault="00442ED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5A75EC1" w14:textId="77777777" w:rsidR="00442ED4" w:rsidRDefault="00442ED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442ED4" w14:paraId="67EF445B" w14:textId="77777777" w:rsidTr="00EE3B40">
        <w:tc>
          <w:tcPr>
            <w:tcW w:w="2061" w:type="dxa"/>
            <w:shd w:val="clear" w:color="auto" w:fill="auto"/>
          </w:tcPr>
          <w:p w14:paraId="3017398E" w14:textId="77777777" w:rsidR="00442ED4" w:rsidRDefault="00442ED4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07C4E5" w14:textId="77777777" w:rsidR="00442ED4" w:rsidRDefault="00442ED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B40970B" w14:textId="386D2464" w:rsidR="00442ED4" w:rsidRDefault="00442ED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442ED4" w14:paraId="1845CD31" w14:textId="77777777" w:rsidTr="00A14B7B">
        <w:tc>
          <w:tcPr>
            <w:tcW w:w="2061" w:type="dxa"/>
            <w:shd w:val="clear" w:color="auto" w:fill="auto"/>
          </w:tcPr>
          <w:p w14:paraId="611E3C36" w14:textId="77777777" w:rsidR="00442ED4" w:rsidRDefault="00442ED4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FF8C5B2" w14:textId="77777777" w:rsidR="00442ED4" w:rsidRDefault="00442ED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98D2EB5" w14:textId="015AB3A1" w:rsidR="00442ED4" w:rsidRDefault="00442ED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– ???</w:t>
            </w:r>
          </w:p>
        </w:tc>
      </w:tr>
      <w:tr w:rsidR="00287765" w14:paraId="29EF40A4" w14:textId="77777777" w:rsidTr="00287765">
        <w:tc>
          <w:tcPr>
            <w:tcW w:w="2061" w:type="dxa"/>
            <w:shd w:val="clear" w:color="auto" w:fill="auto"/>
          </w:tcPr>
          <w:p w14:paraId="48DD98CF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783C0607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1C029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340B209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5A8F94F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51539DB4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60EC3557" w14:textId="77777777" w:rsidTr="00287765">
        <w:tc>
          <w:tcPr>
            <w:tcW w:w="2268" w:type="dxa"/>
            <w:shd w:val="clear" w:color="auto" w:fill="auto"/>
          </w:tcPr>
          <w:p w14:paraId="0FD5DC88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A7A1497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5874ADC2" w14:textId="0FA8FFA8" w:rsidR="00287765" w:rsidRDefault="008F5BF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shd w:val="clear" w:color="auto" w:fill="auto"/>
          </w:tcPr>
          <w:p w14:paraId="0F3AE191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39861763" w14:textId="77777777" w:rsidTr="00287765">
        <w:tc>
          <w:tcPr>
            <w:tcW w:w="2268" w:type="dxa"/>
            <w:shd w:val="clear" w:color="auto" w:fill="auto"/>
          </w:tcPr>
          <w:p w14:paraId="60C73740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559F7AA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23026F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6C52A4B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3C0435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17A5DE3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E70B83D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558CFC8" w14:textId="1FC8C73E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490506A" w14:textId="77777777" w:rsidR="00750E84" w:rsidRDefault="00750E84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2B27FA68" w14:textId="7D3DD11F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750E84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</w:p>
    <w:p w14:paraId="37BE3DF3" w14:textId="77777777" w:rsidR="00BD3F2B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lastRenderedPageBreak/>
        <w:t xml:space="preserve">1. Название предметной </w:t>
      </w:r>
      <w:commentRangeStart w:id="1"/>
      <w:commentRangeStart w:id="2"/>
      <w:r>
        <w:rPr>
          <w:rFonts w:ascii="TimesNewRomanPS-BoldMT" w:hAnsi="TimesNewRomanPS-BoldMT"/>
          <w:color w:val="000000"/>
          <w:sz w:val="28"/>
          <w:szCs w:val="28"/>
        </w:rPr>
        <w:t>области</w:t>
      </w:r>
      <w:commentRangeEnd w:id="1"/>
      <w:r w:rsidR="00FA6E0C">
        <w:rPr>
          <w:rStyle w:val="afc"/>
        </w:rPr>
        <w:commentReference w:id="1"/>
      </w:r>
      <w:commentRangeEnd w:id="2"/>
      <w:r w:rsidR="00FA6E0C">
        <w:rPr>
          <w:rStyle w:val="afc"/>
        </w:rPr>
        <w:commentReference w:id="2"/>
      </w:r>
    </w:p>
    <w:p w14:paraId="53F223A1" w14:textId="77777777" w:rsidR="00FA6E0C" w:rsidRDefault="00FA6E0C" w:rsidP="00FA6E0C">
      <w:pPr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05CF3113" w14:textId="5A3C3CB7" w:rsidR="00A35C26" w:rsidRPr="00F668A5" w:rsidRDefault="00600F38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2. Контекстная диаграмма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DFD</w:t>
      </w:r>
    </w:p>
    <w:p w14:paraId="789A61C4" w14:textId="77777777" w:rsidR="00600F38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</w:p>
    <w:p w14:paraId="55A5A16D" w14:textId="77777777" w:rsidR="00600F38" w:rsidRPr="00600F38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  <w:commentRangeStart w:id="3"/>
      <w:r w:rsidRPr="00600F38">
        <w:rPr>
          <w:rFonts w:ascii="TimesNewRomanPS-BoldMT" w:hAnsi="TimesNewRomanPS-BoldMT"/>
          <w:color w:val="000000"/>
          <w:sz w:val="24"/>
          <w:szCs w:val="24"/>
        </w:rPr>
        <w:t>Рисунок 1 – Контекстная диаграмма</w:t>
      </w:r>
      <w:commentRangeEnd w:id="3"/>
      <w:r w:rsidR="00FA6E0C">
        <w:rPr>
          <w:rStyle w:val="afc"/>
        </w:rPr>
        <w:commentReference w:id="3"/>
      </w:r>
    </w:p>
    <w:p w14:paraId="4E2EAAF0" w14:textId="77777777" w:rsidR="00600F38" w:rsidRPr="00600F38" w:rsidRDefault="00600F38" w:rsidP="00A35C26">
      <w:pPr>
        <w:rPr>
          <w:rFonts w:ascii="TimesNewRomanPS-BoldMT" w:hAnsi="TimesNewRomanPS-BoldMT"/>
          <w:color w:val="000000"/>
          <w:sz w:val="28"/>
          <w:szCs w:val="28"/>
        </w:rPr>
      </w:pPr>
      <w:r w:rsidRPr="00600F38">
        <w:rPr>
          <w:rFonts w:ascii="TimesNewRomanPS-BoldMT" w:hAnsi="TimesNewRomanPS-BoldMT"/>
          <w:color w:val="000000"/>
          <w:sz w:val="28"/>
          <w:szCs w:val="28"/>
        </w:rPr>
        <w:t xml:space="preserve">3. </w:t>
      </w:r>
      <w:r>
        <w:rPr>
          <w:rFonts w:ascii="TimesNewRomanPS-BoldMT" w:hAnsi="TimesNewRomanPS-BoldMT"/>
          <w:color w:val="000000"/>
          <w:sz w:val="28"/>
          <w:szCs w:val="28"/>
        </w:rPr>
        <w:t xml:space="preserve">Декомпозиция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DFD</w:t>
      </w:r>
    </w:p>
    <w:p w14:paraId="6F6098F1" w14:textId="77777777" w:rsidR="00600F38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</w:p>
    <w:p w14:paraId="67D85AFF" w14:textId="77777777" w:rsidR="00600F38" w:rsidRPr="00600F38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  <w:commentRangeStart w:id="4"/>
      <w:r>
        <w:rPr>
          <w:rFonts w:ascii="TimesNewRomanPS-BoldMT" w:hAnsi="TimesNewRomanPS-BoldMT"/>
          <w:color w:val="000000"/>
          <w:sz w:val="24"/>
          <w:szCs w:val="24"/>
        </w:rPr>
        <w:t>Рисунок 2</w:t>
      </w:r>
      <w:r w:rsidRPr="00600F38">
        <w:rPr>
          <w:rFonts w:ascii="TimesNewRomanPS-BoldMT" w:hAnsi="TimesNewRomanPS-BoldMT"/>
          <w:color w:val="000000"/>
          <w:sz w:val="24"/>
          <w:szCs w:val="24"/>
        </w:rPr>
        <w:t xml:space="preserve"> – </w:t>
      </w:r>
      <w:r>
        <w:rPr>
          <w:rFonts w:ascii="TimesNewRomanPS-BoldMT" w:hAnsi="TimesNewRomanPS-BoldMT"/>
          <w:color w:val="000000"/>
          <w:sz w:val="24"/>
          <w:szCs w:val="24"/>
        </w:rPr>
        <w:t>Декомпозиция</w:t>
      </w:r>
      <w:commentRangeEnd w:id="4"/>
      <w:r w:rsidR="00FA6E0C">
        <w:rPr>
          <w:rStyle w:val="afc"/>
        </w:rPr>
        <w:commentReference w:id="4"/>
      </w:r>
    </w:p>
    <w:p w14:paraId="7227D5CE" w14:textId="77777777" w:rsidR="00600F38" w:rsidRDefault="00600F38" w:rsidP="00A35C26">
      <w:pPr>
        <w:rPr>
          <w:rFonts w:ascii="TimesNewRomanPS-BoldMT" w:hAnsi="TimesNewRomanPS-BoldMT"/>
          <w:color w:val="000000"/>
          <w:sz w:val="28"/>
          <w:szCs w:val="28"/>
        </w:rPr>
      </w:pPr>
      <w:r w:rsidRPr="00600F38">
        <w:rPr>
          <w:rFonts w:ascii="TimesNewRomanPS-BoldMT" w:hAnsi="TimesNewRomanPS-BoldMT"/>
          <w:color w:val="000000"/>
          <w:sz w:val="28"/>
          <w:szCs w:val="28"/>
        </w:rPr>
        <w:t xml:space="preserve">4. </w:t>
      </w:r>
      <w:r>
        <w:rPr>
          <w:rFonts w:ascii="TimesNewRomanPS-BoldMT" w:hAnsi="TimesNewRomanPS-BoldMT"/>
          <w:color w:val="000000"/>
          <w:sz w:val="28"/>
          <w:szCs w:val="28"/>
        </w:rPr>
        <w:t>Диаграмма вариантов использования</w:t>
      </w:r>
    </w:p>
    <w:p w14:paraId="7D42329F" w14:textId="77777777" w:rsidR="00600F38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</w:p>
    <w:p w14:paraId="6F9D0874" w14:textId="743C2698" w:rsidR="00600F38" w:rsidRPr="00FA6E0C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  <w:commentRangeStart w:id="5"/>
      <w:commentRangeStart w:id="6"/>
      <w:r w:rsidRPr="00600F38">
        <w:rPr>
          <w:rFonts w:ascii="TimesNewRomanPS-BoldMT" w:hAnsi="TimesNewRomanPS-BoldMT"/>
          <w:color w:val="000000"/>
          <w:sz w:val="24"/>
          <w:szCs w:val="24"/>
        </w:rPr>
        <w:t xml:space="preserve">Рисунок </w:t>
      </w:r>
      <w:r>
        <w:rPr>
          <w:rFonts w:ascii="TimesNewRomanPS-BoldMT" w:hAnsi="TimesNewRomanPS-BoldMT"/>
          <w:color w:val="000000"/>
          <w:sz w:val="24"/>
          <w:szCs w:val="24"/>
        </w:rPr>
        <w:t xml:space="preserve">3 </w:t>
      </w:r>
      <w:r w:rsidRPr="00600F38">
        <w:rPr>
          <w:rFonts w:ascii="TimesNewRomanPS-BoldMT" w:hAnsi="TimesNewRomanPS-BoldMT"/>
          <w:color w:val="000000"/>
          <w:sz w:val="24"/>
          <w:szCs w:val="24"/>
        </w:rPr>
        <w:t xml:space="preserve">– </w:t>
      </w:r>
      <w:r w:rsidR="00FA6E0C">
        <w:rPr>
          <w:rFonts w:ascii="TimesNewRomanPS-BoldMT" w:hAnsi="TimesNewRomanPS-BoldMT"/>
          <w:color w:val="000000"/>
          <w:sz w:val="24"/>
          <w:szCs w:val="24"/>
        </w:rPr>
        <w:t>Диаграмма прецендентов (</w:t>
      </w:r>
      <w:r>
        <w:rPr>
          <w:rFonts w:ascii="TimesNewRomanPS-BoldMT" w:hAnsi="TimesNewRomanPS-BoldMT"/>
          <w:color w:val="000000"/>
          <w:sz w:val="24"/>
          <w:szCs w:val="24"/>
          <w:lang w:val="en-US"/>
        </w:rPr>
        <w:t>Use</w:t>
      </w:r>
      <w:r w:rsidRPr="00600F38">
        <w:rPr>
          <w:rFonts w:ascii="TimesNewRomanPS-BoldMT" w:hAnsi="TimesNewRomanPS-BoldMT"/>
          <w:color w:val="000000"/>
          <w:sz w:val="24"/>
          <w:szCs w:val="24"/>
        </w:rPr>
        <w:t xml:space="preserve"> </w:t>
      </w:r>
      <w:r>
        <w:rPr>
          <w:rFonts w:ascii="TimesNewRomanPS-BoldMT" w:hAnsi="TimesNewRomanPS-BoldMT"/>
          <w:color w:val="000000"/>
          <w:sz w:val="24"/>
          <w:szCs w:val="24"/>
          <w:lang w:val="en-US"/>
        </w:rPr>
        <w:t>Case</w:t>
      </w:r>
      <w:commentRangeEnd w:id="5"/>
      <w:r w:rsidR="00FA6E0C">
        <w:rPr>
          <w:rStyle w:val="afc"/>
        </w:rPr>
        <w:commentReference w:id="5"/>
      </w:r>
      <w:r w:rsidR="00FA6E0C">
        <w:rPr>
          <w:rFonts w:ascii="TimesNewRomanPS-BoldMT" w:hAnsi="TimesNewRomanPS-BoldMT"/>
          <w:color w:val="000000"/>
          <w:sz w:val="24"/>
          <w:szCs w:val="24"/>
        </w:rPr>
        <w:t>)</w:t>
      </w:r>
      <w:commentRangeEnd w:id="6"/>
      <w:r w:rsidR="00FA6E0C">
        <w:rPr>
          <w:rStyle w:val="afc"/>
        </w:rPr>
        <w:commentReference w:id="6"/>
      </w:r>
    </w:p>
    <w:p w14:paraId="765A2C5E" w14:textId="77777777" w:rsidR="00600F38" w:rsidRDefault="00600F38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5. Диаграмма деятельности</w:t>
      </w:r>
    </w:p>
    <w:p w14:paraId="7C651771" w14:textId="77777777" w:rsidR="00600F38" w:rsidRDefault="00600F38" w:rsidP="00A35C26">
      <w:pPr>
        <w:rPr>
          <w:rFonts w:ascii="TimesNewRomanPS-BoldMT" w:hAnsi="TimesNewRomanPS-BoldMT"/>
          <w:color w:val="000000"/>
          <w:sz w:val="28"/>
          <w:szCs w:val="28"/>
        </w:rPr>
      </w:pPr>
    </w:p>
    <w:p w14:paraId="4D414FA6" w14:textId="77777777" w:rsidR="00600F38" w:rsidRPr="00600F38" w:rsidRDefault="00600F38" w:rsidP="00600F38">
      <w:pPr>
        <w:jc w:val="center"/>
        <w:rPr>
          <w:rFonts w:ascii="TimesNewRomanPS-BoldMT" w:hAnsi="TimesNewRomanPS-BoldMT"/>
          <w:color w:val="000000"/>
          <w:sz w:val="24"/>
          <w:szCs w:val="24"/>
        </w:rPr>
      </w:pPr>
      <w:commentRangeStart w:id="7"/>
      <w:r w:rsidRPr="00600F38">
        <w:rPr>
          <w:rFonts w:ascii="TimesNewRomanPS-BoldMT" w:hAnsi="TimesNewRomanPS-BoldMT"/>
          <w:color w:val="000000"/>
          <w:sz w:val="24"/>
          <w:szCs w:val="24"/>
        </w:rPr>
        <w:t xml:space="preserve">Рисунок </w:t>
      </w:r>
      <w:r w:rsidRPr="00F668A5">
        <w:rPr>
          <w:rFonts w:ascii="TimesNewRomanPS-BoldMT" w:hAnsi="TimesNewRomanPS-BoldMT"/>
          <w:color w:val="000000"/>
          <w:sz w:val="24"/>
          <w:szCs w:val="24"/>
        </w:rPr>
        <w:t>4</w:t>
      </w:r>
      <w:r w:rsidRPr="00600F38">
        <w:rPr>
          <w:rFonts w:ascii="TimesNewRomanPS-BoldMT" w:hAnsi="TimesNewRomanPS-BoldMT"/>
          <w:color w:val="000000"/>
          <w:sz w:val="24"/>
          <w:szCs w:val="24"/>
        </w:rPr>
        <w:t xml:space="preserve"> – </w:t>
      </w:r>
      <w:r>
        <w:rPr>
          <w:rFonts w:ascii="TimesNewRomanPS-BoldMT" w:hAnsi="TimesNewRomanPS-BoldMT"/>
          <w:color w:val="000000"/>
          <w:sz w:val="24"/>
          <w:szCs w:val="24"/>
        </w:rPr>
        <w:t>Диаграмма деятельности</w:t>
      </w:r>
      <w:commentRangeEnd w:id="7"/>
      <w:r w:rsidR="00FA6E0C">
        <w:rPr>
          <w:rStyle w:val="afc"/>
        </w:rPr>
        <w:commentReference w:id="7"/>
      </w:r>
    </w:p>
    <w:p w14:paraId="5D99680C" w14:textId="77777777" w:rsidR="00600F38" w:rsidRPr="00600F38" w:rsidRDefault="00600F38" w:rsidP="00600F38">
      <w:pPr>
        <w:jc w:val="center"/>
        <w:rPr>
          <w:rFonts w:ascii="TimesNewRomanPS-BoldMT" w:hAnsi="TimesNewRomanPS-BoldMT"/>
          <w:color w:val="000000"/>
          <w:sz w:val="28"/>
          <w:szCs w:val="28"/>
        </w:rPr>
      </w:pPr>
    </w:p>
    <w:sectPr w:rsidR="00600F38" w:rsidRPr="00600F3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1T00:44:00Z" w:initials="DK">
    <w:p w14:paraId="41537CF7" w14:textId="475404EF" w:rsidR="00FA6E0C" w:rsidRDefault="00FA6E0C" w:rsidP="00FA6E0C">
      <w:pPr>
        <w:ind w:firstLine="709"/>
      </w:pPr>
      <w:r>
        <w:rPr>
          <w:rStyle w:val="afc"/>
        </w:rPr>
        <w:annotationRef/>
      </w:r>
      <w:r>
        <w:rPr>
          <w:rFonts w:ascii="TimesNewRomanPS-BoldMT" w:hAnsi="TimesNewRomanPS-BoldMT"/>
          <w:color w:val="000000"/>
          <w:sz w:val="28"/>
          <w:szCs w:val="28"/>
        </w:rPr>
        <w:t xml:space="preserve">Вписать название  </w:t>
      </w:r>
    </w:p>
  </w:comment>
  <w:comment w:id="2" w:author="Gvadoskr" w:date="2025-12-11T00:44:00Z" w:initials="DK">
    <w:p w14:paraId="3A51420A" w14:textId="5A5F5B6A" w:rsidR="00FA6E0C" w:rsidRDefault="00FA6E0C">
      <w:pPr>
        <w:pStyle w:val="afd"/>
      </w:pPr>
      <w:r>
        <w:rPr>
          <w:rStyle w:val="afc"/>
        </w:rPr>
        <w:annotationRef/>
      </w:r>
    </w:p>
  </w:comment>
  <w:comment w:id="3" w:author="Gvadoskr" w:date="2025-12-11T00:44:00Z" w:initials="DK">
    <w:p w14:paraId="59499420" w14:textId="3A56B7FA" w:rsidR="00FA6E0C" w:rsidRPr="00FA6E0C" w:rsidRDefault="00FA6E0C">
      <w:pPr>
        <w:pStyle w:val="afd"/>
      </w:pPr>
      <w:r>
        <w:rPr>
          <w:rStyle w:val="afc"/>
        </w:rPr>
        <w:annotationRef/>
      </w:r>
      <w:r>
        <w:t xml:space="preserve">Составить </w:t>
      </w:r>
      <w:r>
        <w:rPr>
          <w:lang w:val="en-US"/>
        </w:rPr>
        <w:t>DFD</w:t>
      </w:r>
      <w:r w:rsidRPr="00442ED4">
        <w:t xml:space="preserve"> </w:t>
      </w:r>
      <w:r>
        <w:t>по своей ПО</w:t>
      </w:r>
    </w:p>
  </w:comment>
  <w:comment w:id="4" w:author="Gvadoskr" w:date="2025-12-11T00:44:00Z" w:initials="DK">
    <w:p w14:paraId="2BDCBB8D" w14:textId="0C84CF26" w:rsidR="00FA6E0C" w:rsidRPr="00442ED4" w:rsidRDefault="00FA6E0C">
      <w:pPr>
        <w:pStyle w:val="afd"/>
      </w:pPr>
      <w:r>
        <w:rPr>
          <w:rStyle w:val="afc"/>
        </w:rPr>
        <w:annotationRef/>
      </w:r>
      <w:r>
        <w:t xml:space="preserve">Сделать декомпозицию </w:t>
      </w:r>
    </w:p>
  </w:comment>
  <w:comment w:id="5" w:author="Gvadoskr" w:date="2025-12-11T00:45:00Z" w:initials="DK">
    <w:p w14:paraId="5E0B961B" w14:textId="7D8A7793" w:rsidR="00FA6E0C" w:rsidRDefault="00FA6E0C">
      <w:pPr>
        <w:pStyle w:val="afd"/>
      </w:pPr>
      <w:r>
        <w:rPr>
          <w:rStyle w:val="afc"/>
        </w:rPr>
        <w:annotationRef/>
      </w:r>
    </w:p>
  </w:comment>
  <w:comment w:id="6" w:author="Gvadoskr" w:date="2025-12-11T00:45:00Z" w:initials="DK">
    <w:p w14:paraId="42A19A4B" w14:textId="1B518576" w:rsidR="00FA6E0C" w:rsidRDefault="00FA6E0C">
      <w:pPr>
        <w:pStyle w:val="afd"/>
      </w:pPr>
      <w:r>
        <w:rPr>
          <w:rStyle w:val="afc"/>
        </w:rPr>
        <w:annotationRef/>
      </w:r>
      <w:r>
        <w:t>Создать диаграмму на основе ИС для своей ПО</w:t>
      </w:r>
    </w:p>
  </w:comment>
  <w:comment w:id="7" w:author="Gvadoskr" w:date="2025-12-11T00:45:00Z" w:initials="DK">
    <w:p w14:paraId="40448047" w14:textId="77777777" w:rsidR="00FA6E0C" w:rsidRDefault="00FA6E0C" w:rsidP="00FA6E0C">
      <w:pPr>
        <w:pStyle w:val="afd"/>
      </w:pPr>
      <w:r>
        <w:rPr>
          <w:rStyle w:val="afc"/>
        </w:rPr>
        <w:annotationRef/>
      </w:r>
      <w:r>
        <w:rPr>
          <w:rStyle w:val="afc"/>
        </w:rPr>
        <w:annotationRef/>
      </w:r>
      <w:r>
        <w:t>Создать диаграмму на основе ИС для своей ПО</w:t>
      </w:r>
    </w:p>
    <w:p w14:paraId="54F9079B" w14:textId="1EF9F9D0" w:rsidR="00FA6E0C" w:rsidRDefault="00FA6E0C">
      <w:pPr>
        <w:pStyle w:val="afd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537CF7" w15:done="0"/>
  <w15:commentEx w15:paraId="3A51420A" w15:paraIdParent="41537CF7" w15:done="0"/>
  <w15:commentEx w15:paraId="59499420" w15:done="0"/>
  <w15:commentEx w15:paraId="2BDCBB8D" w15:done="0"/>
  <w15:commentEx w15:paraId="5E0B961B" w15:done="0"/>
  <w15:commentEx w15:paraId="42A19A4B" w15:done="0"/>
  <w15:commentEx w15:paraId="54F907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49270" w16cex:dateUtc="2025-12-10T21:44:00Z"/>
  <w16cex:commentExtensible w16cex:durableId="2CE49274" w16cex:dateUtc="2025-12-10T21:44:00Z"/>
  <w16cex:commentExtensible w16cex:durableId="2CE49276" w16cex:dateUtc="2025-12-10T21:44:00Z"/>
  <w16cex:commentExtensible w16cex:durableId="2CE49282" w16cex:dateUtc="2025-12-10T21:44:00Z"/>
  <w16cex:commentExtensible w16cex:durableId="2CE4928C" w16cex:dateUtc="2025-12-10T21:45:00Z"/>
  <w16cex:commentExtensible w16cex:durableId="2CE4929E" w16cex:dateUtc="2025-12-10T21:45:00Z"/>
  <w16cex:commentExtensible w16cex:durableId="2CE492AE" w16cex:dateUtc="2025-12-10T2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537CF7" w16cid:durableId="2CE49270"/>
  <w16cid:commentId w16cid:paraId="3A51420A" w16cid:durableId="2CE49274"/>
  <w16cid:commentId w16cid:paraId="59499420" w16cid:durableId="2CE49276"/>
  <w16cid:commentId w16cid:paraId="2BDCBB8D" w16cid:durableId="2CE49282"/>
  <w16cid:commentId w16cid:paraId="5E0B961B" w16cid:durableId="2CE4928C"/>
  <w16cid:commentId w16cid:paraId="42A19A4B" w16cid:durableId="2CE4929E"/>
  <w16cid:commentId w16cid:paraId="54F9079B" w16cid:durableId="2CE492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17334" w14:textId="77777777" w:rsidR="003C50ED" w:rsidRDefault="003C50ED">
      <w:pPr>
        <w:spacing w:after="0" w:line="240" w:lineRule="auto"/>
      </w:pPr>
      <w:r>
        <w:separator/>
      </w:r>
    </w:p>
  </w:endnote>
  <w:endnote w:type="continuationSeparator" w:id="0">
    <w:p w14:paraId="0520001F" w14:textId="77777777" w:rsidR="003C50ED" w:rsidRDefault="003C5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EEC20" w14:textId="77777777" w:rsidR="003C50ED" w:rsidRDefault="003C50ED">
      <w:pPr>
        <w:spacing w:after="0" w:line="240" w:lineRule="auto"/>
      </w:pPr>
      <w:r>
        <w:separator/>
      </w:r>
    </w:p>
  </w:footnote>
  <w:footnote w:type="continuationSeparator" w:id="0">
    <w:p w14:paraId="4B389308" w14:textId="77777777" w:rsidR="003C50ED" w:rsidRDefault="003C50ED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22023D"/>
    <w:rsid w:val="00287765"/>
    <w:rsid w:val="003C50ED"/>
    <w:rsid w:val="00442ED4"/>
    <w:rsid w:val="00582EF0"/>
    <w:rsid w:val="00600F38"/>
    <w:rsid w:val="006528B4"/>
    <w:rsid w:val="007357FC"/>
    <w:rsid w:val="00750E84"/>
    <w:rsid w:val="008F5BF1"/>
    <w:rsid w:val="00901DE3"/>
    <w:rsid w:val="00A35C26"/>
    <w:rsid w:val="00BD3F2B"/>
    <w:rsid w:val="00D507B7"/>
    <w:rsid w:val="00D62EAE"/>
    <w:rsid w:val="00DB538E"/>
    <w:rsid w:val="00E85DDD"/>
    <w:rsid w:val="00EB3448"/>
    <w:rsid w:val="00F668A5"/>
    <w:rsid w:val="00FA6E0C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A5CA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annotation reference"/>
    <w:basedOn w:val="a0"/>
    <w:semiHidden/>
    <w:unhideWhenUsed/>
    <w:rsid w:val="00FA6E0C"/>
    <w:rPr>
      <w:sz w:val="16"/>
      <w:szCs w:val="16"/>
    </w:rPr>
  </w:style>
  <w:style w:type="paragraph" w:styleId="afd">
    <w:name w:val="annotation text"/>
    <w:basedOn w:val="a"/>
    <w:link w:val="afe"/>
    <w:semiHidden/>
    <w:unhideWhenUsed/>
    <w:rsid w:val="00FA6E0C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semiHidden/>
    <w:rsid w:val="00FA6E0C"/>
    <w:rPr>
      <w:rFonts w:ascii="Calibri" w:eastAsia="Calibri" w:hAnsi="Calibri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semiHidden/>
    <w:unhideWhenUsed/>
    <w:rsid w:val="00FA6E0C"/>
    <w:rPr>
      <w:b/>
      <w:bCs/>
    </w:rPr>
  </w:style>
  <w:style w:type="character" w:customStyle="1" w:styleId="aff0">
    <w:name w:val="Тема примечания Знак"/>
    <w:basedOn w:val="afe"/>
    <w:link w:val="aff"/>
    <w:semiHidden/>
    <w:rsid w:val="00FA6E0C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4</cp:revision>
  <dcterms:created xsi:type="dcterms:W3CDTF">2025-12-10T21:45:00Z</dcterms:created>
  <dcterms:modified xsi:type="dcterms:W3CDTF">2025-12-11T05:36:00Z</dcterms:modified>
</cp:coreProperties>
</file>