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92C5" w14:textId="77777777" w:rsidR="00BD3F2B" w:rsidRDefault="00FB0E99">
      <w:pPr>
        <w:ind w:right="-850" w:hanging="1701"/>
      </w:pPr>
      <w:r>
        <w:rPr>
          <w:noProof/>
          <w:lang w:eastAsia="ru-RU"/>
        </w:rPr>
        <w:drawing>
          <wp:inline distT="0" distB="0" distL="0" distR="0" wp14:anchorId="3C2F4362" wp14:editId="7C38EB27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E736687" w14:textId="77777777" w:rsidR="00FC5E49" w:rsidRDefault="00FC5E49" w:rsidP="00B35364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6C311EAF" w14:textId="77777777" w:rsidR="00FC5E49" w:rsidRDefault="00FC5E49" w:rsidP="00B35364">
      <w:pPr>
        <w:spacing w:after="0"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3731104" w14:textId="77777777" w:rsidR="00FC5E49" w:rsidRDefault="00FC5E49" w:rsidP="00FC5E49">
      <w:pPr>
        <w:spacing w:after="0"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3"/>
        <w:gridCol w:w="222"/>
        <w:gridCol w:w="5787"/>
      </w:tblGrid>
      <w:tr w:rsidR="00BD3F2B" w14:paraId="454C4A1B" w14:textId="77777777">
        <w:tc>
          <w:tcPr>
            <w:tcW w:w="0" w:type="auto"/>
            <w:shd w:val="clear" w:color="auto" w:fill="auto"/>
          </w:tcPr>
          <w:p w14:paraId="70B507DA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0" w:type="auto"/>
            <w:shd w:val="clear" w:color="auto" w:fill="auto"/>
          </w:tcPr>
          <w:p w14:paraId="6BFB269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1D043404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BD3F2B" w14:paraId="7312AEFB" w14:textId="77777777">
        <w:tc>
          <w:tcPr>
            <w:tcW w:w="0" w:type="auto"/>
            <w:shd w:val="clear" w:color="auto" w:fill="auto"/>
          </w:tcPr>
          <w:p w14:paraId="1AC3C0A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62C3A90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07376462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BD3F2B" w14:paraId="7776CA1A" w14:textId="77777777">
        <w:tc>
          <w:tcPr>
            <w:tcW w:w="0" w:type="auto"/>
            <w:shd w:val="clear" w:color="auto" w:fill="auto"/>
          </w:tcPr>
          <w:p w14:paraId="2ECFD9E8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0" w:type="auto"/>
            <w:shd w:val="clear" w:color="auto" w:fill="auto"/>
          </w:tcPr>
          <w:p w14:paraId="76E76388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25E258D6" w14:textId="77777777" w:rsidR="00BD3F2B" w:rsidRDefault="00FB0E99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BD3F2B" w14:paraId="4203D8AA" w14:textId="77777777">
        <w:tc>
          <w:tcPr>
            <w:tcW w:w="0" w:type="auto"/>
            <w:shd w:val="clear" w:color="auto" w:fill="auto"/>
          </w:tcPr>
          <w:p w14:paraId="233448C6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0" w:type="auto"/>
            <w:shd w:val="clear" w:color="auto" w:fill="auto"/>
          </w:tcPr>
          <w:p w14:paraId="27D89B3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BC65050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BD3F2B" w14:paraId="246AEA55" w14:textId="77777777">
        <w:tc>
          <w:tcPr>
            <w:tcW w:w="0" w:type="auto"/>
            <w:shd w:val="clear" w:color="auto" w:fill="auto"/>
          </w:tcPr>
          <w:p w14:paraId="289BD62A" w14:textId="77777777" w:rsidR="00BD3F2B" w:rsidRDefault="00FB0E99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0" w:type="auto"/>
            <w:shd w:val="clear" w:color="auto" w:fill="auto"/>
          </w:tcPr>
          <w:p w14:paraId="7D73CC04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5E66AF96" w14:textId="77777777" w:rsidR="00BD3F2B" w:rsidRDefault="00FB0E9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BD3F2B" w14:paraId="74F004D9" w14:textId="77777777">
        <w:tc>
          <w:tcPr>
            <w:tcW w:w="0" w:type="auto"/>
            <w:shd w:val="clear" w:color="auto" w:fill="auto"/>
          </w:tcPr>
          <w:p w14:paraId="34AC746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6F97B3D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BF9B05F" w14:textId="77777777" w:rsidR="00BD3F2B" w:rsidRDefault="00FB0E99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BD3F2B" w14:paraId="6B13B493" w14:textId="77777777">
        <w:trPr>
          <w:trHeight w:val="68"/>
        </w:trPr>
        <w:tc>
          <w:tcPr>
            <w:tcW w:w="0" w:type="auto"/>
            <w:shd w:val="clear" w:color="auto" w:fill="auto"/>
          </w:tcPr>
          <w:p w14:paraId="36F6FEF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3C9FB5E0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611270B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E035499" w14:textId="77777777" w:rsidR="00BD3F2B" w:rsidRDefault="00FB0E99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0D172B0" w14:textId="5B26C1C9" w:rsidR="00BD3F2B" w:rsidRDefault="00FB0E99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B36E1F">
        <w:rPr>
          <w:rFonts w:ascii="TimesNewRomanPS-BoldMT" w:hAnsi="TimesNewRomanPS-BoldMT"/>
          <w:b/>
          <w:bCs/>
          <w:sz w:val="28"/>
          <w:szCs w:val="28"/>
        </w:rPr>
        <w:t>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9"/>
        <w:gridCol w:w="384"/>
        <w:gridCol w:w="431"/>
        <w:gridCol w:w="473"/>
        <w:gridCol w:w="5928"/>
      </w:tblGrid>
      <w:tr w:rsidR="00600F38" w14:paraId="68907B6D" w14:textId="77777777" w:rsidTr="00600F38">
        <w:tc>
          <w:tcPr>
            <w:tcW w:w="0" w:type="auto"/>
            <w:shd w:val="clear" w:color="auto" w:fill="auto"/>
          </w:tcPr>
          <w:p w14:paraId="4E297C37" w14:textId="77777777" w:rsidR="00BD3F2B" w:rsidRDefault="00FB0E99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0" w:type="auto"/>
            <w:shd w:val="clear" w:color="auto" w:fill="auto"/>
          </w:tcPr>
          <w:p w14:paraId="288F1F40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5AEA8DA" w14:textId="1BE8EBA3" w:rsidR="00BD3F2B" w:rsidRPr="00600F38" w:rsidRDefault="00B36E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36E1F">
              <w:rPr>
                <w:rFonts w:ascii="Times New Roman" w:hAnsi="Times New Roman"/>
                <w:sz w:val="28"/>
                <w:szCs w:val="28"/>
              </w:rPr>
              <w:t>Выбор и сравнение инструментов проектирования</w:t>
            </w:r>
          </w:p>
        </w:tc>
      </w:tr>
      <w:tr w:rsidR="00600F38" w14:paraId="0F105E56" w14:textId="77777777" w:rsidTr="00600F38">
        <w:tc>
          <w:tcPr>
            <w:tcW w:w="0" w:type="auto"/>
            <w:gridSpan w:val="3"/>
            <w:shd w:val="clear" w:color="auto" w:fill="auto"/>
          </w:tcPr>
          <w:p w14:paraId="09DBE256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</w:tcPr>
          <w:p w14:paraId="5386B9A2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</w:tcBorders>
            <w:shd w:val="clear" w:color="auto" w:fill="auto"/>
          </w:tcPr>
          <w:p w14:paraId="728C6520" w14:textId="77777777" w:rsidR="00BD3F2B" w:rsidRDefault="00FB0E99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600F38" w14:paraId="69CD3398" w14:textId="77777777" w:rsidTr="00600F38"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01FFB75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auto"/>
          </w:tcPr>
          <w:p w14:paraId="4A28B9D4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76DC938" w14:textId="5DA1232A" w:rsidR="00BD3F2B" w:rsidRPr="00AD36F0" w:rsidRDefault="00B36E1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B36E1F">
              <w:rPr>
                <w:rFonts w:ascii="Times New Roman" w:hAnsi="Times New Roman"/>
                <w:sz w:val="28"/>
                <w:szCs w:val="28"/>
              </w:rPr>
              <w:t>ИС (CASE-средства, онлайн-сервисы)</w:t>
            </w:r>
          </w:p>
        </w:tc>
      </w:tr>
      <w:tr w:rsidR="00600F38" w14:paraId="56D312B7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00414EA6" w14:textId="77777777" w:rsidR="00BD3F2B" w:rsidRDefault="00BD3F2B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72F684" w14:textId="77777777" w:rsidR="00BD3F2B" w:rsidRDefault="00FB0E99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29681959" w14:textId="77777777" w:rsidR="00BD3F2B" w:rsidRDefault="00BD3F2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19A122B5" w14:textId="77777777" w:rsidR="00BD3F2B" w:rsidRDefault="00BD3F2B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55BD3625" w14:textId="77777777" w:rsidR="00BD3F2B" w:rsidRDefault="00FB0E99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28"/>
                <w:szCs w:val="28"/>
              </w:rPr>
              <w:t>Проектирование и дизайн информационных систем</w:t>
            </w:r>
          </w:p>
        </w:tc>
      </w:tr>
      <w:tr w:rsidR="00600F38" w14:paraId="0B5C225E" w14:textId="77777777" w:rsidTr="00600F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0" w:type="auto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A81D82F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24F7DE1" w14:textId="77777777" w:rsidR="00BD3F2B" w:rsidRDefault="00BD3F2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1E9D15DB" w14:textId="77777777" w:rsidR="00BD3F2B" w:rsidRDefault="00FB0E99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689F1F47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B7FCA4C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CF0F0D" w14:paraId="4FBBF9E9" w14:textId="77777777" w:rsidTr="006A5C50">
        <w:tc>
          <w:tcPr>
            <w:tcW w:w="2061" w:type="dxa"/>
            <w:shd w:val="clear" w:color="auto" w:fill="auto"/>
          </w:tcPr>
          <w:p w14:paraId="3080A7D7" w14:textId="77777777" w:rsidR="00CF0F0D" w:rsidRDefault="00CF0F0D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bookmarkEnd w:id="0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52B3C1F7" w14:textId="77777777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66E478F" w14:textId="77777777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CF0F0D" w14:paraId="653956F7" w14:textId="77777777" w:rsidTr="00BF6FC5">
        <w:tc>
          <w:tcPr>
            <w:tcW w:w="2061" w:type="dxa"/>
            <w:shd w:val="clear" w:color="auto" w:fill="auto"/>
          </w:tcPr>
          <w:p w14:paraId="796F4BFD" w14:textId="77777777" w:rsidR="00CF0F0D" w:rsidRDefault="00CF0F0D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DC31BC7" w14:textId="77777777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7A1A7CF9" w14:textId="2A087A47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CF0F0D" w14:paraId="1C6762C5" w14:textId="77777777" w:rsidTr="006A1376">
        <w:tc>
          <w:tcPr>
            <w:tcW w:w="2061" w:type="dxa"/>
            <w:shd w:val="clear" w:color="auto" w:fill="auto"/>
          </w:tcPr>
          <w:p w14:paraId="63CA2682" w14:textId="77777777" w:rsidR="00CF0F0D" w:rsidRDefault="00CF0F0D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5D342ED4" w14:textId="77777777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185930F" w14:textId="3E5231AC" w:rsidR="00CF0F0D" w:rsidRDefault="00CF0F0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– ???</w:t>
            </w:r>
          </w:p>
        </w:tc>
      </w:tr>
      <w:tr w:rsidR="00287765" w14:paraId="3A52D81E" w14:textId="77777777" w:rsidTr="00287765">
        <w:tc>
          <w:tcPr>
            <w:tcW w:w="2061" w:type="dxa"/>
            <w:shd w:val="clear" w:color="auto" w:fill="auto"/>
          </w:tcPr>
          <w:p w14:paraId="4544DB82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7DA5F00D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61F71D27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602659E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1739C666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1E7D062E" w14:textId="77777777" w:rsidR="00BD3F2B" w:rsidRDefault="00BD3F2B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  <w:gridCol w:w="283"/>
      </w:tblGrid>
      <w:tr w:rsidR="00287765" w14:paraId="1F136564" w14:textId="77777777" w:rsidTr="00287765">
        <w:tc>
          <w:tcPr>
            <w:tcW w:w="2268" w:type="dxa"/>
            <w:shd w:val="clear" w:color="auto" w:fill="auto"/>
          </w:tcPr>
          <w:p w14:paraId="3D62E55B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05BB5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4EFAB13" w14:textId="73B2B543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14:paraId="2982EEE4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287765" w14:paraId="6A41DFE2" w14:textId="77777777" w:rsidTr="00287765">
        <w:tc>
          <w:tcPr>
            <w:tcW w:w="2268" w:type="dxa"/>
            <w:shd w:val="clear" w:color="auto" w:fill="auto"/>
          </w:tcPr>
          <w:p w14:paraId="46256885" w14:textId="77777777" w:rsidR="00287765" w:rsidRDefault="0028776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2427A330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1FAC3F5B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  <w:shd w:val="clear" w:color="auto" w:fill="auto"/>
          </w:tcPr>
          <w:p w14:paraId="2E075483" w14:textId="77777777" w:rsidR="00287765" w:rsidRDefault="0028776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7C36C713" w14:textId="77777777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EA679D" w14:textId="4FBFD434" w:rsidR="00BD3F2B" w:rsidRDefault="00BD3F2B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695B6F8" w14:textId="2C05CCF5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594ADBD" w14:textId="77777777" w:rsidR="00102DDA" w:rsidRDefault="00102DDA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8992620" w14:textId="77777777" w:rsidR="00287765" w:rsidRDefault="002877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6589841" w14:textId="2F85E9E6" w:rsidR="00287765" w:rsidRDefault="00FB0E99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8B684E">
        <w:rPr>
          <w:rFonts w:ascii="TimesNewRomanPS-BoldMT" w:hAnsi="TimesNewRomanPS-BoldMT"/>
          <w:b/>
          <w:bCs/>
          <w:color w:val="000000"/>
          <w:sz w:val="28"/>
          <w:szCs w:val="28"/>
        </w:rPr>
        <w:t>_</w:t>
      </w:r>
    </w:p>
    <w:p w14:paraId="43A0B14E" w14:textId="68EABE1D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  <w:commentRangeStart w:id="1"/>
      <w:r w:rsidRPr="00102DDA">
        <w:rPr>
          <w:rFonts w:ascii="TimesNewRomanPS-BoldMT" w:hAnsi="TimesNewRomanPS-BoldMT"/>
          <w:color w:val="000000"/>
          <w:sz w:val="28"/>
          <w:szCs w:val="28"/>
        </w:rPr>
        <w:lastRenderedPageBreak/>
        <w:t>1</w:t>
      </w:r>
      <w:r>
        <w:rPr>
          <w:rFonts w:ascii="TimesNewRomanPS-BoldMT" w:hAnsi="TimesNewRomanPS-BoldMT"/>
          <w:color w:val="000000"/>
          <w:sz w:val="28"/>
          <w:szCs w:val="28"/>
        </w:rPr>
        <w:t>)</w:t>
      </w:r>
      <w:r w:rsidRPr="00102DDA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</w:rPr>
        <w:t xml:space="preserve">Название предметной области </w:t>
      </w:r>
      <w:commentRangeEnd w:id="1"/>
      <w:r>
        <w:rPr>
          <w:rStyle w:val="afd"/>
          <w:rFonts w:ascii="Times New Roman" w:eastAsia="Times New Roman" w:hAnsi="Times New Roman"/>
          <w:lang w:eastAsia="ru-RU"/>
        </w:rPr>
        <w:commentReference w:id="1"/>
      </w:r>
    </w:p>
    <w:p w14:paraId="5DD6B44C" w14:textId="10CFA08D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084F0C01" w14:textId="51E6FE2D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  <w:commentRangeStart w:id="2"/>
      <w:r>
        <w:rPr>
          <w:rFonts w:ascii="TimesNewRomanPS-BoldMT" w:hAnsi="TimesNewRomanPS-BoldMT"/>
          <w:color w:val="000000"/>
          <w:sz w:val="28"/>
          <w:szCs w:val="28"/>
        </w:rPr>
        <w:t xml:space="preserve">2) Доступные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online</w:t>
      </w:r>
      <w:r w:rsidRPr="00102DDA">
        <w:rPr>
          <w:rFonts w:ascii="TimesNewRomanPS-BoldMT" w:hAnsi="TimesNewRomanPS-BoldMT"/>
          <w:color w:val="000000"/>
          <w:sz w:val="28"/>
          <w:szCs w:val="28"/>
        </w:rPr>
        <w:t xml:space="preserve"> </w:t>
      </w:r>
      <w:r>
        <w:rPr>
          <w:rFonts w:ascii="TimesNewRomanPS-BoldMT" w:hAnsi="TimesNewRomanPS-BoldMT"/>
          <w:color w:val="000000"/>
          <w:sz w:val="28"/>
          <w:szCs w:val="28"/>
          <w:lang w:val="en-US"/>
        </w:rPr>
        <w:t>case</w:t>
      </w:r>
      <w:r w:rsidRPr="00102DDA">
        <w:rPr>
          <w:rFonts w:ascii="TimesNewRomanPS-BoldMT" w:hAnsi="TimesNewRomanPS-BoldMT"/>
          <w:color w:val="000000"/>
          <w:sz w:val="28"/>
          <w:szCs w:val="28"/>
        </w:rPr>
        <w:t>-</w:t>
      </w:r>
      <w:r>
        <w:rPr>
          <w:rFonts w:ascii="TimesNewRomanPS-BoldMT" w:hAnsi="TimesNewRomanPS-BoldMT"/>
          <w:color w:val="000000"/>
          <w:sz w:val="28"/>
          <w:szCs w:val="28"/>
        </w:rPr>
        <w:t xml:space="preserve">средства </w:t>
      </w:r>
      <w:commentRangeEnd w:id="2"/>
      <w:r>
        <w:rPr>
          <w:rStyle w:val="afd"/>
          <w:rFonts w:ascii="Times New Roman" w:eastAsia="Times New Roman" w:hAnsi="Times New Roman"/>
          <w:lang w:eastAsia="ru-RU"/>
        </w:rPr>
        <w:commentReference w:id="2"/>
      </w:r>
    </w:p>
    <w:p w14:paraId="522CE7F3" w14:textId="1FCB3D81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53034ABD" w14:textId="1F35C588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  <w:commentRangeStart w:id="3"/>
      <w:commentRangeStart w:id="4"/>
      <w:r>
        <w:rPr>
          <w:rFonts w:ascii="TimesNewRomanPS-BoldMT" w:hAnsi="TimesNewRomanPS-BoldMT"/>
          <w:color w:val="000000"/>
          <w:sz w:val="28"/>
          <w:szCs w:val="28"/>
        </w:rPr>
        <w:t>3) Выполнение диаграмм в инструментах</w:t>
      </w:r>
      <w:commentRangeEnd w:id="3"/>
      <w:r>
        <w:rPr>
          <w:rStyle w:val="afd"/>
          <w:rFonts w:ascii="Times New Roman" w:eastAsia="Times New Roman" w:hAnsi="Times New Roman"/>
          <w:lang w:eastAsia="ru-RU"/>
        </w:rPr>
        <w:commentReference w:id="3"/>
      </w:r>
      <w:commentRangeEnd w:id="4"/>
      <w:r>
        <w:rPr>
          <w:rStyle w:val="afd"/>
          <w:rFonts w:ascii="Times New Roman" w:eastAsia="Times New Roman" w:hAnsi="Times New Roman"/>
          <w:lang w:eastAsia="ru-RU"/>
        </w:rPr>
        <w:commentReference w:id="4"/>
      </w:r>
    </w:p>
    <w:p w14:paraId="6CE7AB59" w14:textId="0EA57756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7CDFD769" w14:textId="5F3365DD" w:rsidR="00102DDA" w:rsidRDefault="00102DDA" w:rsidP="007A25BF">
      <w:pPr>
        <w:spacing w:after="0" w:line="360" w:lineRule="auto"/>
        <w:ind w:firstLine="709"/>
        <w:rPr>
          <w:rFonts w:ascii="TimesNewRomanPS-BoldMT" w:hAnsi="TimesNewRomanPS-BoldMT"/>
          <w:color w:val="000000"/>
          <w:sz w:val="28"/>
          <w:szCs w:val="28"/>
        </w:rPr>
      </w:pPr>
      <w:commentRangeStart w:id="5"/>
      <w:r>
        <w:rPr>
          <w:rFonts w:ascii="TimesNewRomanPS-BoldMT" w:hAnsi="TimesNewRomanPS-BoldMT"/>
          <w:color w:val="000000"/>
          <w:sz w:val="28"/>
          <w:szCs w:val="28"/>
        </w:rPr>
        <w:t xml:space="preserve">4) Сравнение инструментов </w:t>
      </w:r>
      <w:commentRangeEnd w:id="5"/>
      <w:r w:rsidR="007A25BF">
        <w:rPr>
          <w:rStyle w:val="afd"/>
          <w:rFonts w:ascii="Times New Roman" w:eastAsia="Times New Roman" w:hAnsi="Times New Roman"/>
          <w:lang w:eastAsia="ru-RU"/>
        </w:rPr>
        <w:commentReference w:id="5"/>
      </w:r>
    </w:p>
    <w:p w14:paraId="51D7A66D" w14:textId="173125C1" w:rsidR="007A25BF" w:rsidRPr="007A25BF" w:rsidRDefault="007A25BF" w:rsidP="007A25BF">
      <w:pPr>
        <w:spacing w:after="0" w:line="240" w:lineRule="auto"/>
        <w:rPr>
          <w:rFonts w:ascii="TimesNewRomanPS-BoldMT" w:hAnsi="TimesNewRomanPS-BoldMT"/>
          <w:color w:val="000000"/>
          <w:sz w:val="24"/>
          <w:szCs w:val="24"/>
        </w:rPr>
      </w:pPr>
      <w:r w:rsidRPr="007A25BF">
        <w:rPr>
          <w:rFonts w:ascii="TimesNewRomanPS-BoldMT" w:hAnsi="TimesNewRomanPS-BoldMT"/>
          <w:color w:val="000000"/>
          <w:sz w:val="24"/>
          <w:szCs w:val="24"/>
        </w:rPr>
        <w:t xml:space="preserve">Таблица 1 – Сравнение </w:t>
      </w:r>
      <w:r w:rsidRPr="007A25BF">
        <w:rPr>
          <w:rFonts w:ascii="TimesNewRomanPS-BoldMT" w:hAnsi="TimesNewRomanPS-BoldMT"/>
          <w:color w:val="000000"/>
          <w:sz w:val="24"/>
          <w:szCs w:val="24"/>
          <w:lang w:val="en-US"/>
        </w:rPr>
        <w:t>case-</w:t>
      </w:r>
      <w:r w:rsidRPr="007A25BF">
        <w:rPr>
          <w:rFonts w:ascii="TimesNewRomanPS-BoldMT" w:hAnsi="TimesNewRomanPS-BoldMT"/>
          <w:color w:val="000000"/>
          <w:sz w:val="24"/>
          <w:szCs w:val="24"/>
        </w:rPr>
        <w:t xml:space="preserve">средств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2835"/>
        <w:gridCol w:w="3260"/>
      </w:tblGrid>
      <w:tr w:rsidR="007A25BF" w:rsidRPr="007A25BF" w14:paraId="3266A62C" w14:textId="77777777" w:rsidTr="007A25BF">
        <w:tc>
          <w:tcPr>
            <w:tcW w:w="3114" w:type="dxa"/>
          </w:tcPr>
          <w:p w14:paraId="4EBA4A5F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835" w:type="dxa"/>
          </w:tcPr>
          <w:p w14:paraId="5BC3F8A6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826E5DB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1C937C38" w14:textId="77777777" w:rsidTr="007A25BF">
        <w:tc>
          <w:tcPr>
            <w:tcW w:w="3114" w:type="dxa"/>
          </w:tcPr>
          <w:p w14:paraId="2701A3A7" w14:textId="7B808748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установка требуется / нет</w:t>
            </w:r>
          </w:p>
        </w:tc>
        <w:tc>
          <w:tcPr>
            <w:tcW w:w="2835" w:type="dxa"/>
          </w:tcPr>
          <w:p w14:paraId="04F003F4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6D469A8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305AF3F3" w14:textId="77777777" w:rsidTr="007A25BF">
        <w:tc>
          <w:tcPr>
            <w:tcW w:w="3114" w:type="dxa"/>
          </w:tcPr>
          <w:p w14:paraId="61113A85" w14:textId="52FC0C63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типы диаграмм</w:t>
            </w:r>
          </w:p>
        </w:tc>
        <w:tc>
          <w:tcPr>
            <w:tcW w:w="2835" w:type="dxa"/>
          </w:tcPr>
          <w:p w14:paraId="6CFEF9C6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CC10BA2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5B6E866A" w14:textId="77777777" w:rsidTr="007A25BF">
        <w:tc>
          <w:tcPr>
            <w:tcW w:w="3114" w:type="dxa"/>
          </w:tcPr>
          <w:p w14:paraId="2C4D8712" w14:textId="20843625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возможность коллаборации</w:t>
            </w:r>
          </w:p>
        </w:tc>
        <w:tc>
          <w:tcPr>
            <w:tcW w:w="2835" w:type="dxa"/>
          </w:tcPr>
          <w:p w14:paraId="3543968E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CF39754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59CE768A" w14:textId="77777777" w:rsidTr="007A25BF">
        <w:tc>
          <w:tcPr>
            <w:tcW w:w="3114" w:type="dxa"/>
          </w:tcPr>
          <w:p w14:paraId="3A276A93" w14:textId="1CE15B1A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экспорт форматов</w:t>
            </w:r>
          </w:p>
        </w:tc>
        <w:tc>
          <w:tcPr>
            <w:tcW w:w="2835" w:type="dxa"/>
          </w:tcPr>
          <w:p w14:paraId="1530499E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884FF6C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540EC277" w14:textId="77777777" w:rsidTr="007A25BF">
        <w:tc>
          <w:tcPr>
            <w:tcW w:w="3114" w:type="dxa"/>
          </w:tcPr>
          <w:p w14:paraId="60A66DFD" w14:textId="1B822AD2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удобство интерфейса (оценка 1–5)</w:t>
            </w:r>
          </w:p>
        </w:tc>
        <w:tc>
          <w:tcPr>
            <w:tcW w:w="2835" w:type="dxa"/>
          </w:tcPr>
          <w:p w14:paraId="6BD6654A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AF8B4AE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763B6E20" w14:textId="77777777" w:rsidTr="007A25BF">
        <w:tc>
          <w:tcPr>
            <w:tcW w:w="3114" w:type="dxa"/>
          </w:tcPr>
          <w:p w14:paraId="55472F83" w14:textId="4AB384D0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поддержка текстовых описаний</w:t>
            </w:r>
          </w:p>
        </w:tc>
        <w:tc>
          <w:tcPr>
            <w:tcW w:w="2835" w:type="dxa"/>
          </w:tcPr>
          <w:p w14:paraId="26F69E17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E1BA89A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tr w:rsidR="007A25BF" w:rsidRPr="007A25BF" w14:paraId="315CC36D" w14:textId="77777777" w:rsidTr="007A25BF">
        <w:tc>
          <w:tcPr>
            <w:tcW w:w="3114" w:type="dxa"/>
          </w:tcPr>
          <w:p w14:paraId="60FCAC9F" w14:textId="06B1AA15" w:rsidR="007A25BF" w:rsidRPr="007A25BF" w:rsidRDefault="007A25BF" w:rsidP="007A25B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A25BF">
              <w:rPr>
                <w:rFonts w:ascii="Times New Roman" w:hAnsi="Times New Roman"/>
                <w:sz w:val="24"/>
                <w:szCs w:val="24"/>
              </w:rPr>
              <w:t>итоговая оценка</w:t>
            </w:r>
          </w:p>
        </w:tc>
        <w:tc>
          <w:tcPr>
            <w:tcW w:w="2835" w:type="dxa"/>
          </w:tcPr>
          <w:p w14:paraId="58773849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0B73144" w14:textId="77777777" w:rsidR="007A25BF" w:rsidRPr="007A25BF" w:rsidRDefault="007A25BF" w:rsidP="007A25BF">
            <w:pPr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26E896B" w14:textId="77777777" w:rsidR="007A25BF" w:rsidRDefault="007A25BF" w:rsidP="00102DDA">
      <w:pPr>
        <w:spacing w:after="0"/>
        <w:ind w:firstLine="709"/>
        <w:rPr>
          <w:rFonts w:ascii="TimesNewRomanPS-BoldMT" w:hAnsi="TimesNewRomanPS-BoldMT"/>
          <w:color w:val="000000"/>
          <w:sz w:val="28"/>
          <w:szCs w:val="28"/>
        </w:rPr>
      </w:pPr>
    </w:p>
    <w:p w14:paraId="508679F3" w14:textId="3CB838F9" w:rsidR="00102DDA" w:rsidRDefault="007A25BF" w:rsidP="00102DDA">
      <w:pPr>
        <w:spacing w:after="0"/>
        <w:ind w:firstLine="709"/>
        <w:rPr>
          <w:rFonts w:ascii="TimesNewRomanPS-BoldMT" w:hAnsi="TimesNewRomanPS-BoldMT"/>
          <w:color w:val="000000"/>
          <w:sz w:val="28"/>
          <w:szCs w:val="28"/>
        </w:rPr>
      </w:pPr>
      <w:r>
        <w:rPr>
          <w:rFonts w:ascii="TimesNewRomanPS-BoldMT" w:hAnsi="TimesNewRomanPS-BoldMT"/>
          <w:color w:val="000000"/>
          <w:sz w:val="28"/>
          <w:szCs w:val="28"/>
        </w:rPr>
        <w:t>5) Контрольные вопросы</w:t>
      </w:r>
    </w:p>
    <w:p w14:paraId="566B421B" w14:textId="3CB8A897" w:rsidR="007A25BF" w:rsidRDefault="007A25BF" w:rsidP="007A25B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 w:rsidRPr="007A25BF">
        <w:rPr>
          <w:rFonts w:ascii="Times New Roman" w:hAnsi="Times New Roman"/>
          <w:sz w:val="28"/>
          <w:szCs w:val="28"/>
        </w:rPr>
        <w:t>Что такое CASE-средства и для чего они используются при проектировании информационных систем?</w:t>
      </w:r>
    </w:p>
    <w:p w14:paraId="1328737D" w14:textId="77777777" w:rsidR="007A25BF" w:rsidRPr="007A25BF" w:rsidRDefault="007A25BF" w:rsidP="007A25BF">
      <w:pPr>
        <w:pStyle w:val="a3"/>
        <w:ind w:left="709"/>
        <w:rPr>
          <w:rFonts w:ascii="Times New Roman" w:hAnsi="Times New Roman"/>
          <w:sz w:val="28"/>
          <w:szCs w:val="28"/>
        </w:rPr>
      </w:pPr>
    </w:p>
    <w:p w14:paraId="6BD3F9A5" w14:textId="11E33298" w:rsidR="007A25BF" w:rsidRDefault="007A25BF" w:rsidP="007A25B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 w:rsidRPr="007A25BF">
        <w:rPr>
          <w:rFonts w:ascii="Times New Roman" w:hAnsi="Times New Roman"/>
          <w:sz w:val="28"/>
          <w:szCs w:val="28"/>
        </w:rPr>
        <w:t xml:space="preserve">В чём отличие профессиональных CASE-программ от онлайн-сервисов моделирования (Draw.io, </w:t>
      </w:r>
      <w:proofErr w:type="spellStart"/>
      <w:r w:rsidRPr="007A25BF">
        <w:rPr>
          <w:rFonts w:ascii="Times New Roman" w:hAnsi="Times New Roman"/>
          <w:sz w:val="28"/>
          <w:szCs w:val="28"/>
        </w:rPr>
        <w:t>Lucidchart</w:t>
      </w:r>
      <w:proofErr w:type="spellEnd"/>
      <w:r w:rsidRPr="007A25B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A25BF">
        <w:rPr>
          <w:rFonts w:ascii="Times New Roman" w:hAnsi="Times New Roman"/>
          <w:sz w:val="28"/>
          <w:szCs w:val="28"/>
        </w:rPr>
        <w:t>Miro</w:t>
      </w:r>
      <w:proofErr w:type="spellEnd"/>
      <w:r w:rsidRPr="007A25BF">
        <w:rPr>
          <w:rFonts w:ascii="Times New Roman" w:hAnsi="Times New Roman"/>
          <w:sz w:val="28"/>
          <w:szCs w:val="28"/>
        </w:rPr>
        <w:t xml:space="preserve"> и др.)?</w:t>
      </w:r>
    </w:p>
    <w:p w14:paraId="4F453FEA" w14:textId="77777777" w:rsidR="007A25BF" w:rsidRPr="007A25BF" w:rsidRDefault="007A25BF" w:rsidP="007A25BF">
      <w:pPr>
        <w:pStyle w:val="a3"/>
        <w:rPr>
          <w:rFonts w:ascii="Times New Roman" w:hAnsi="Times New Roman"/>
          <w:sz w:val="28"/>
          <w:szCs w:val="28"/>
        </w:rPr>
      </w:pPr>
    </w:p>
    <w:p w14:paraId="3E1D281A" w14:textId="48E784DD" w:rsidR="007A25BF" w:rsidRDefault="007A25BF" w:rsidP="007A25B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 w:rsidRPr="007A25BF">
        <w:rPr>
          <w:rFonts w:ascii="Times New Roman" w:hAnsi="Times New Roman"/>
          <w:sz w:val="28"/>
          <w:szCs w:val="28"/>
        </w:rPr>
        <w:t>Какие типы диаграмм применяются для описания архитектуры ИС и какие инструменты их поддерживают?</w:t>
      </w:r>
    </w:p>
    <w:p w14:paraId="73314068" w14:textId="77777777" w:rsidR="007A25BF" w:rsidRPr="007A25BF" w:rsidRDefault="007A25BF" w:rsidP="007A25BF">
      <w:pPr>
        <w:pStyle w:val="a3"/>
        <w:rPr>
          <w:rFonts w:ascii="Times New Roman" w:hAnsi="Times New Roman"/>
          <w:sz w:val="28"/>
          <w:szCs w:val="28"/>
        </w:rPr>
      </w:pPr>
    </w:p>
    <w:p w14:paraId="7F983C57" w14:textId="37EA5F89" w:rsidR="007A25BF" w:rsidRDefault="007A25BF" w:rsidP="007A25B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 w:rsidRPr="007A25BF">
        <w:rPr>
          <w:rFonts w:ascii="Times New Roman" w:hAnsi="Times New Roman"/>
          <w:sz w:val="28"/>
          <w:szCs w:val="28"/>
        </w:rPr>
        <w:t>Какие критерии следует учитывать при выборе инструмента проектирования (например, функциональность, удобство, совместная работа)?</w:t>
      </w:r>
    </w:p>
    <w:p w14:paraId="3B701F3B" w14:textId="77777777" w:rsidR="007A25BF" w:rsidRPr="007A25BF" w:rsidRDefault="007A25BF" w:rsidP="007A25BF">
      <w:pPr>
        <w:pStyle w:val="a3"/>
        <w:rPr>
          <w:rFonts w:ascii="Times New Roman" w:hAnsi="Times New Roman"/>
          <w:sz w:val="28"/>
          <w:szCs w:val="28"/>
        </w:rPr>
      </w:pPr>
    </w:p>
    <w:p w14:paraId="0E4FE014" w14:textId="77777777" w:rsidR="007A25BF" w:rsidRPr="007A25BF" w:rsidRDefault="007A25BF" w:rsidP="007A25BF">
      <w:pPr>
        <w:pStyle w:val="a3"/>
        <w:numPr>
          <w:ilvl w:val="0"/>
          <w:numId w:val="8"/>
        </w:numPr>
        <w:ind w:left="0" w:firstLine="709"/>
        <w:rPr>
          <w:rFonts w:ascii="Times New Roman" w:hAnsi="Times New Roman"/>
          <w:sz w:val="28"/>
          <w:szCs w:val="28"/>
        </w:rPr>
      </w:pPr>
      <w:r w:rsidRPr="007A25BF">
        <w:rPr>
          <w:rFonts w:ascii="Times New Roman" w:hAnsi="Times New Roman"/>
          <w:sz w:val="28"/>
          <w:szCs w:val="28"/>
        </w:rPr>
        <w:t>Какую пользу даёт создание визуальных моделей (ER, DFD, C4) на ранних этапах разработки информационной системы?</w:t>
      </w:r>
    </w:p>
    <w:p w14:paraId="1D3295FC" w14:textId="77777777" w:rsidR="007A25BF" w:rsidRPr="00102DDA" w:rsidRDefault="007A25BF" w:rsidP="007A25BF">
      <w:pPr>
        <w:spacing w:after="0"/>
        <w:rPr>
          <w:rFonts w:ascii="TimesNewRomanPS-BoldMT" w:hAnsi="TimesNewRomanPS-BoldMT"/>
          <w:color w:val="000000"/>
          <w:sz w:val="28"/>
          <w:szCs w:val="28"/>
        </w:rPr>
      </w:pPr>
    </w:p>
    <w:sectPr w:rsidR="007A25BF" w:rsidRPr="00102DD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0-20T22:00:00Z" w:initials="DK">
    <w:p w14:paraId="7283BD97" w14:textId="362345DA" w:rsidR="00102DDA" w:rsidRDefault="00102DDA">
      <w:pPr>
        <w:pStyle w:val="afe"/>
      </w:pPr>
      <w:r>
        <w:rPr>
          <w:rStyle w:val="afd"/>
        </w:rPr>
        <w:annotationRef/>
      </w:r>
      <w:r>
        <w:t>Указать свою предметную область</w:t>
      </w:r>
    </w:p>
  </w:comment>
  <w:comment w:id="2" w:author="Gvadoskr" w:date="2025-10-20T22:02:00Z" w:initials="DK">
    <w:p w14:paraId="79F4923C" w14:textId="77777777" w:rsidR="00102DDA" w:rsidRP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lang w:val="en-US"/>
        </w:rPr>
      </w:pPr>
      <w:r>
        <w:rPr>
          <w:rStyle w:val="afd"/>
        </w:rPr>
        <w:annotationRef/>
      </w:r>
      <w:r w:rsidRPr="00102DDA">
        <w:rPr>
          <w:lang w:val="en-US"/>
        </w:rPr>
        <w:t xml:space="preserve">Draw.io — </w:t>
      </w:r>
      <w:hyperlink r:id="rId1" w:tgtFrame="_new" w:history="1">
        <w:r w:rsidRPr="00102DDA">
          <w:rPr>
            <w:rStyle w:val="af1"/>
            <w:rFonts w:eastAsia="Arial"/>
            <w:lang w:val="en-US"/>
          </w:rPr>
          <w:t>https://app.diagrams.net</w:t>
        </w:r>
      </w:hyperlink>
    </w:p>
    <w:p w14:paraId="369B0F7E" w14:textId="77777777" w:rsid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>
        <w:t>Lucidchart</w:t>
      </w:r>
      <w:proofErr w:type="spellEnd"/>
      <w:r>
        <w:t xml:space="preserve"> — </w:t>
      </w:r>
      <w:hyperlink r:id="rId2" w:tgtFrame="_new" w:history="1">
        <w:r>
          <w:rPr>
            <w:rStyle w:val="af1"/>
            <w:rFonts w:eastAsia="Arial"/>
          </w:rPr>
          <w:t>https://lucid.app</w:t>
        </w:r>
      </w:hyperlink>
    </w:p>
    <w:p w14:paraId="75AE2CD0" w14:textId="77777777" w:rsid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</w:pPr>
      <w:proofErr w:type="spellStart"/>
      <w:r>
        <w:t>Miro</w:t>
      </w:r>
      <w:proofErr w:type="spellEnd"/>
      <w:r>
        <w:t xml:space="preserve"> — </w:t>
      </w:r>
      <w:hyperlink r:id="rId3" w:tgtFrame="_new" w:history="1">
        <w:r>
          <w:rPr>
            <w:rStyle w:val="af1"/>
            <w:rFonts w:eastAsia="Arial"/>
          </w:rPr>
          <w:t>https://miro.com</w:t>
        </w:r>
      </w:hyperlink>
    </w:p>
    <w:p w14:paraId="35FA11D0" w14:textId="77777777" w:rsidR="00102DDA" w:rsidRP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102DDA">
        <w:rPr>
          <w:lang w:val="en-US"/>
        </w:rPr>
        <w:t xml:space="preserve">Figma </w:t>
      </w:r>
      <w:proofErr w:type="spellStart"/>
      <w:r w:rsidRPr="00102DDA">
        <w:rPr>
          <w:lang w:val="en-US"/>
        </w:rPr>
        <w:t>FigJam</w:t>
      </w:r>
      <w:proofErr w:type="spellEnd"/>
      <w:r w:rsidRPr="00102DDA">
        <w:rPr>
          <w:lang w:val="en-US"/>
        </w:rPr>
        <w:t xml:space="preserve"> — </w:t>
      </w:r>
      <w:hyperlink r:id="rId4" w:tgtFrame="_new" w:history="1">
        <w:r w:rsidRPr="00102DDA">
          <w:rPr>
            <w:rStyle w:val="af1"/>
            <w:rFonts w:eastAsia="Arial"/>
            <w:lang w:val="en-US"/>
          </w:rPr>
          <w:t>https://figma.com/figjam</w:t>
        </w:r>
      </w:hyperlink>
    </w:p>
    <w:p w14:paraId="558A21EB" w14:textId="77777777" w:rsidR="00102DDA" w:rsidRP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lang w:val="en-US"/>
        </w:rPr>
      </w:pPr>
      <w:proofErr w:type="spellStart"/>
      <w:r w:rsidRPr="00102DDA">
        <w:rPr>
          <w:lang w:val="en-US"/>
        </w:rPr>
        <w:t>PlantText</w:t>
      </w:r>
      <w:proofErr w:type="spellEnd"/>
      <w:r w:rsidRPr="00102DDA">
        <w:rPr>
          <w:lang w:val="en-US"/>
        </w:rPr>
        <w:t xml:space="preserve"> / </w:t>
      </w:r>
      <w:proofErr w:type="spellStart"/>
      <w:r w:rsidRPr="00102DDA">
        <w:rPr>
          <w:lang w:val="en-US"/>
        </w:rPr>
        <w:t>PlantUML</w:t>
      </w:r>
      <w:proofErr w:type="spellEnd"/>
      <w:r w:rsidRPr="00102DDA">
        <w:rPr>
          <w:lang w:val="en-US"/>
        </w:rPr>
        <w:t xml:space="preserve"> Online — </w:t>
      </w:r>
      <w:hyperlink r:id="rId5" w:tgtFrame="_new" w:history="1">
        <w:r w:rsidRPr="00102DDA">
          <w:rPr>
            <w:rStyle w:val="af1"/>
            <w:rFonts w:eastAsia="Arial"/>
            <w:lang w:val="en-US"/>
          </w:rPr>
          <w:t>https://www.planttext.com/</w:t>
        </w:r>
      </w:hyperlink>
    </w:p>
    <w:p w14:paraId="2F44078B" w14:textId="77777777" w:rsidR="00102DDA" w:rsidRPr="00102DDA" w:rsidRDefault="00102DDA" w:rsidP="00102DDA">
      <w:pPr>
        <w:pStyle w:val="afc"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lang w:val="en-US"/>
        </w:rPr>
      </w:pPr>
      <w:r w:rsidRPr="00102DDA">
        <w:rPr>
          <w:lang w:val="en-US"/>
        </w:rPr>
        <w:t xml:space="preserve">Mermaid Live Editor — </w:t>
      </w:r>
      <w:hyperlink r:id="rId6" w:tgtFrame="_new" w:history="1">
        <w:r w:rsidRPr="00102DDA">
          <w:rPr>
            <w:rStyle w:val="af1"/>
            <w:rFonts w:eastAsia="Arial"/>
            <w:lang w:val="en-US"/>
          </w:rPr>
          <w:t>https://mermaid.live</w:t>
        </w:r>
      </w:hyperlink>
    </w:p>
    <w:p w14:paraId="5FE22ACC" w14:textId="77777777" w:rsidR="00102DDA" w:rsidRDefault="00102DDA" w:rsidP="00102DDA">
      <w:pPr>
        <w:pStyle w:val="afc"/>
      </w:pPr>
      <w:r>
        <w:t>Задача — открыть не менее двух сервисов, протестировать интерфейс и оценить удобство.</w:t>
      </w:r>
    </w:p>
    <w:p w14:paraId="6C947E2E" w14:textId="592F747D" w:rsidR="00102DDA" w:rsidRDefault="00102DDA">
      <w:pPr>
        <w:pStyle w:val="afe"/>
      </w:pPr>
      <w:r>
        <w:t>Указать выбранные</w:t>
      </w:r>
    </w:p>
  </w:comment>
  <w:comment w:id="3" w:author="Gvadoskr" w:date="2025-10-20T22:02:00Z" w:initials="DK">
    <w:p w14:paraId="0D58CE0A" w14:textId="53D7E142" w:rsidR="00102DDA" w:rsidRPr="00102DDA" w:rsidRDefault="00102DDA" w:rsidP="007A25BF">
      <w:pPr>
        <w:pStyle w:val="afc"/>
        <w:spacing w:before="100" w:beforeAutospacing="1" w:after="100" w:afterAutospacing="1" w:line="240" w:lineRule="auto"/>
        <w:ind w:firstLine="0"/>
        <w:jc w:val="left"/>
      </w:pPr>
      <w:r>
        <w:rPr>
          <w:rStyle w:val="afd"/>
        </w:rPr>
        <w:annotationRef/>
      </w:r>
      <w:r w:rsidR="007A25BF">
        <w:t xml:space="preserve">Нарисовать </w:t>
      </w:r>
      <w:r w:rsidRPr="00102DDA">
        <w:t>ER-диаграмму или DFD (структура данных или потоки информации);</w:t>
      </w:r>
    </w:p>
    <w:p w14:paraId="22E51AB8" w14:textId="77777777" w:rsidR="00102DDA" w:rsidRPr="00102DDA" w:rsidRDefault="00102DDA" w:rsidP="00102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102DDA">
        <w:rPr>
          <w:rFonts w:ascii="Times New Roman" w:eastAsia="Times New Roman" w:hAnsi="Times New Roman"/>
          <w:sz w:val="24"/>
          <w:szCs w:val="24"/>
          <w:lang w:eastAsia="ru-RU"/>
        </w:rPr>
        <w:t>C4-контекст (взаимодействие пользователей и системы).</w:t>
      </w:r>
    </w:p>
    <w:p w14:paraId="4A3ECA74" w14:textId="77777777" w:rsidR="00102DDA" w:rsidRPr="00102DDA" w:rsidRDefault="00102DDA" w:rsidP="00102DDA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102DDA">
        <w:rPr>
          <w:rFonts w:ascii="Times New Roman" w:eastAsia="Times New Roman" w:hAnsi="Times New Roman"/>
          <w:sz w:val="24"/>
          <w:szCs w:val="24"/>
          <w:lang w:eastAsia="ru-RU"/>
        </w:rPr>
        <w:t>Сделать скриншоты обеих диаграмм для отчёта.</w:t>
      </w:r>
    </w:p>
    <w:p w14:paraId="30D48308" w14:textId="65E99429" w:rsidR="00102DDA" w:rsidRDefault="00102DDA">
      <w:pPr>
        <w:pStyle w:val="afe"/>
      </w:pPr>
    </w:p>
  </w:comment>
  <w:comment w:id="4" w:author="Gvadoskr" w:date="2025-10-20T22:03:00Z" w:initials="DK">
    <w:p w14:paraId="6DBAF745" w14:textId="7A6B7EAE" w:rsidR="00102DDA" w:rsidRDefault="00102DDA">
      <w:pPr>
        <w:pStyle w:val="afe"/>
      </w:pPr>
      <w:r>
        <w:rPr>
          <w:rStyle w:val="afd"/>
        </w:rPr>
        <w:annotationRef/>
      </w:r>
      <w:r>
        <w:t>Диаграммы сделать небольшими</w:t>
      </w:r>
      <w:r w:rsidR="007A25BF">
        <w:t xml:space="preserve"> и в разных сервисах</w:t>
      </w:r>
    </w:p>
  </w:comment>
  <w:comment w:id="5" w:author="Gvadoskr" w:date="2025-10-20T22:08:00Z" w:initials="DK">
    <w:p w14:paraId="713C7AFC" w14:textId="59FCA9C2" w:rsidR="007A25BF" w:rsidRDefault="007A25BF">
      <w:pPr>
        <w:pStyle w:val="afe"/>
      </w:pPr>
      <w:r>
        <w:rPr>
          <w:rStyle w:val="afd"/>
        </w:rPr>
        <w:annotationRef/>
      </w:r>
      <w:r>
        <w:t>Использовать для сравнения два выбранных сервиса из пункта 2, дать вывод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283BD97" w15:done="0"/>
  <w15:commentEx w15:paraId="6C947E2E" w15:done="0"/>
  <w15:commentEx w15:paraId="30D48308" w15:done="0"/>
  <w15:commentEx w15:paraId="6DBAF745" w15:paraIdParent="30D48308" w15:done="0"/>
  <w15:commentEx w15:paraId="713C7A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12F98" w16cex:dateUtc="2025-10-20T19:00:00Z"/>
  <w16cex:commentExtensible w16cex:durableId="2CA12FFD" w16cex:dateUtc="2025-10-20T19:02:00Z"/>
  <w16cex:commentExtensible w16cex:durableId="2CA13013" w16cex:dateUtc="2025-10-20T19:02:00Z"/>
  <w16cex:commentExtensible w16cex:durableId="2CA13014" w16cex:dateUtc="2025-10-20T19:03:00Z"/>
  <w16cex:commentExtensible w16cex:durableId="2CA13168" w16cex:dateUtc="2025-10-20T19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283BD97" w16cid:durableId="2CA12F98"/>
  <w16cid:commentId w16cid:paraId="6C947E2E" w16cid:durableId="2CA12FFD"/>
  <w16cid:commentId w16cid:paraId="30D48308" w16cid:durableId="2CA13013"/>
  <w16cid:commentId w16cid:paraId="6DBAF745" w16cid:durableId="2CA13014"/>
  <w16cid:commentId w16cid:paraId="713C7AFC" w16cid:durableId="2CA131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F8369" w14:textId="77777777" w:rsidR="00B43D7B" w:rsidRDefault="00B43D7B">
      <w:pPr>
        <w:spacing w:after="0" w:line="240" w:lineRule="auto"/>
      </w:pPr>
      <w:r>
        <w:separator/>
      </w:r>
    </w:p>
  </w:endnote>
  <w:endnote w:type="continuationSeparator" w:id="0">
    <w:p w14:paraId="05AD9D95" w14:textId="77777777" w:rsidR="00B43D7B" w:rsidRDefault="00B4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4A6C7" w14:textId="77777777" w:rsidR="00B43D7B" w:rsidRDefault="00B43D7B">
      <w:pPr>
        <w:spacing w:after="0" w:line="240" w:lineRule="auto"/>
      </w:pPr>
      <w:r>
        <w:separator/>
      </w:r>
    </w:p>
  </w:footnote>
  <w:footnote w:type="continuationSeparator" w:id="0">
    <w:p w14:paraId="57E2EFEC" w14:textId="77777777" w:rsidR="00B43D7B" w:rsidRDefault="00B43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B590E"/>
    <w:multiLevelType w:val="multilevel"/>
    <w:tmpl w:val="8102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64361"/>
    <w:multiLevelType w:val="multilevel"/>
    <w:tmpl w:val="30DC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26F86"/>
    <w:multiLevelType w:val="hybridMultilevel"/>
    <w:tmpl w:val="17CC5F66"/>
    <w:lvl w:ilvl="0" w:tplc="62BEA4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E81E41"/>
    <w:multiLevelType w:val="multilevel"/>
    <w:tmpl w:val="C7C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5242C3"/>
    <w:multiLevelType w:val="hybridMultilevel"/>
    <w:tmpl w:val="DFBCB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B01AA"/>
    <w:multiLevelType w:val="multilevel"/>
    <w:tmpl w:val="FF18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E35A8"/>
    <w:multiLevelType w:val="multilevel"/>
    <w:tmpl w:val="4DE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70C95"/>
    <w:multiLevelType w:val="multilevel"/>
    <w:tmpl w:val="B86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2B"/>
    <w:rsid w:val="000D1281"/>
    <w:rsid w:val="00102DDA"/>
    <w:rsid w:val="00156EB3"/>
    <w:rsid w:val="001B38E9"/>
    <w:rsid w:val="0022023D"/>
    <w:rsid w:val="00287765"/>
    <w:rsid w:val="00600F38"/>
    <w:rsid w:val="006528B4"/>
    <w:rsid w:val="007357FC"/>
    <w:rsid w:val="007A25BF"/>
    <w:rsid w:val="007A4792"/>
    <w:rsid w:val="008B684E"/>
    <w:rsid w:val="00901DE3"/>
    <w:rsid w:val="00A35C26"/>
    <w:rsid w:val="00AD36F0"/>
    <w:rsid w:val="00B36E1F"/>
    <w:rsid w:val="00B43D7B"/>
    <w:rsid w:val="00B572CE"/>
    <w:rsid w:val="00BD3F2B"/>
    <w:rsid w:val="00CF0F0D"/>
    <w:rsid w:val="00CF4680"/>
    <w:rsid w:val="00D507B7"/>
    <w:rsid w:val="00D62EAE"/>
    <w:rsid w:val="00D91D90"/>
    <w:rsid w:val="00E85DDD"/>
    <w:rsid w:val="00EB3448"/>
    <w:rsid w:val="00EF160D"/>
    <w:rsid w:val="00FB0E99"/>
    <w:rsid w:val="00FC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BB5BF"/>
  <w15:docId w15:val="{4AADD606-0101-47AC-A75E-F00149C20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Normal (Web)"/>
    <w:basedOn w:val="a"/>
    <w:uiPriority w:val="99"/>
    <w:semiHidden/>
    <w:unhideWhenUsed/>
    <w:rsid w:val="00AD36F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annotation reference"/>
    <w:basedOn w:val="a0"/>
    <w:uiPriority w:val="99"/>
    <w:semiHidden/>
    <w:unhideWhenUsed/>
    <w:rsid w:val="00AD36F0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AD36F0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AD36F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Strong"/>
    <w:basedOn w:val="a0"/>
    <w:uiPriority w:val="22"/>
    <w:qFormat/>
    <w:rsid w:val="00AD36F0"/>
    <w:rPr>
      <w:b/>
      <w:bCs/>
    </w:rPr>
  </w:style>
  <w:style w:type="paragraph" w:styleId="aff1">
    <w:name w:val="annotation subject"/>
    <w:basedOn w:val="afe"/>
    <w:next w:val="afe"/>
    <w:link w:val="aff2"/>
    <w:semiHidden/>
    <w:unhideWhenUsed/>
    <w:rsid w:val="00B572CE"/>
    <w:pPr>
      <w:spacing w:after="160"/>
      <w:ind w:firstLine="0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2">
    <w:name w:val="Тема примечания Знак"/>
    <w:basedOn w:val="aff"/>
    <w:link w:val="aff1"/>
    <w:semiHidden/>
    <w:rsid w:val="00B572CE"/>
    <w:rPr>
      <w:rFonts w:ascii="Calibri" w:eastAsia="Calibri" w:hAnsi="Calibri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2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4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miro.com" TargetMode="External"/><Relationship Id="rId2" Type="http://schemas.openxmlformats.org/officeDocument/2006/relationships/hyperlink" Target="https://lucid.app" TargetMode="External"/><Relationship Id="rId1" Type="http://schemas.openxmlformats.org/officeDocument/2006/relationships/hyperlink" Target="https://app.diagrams.net" TargetMode="External"/><Relationship Id="rId6" Type="http://schemas.openxmlformats.org/officeDocument/2006/relationships/hyperlink" Target="https://mermaid.live" TargetMode="External"/><Relationship Id="rId5" Type="http://schemas.openxmlformats.org/officeDocument/2006/relationships/hyperlink" Target="https://www.planttext.com/" TargetMode="External"/><Relationship Id="rId4" Type="http://schemas.openxmlformats.org/officeDocument/2006/relationships/hyperlink" Target="https://figma.com/figjam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9</cp:revision>
  <dcterms:created xsi:type="dcterms:W3CDTF">2025-10-19T20:08:00Z</dcterms:created>
  <dcterms:modified xsi:type="dcterms:W3CDTF">2025-12-11T05:36:00Z</dcterms:modified>
</cp:coreProperties>
</file>