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1BE3D" w14:textId="77777777" w:rsidR="00C23E1F" w:rsidRDefault="00C23E1F" w:rsidP="00C23E1F">
      <w:pPr>
        <w:ind w:right="-850" w:hanging="1701"/>
      </w:pPr>
      <w:r>
        <w:rPr>
          <w:noProof/>
        </w:rPr>
        <w:drawing>
          <wp:inline distT="0" distB="0" distL="0" distR="0" wp14:anchorId="7653A074" wp14:editId="013F8844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6EC1A40" w14:textId="77777777" w:rsidR="00C23E1F" w:rsidRDefault="00C23E1F" w:rsidP="00C23E1F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3AB7FF43" w14:textId="77777777" w:rsidR="00C23E1F" w:rsidRDefault="00C23E1F" w:rsidP="00C23E1F">
      <w:pPr>
        <w:spacing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FC88A67" w14:textId="77777777" w:rsidR="00C23E1F" w:rsidRDefault="00C23E1F" w:rsidP="00C23E1F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78"/>
        <w:gridCol w:w="222"/>
        <w:gridCol w:w="5255"/>
      </w:tblGrid>
      <w:tr w:rsidR="00C23E1F" w14:paraId="4B325A1E" w14:textId="77777777" w:rsidTr="0066716C">
        <w:tc>
          <w:tcPr>
            <w:tcW w:w="0" w:type="auto"/>
            <w:shd w:val="clear" w:color="auto" w:fill="auto"/>
          </w:tcPr>
          <w:p w14:paraId="0B725BD3" w14:textId="77777777" w:rsidR="00C23E1F" w:rsidRDefault="00C23E1F" w:rsidP="004F4DF4">
            <w:pPr>
              <w:spacing w:line="240" w:lineRule="auto"/>
              <w:ind w:right="-1" w:hanging="105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3D396F4A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5F6F4837" w14:textId="77777777" w:rsidR="00C23E1F" w:rsidRDefault="00C23E1F" w:rsidP="004F4DF4">
            <w:pPr>
              <w:spacing w:line="240" w:lineRule="auto"/>
              <w:ind w:right="-1"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Информационных технологий</w:t>
            </w:r>
          </w:p>
        </w:tc>
      </w:tr>
      <w:tr w:rsidR="00C23E1F" w14:paraId="65CF31A9" w14:textId="77777777" w:rsidTr="0066716C">
        <w:tc>
          <w:tcPr>
            <w:tcW w:w="0" w:type="auto"/>
            <w:shd w:val="clear" w:color="auto" w:fill="auto"/>
          </w:tcPr>
          <w:p w14:paraId="65B81F91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639FE261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07BC81E0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23E1F" w14:paraId="23DF2A89" w14:textId="77777777" w:rsidTr="0066716C">
        <w:tc>
          <w:tcPr>
            <w:tcW w:w="0" w:type="auto"/>
            <w:shd w:val="clear" w:color="auto" w:fill="auto"/>
          </w:tcPr>
          <w:p w14:paraId="58B0FE94" w14:textId="77777777" w:rsidR="00C23E1F" w:rsidRDefault="00C23E1F" w:rsidP="004F4DF4">
            <w:pPr>
              <w:spacing w:line="240" w:lineRule="auto"/>
              <w:ind w:firstLine="0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192359F8" w14:textId="77777777" w:rsidR="00C23E1F" w:rsidRDefault="00C23E1F" w:rsidP="0066716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7C3F4FA3" w14:textId="77777777" w:rsidR="00C23E1F" w:rsidRDefault="00C23E1F" w:rsidP="0066716C">
            <w:pPr>
              <w:pStyle w:val="af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C23E1F" w14:paraId="7FD30645" w14:textId="77777777" w:rsidTr="0066716C">
        <w:tc>
          <w:tcPr>
            <w:tcW w:w="0" w:type="auto"/>
            <w:shd w:val="clear" w:color="auto" w:fill="auto"/>
          </w:tcPr>
          <w:p w14:paraId="436F893C" w14:textId="77777777" w:rsidR="00C23E1F" w:rsidRDefault="00C23E1F" w:rsidP="004F4DF4">
            <w:pPr>
              <w:spacing w:line="240" w:lineRule="auto"/>
              <w:ind w:right="-1" w:firstLine="0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28F096DE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0D894D9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23E1F" w14:paraId="584E6229" w14:textId="77777777" w:rsidTr="0066716C">
        <w:tc>
          <w:tcPr>
            <w:tcW w:w="0" w:type="auto"/>
            <w:shd w:val="clear" w:color="auto" w:fill="auto"/>
          </w:tcPr>
          <w:p w14:paraId="5DA4832B" w14:textId="77777777" w:rsidR="00C23E1F" w:rsidRDefault="00C23E1F" w:rsidP="004F4DF4">
            <w:pPr>
              <w:spacing w:line="240" w:lineRule="auto"/>
              <w:ind w:firstLine="0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0B48FD70" w14:textId="77777777" w:rsidR="00C23E1F" w:rsidRDefault="00C23E1F" w:rsidP="0066716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0A2F6BFC" w14:textId="77777777" w:rsidR="00C23E1F" w:rsidRDefault="00C23E1F" w:rsidP="0066716C">
            <w:pPr>
              <w:spacing w:line="240" w:lineRule="auto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>
              <w:rPr>
                <w:rFonts w:ascii="TimesNewRomanPSMT" w:hAnsi="TimesNewRomanPSMT"/>
                <w:color w:val="000000"/>
                <w:sz w:val="24"/>
              </w:rPr>
              <w:t>очная</w:t>
            </w:r>
          </w:p>
        </w:tc>
      </w:tr>
      <w:tr w:rsidR="00C23E1F" w14:paraId="426D3D60" w14:textId="77777777" w:rsidTr="0066716C">
        <w:tc>
          <w:tcPr>
            <w:tcW w:w="0" w:type="auto"/>
            <w:shd w:val="clear" w:color="auto" w:fill="auto"/>
          </w:tcPr>
          <w:p w14:paraId="5218A0E6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15E187E0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08265A92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C23E1F" w14:paraId="1CC63952" w14:textId="77777777" w:rsidTr="0066716C">
        <w:trPr>
          <w:trHeight w:val="68"/>
        </w:trPr>
        <w:tc>
          <w:tcPr>
            <w:tcW w:w="0" w:type="auto"/>
            <w:shd w:val="clear" w:color="auto" w:fill="auto"/>
          </w:tcPr>
          <w:p w14:paraId="73D85766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D9DE7DA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DD48384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1FC6E87F" w14:textId="0F60D1AC" w:rsidR="00C23E1F" w:rsidRDefault="00C23E1F" w:rsidP="00C23E1F">
      <w:pPr>
        <w:ind w:right="-1"/>
        <w:jc w:val="center"/>
        <w:rPr>
          <w:rFonts w:ascii="TimesNewRomanPS-BoldMT" w:hAnsi="TimesNewRomanPS-BoldMT"/>
          <w:b/>
          <w:bCs/>
          <w:color w:val="000000"/>
          <w:szCs w:val="28"/>
        </w:rPr>
      </w:pP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Cs w:val="28"/>
        </w:rPr>
        <w:t xml:space="preserve">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14"/>
        <w:gridCol w:w="406"/>
        <w:gridCol w:w="511"/>
        <w:gridCol w:w="408"/>
        <w:gridCol w:w="6416"/>
      </w:tblGrid>
      <w:tr w:rsidR="00C23E1F" w14:paraId="2C5BC527" w14:textId="77777777" w:rsidTr="00C23E1F">
        <w:tc>
          <w:tcPr>
            <w:tcW w:w="0" w:type="auto"/>
            <w:shd w:val="clear" w:color="auto" w:fill="auto"/>
          </w:tcPr>
          <w:p w14:paraId="2CD220FC" w14:textId="77777777" w:rsidR="00C23E1F" w:rsidRDefault="00C23E1F" w:rsidP="0066716C">
            <w:pPr>
              <w:spacing w:line="240" w:lineRule="auto"/>
              <w:ind w:firstLine="37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  <w:t>на тему</w:t>
            </w:r>
          </w:p>
        </w:tc>
        <w:tc>
          <w:tcPr>
            <w:tcW w:w="306" w:type="dxa"/>
            <w:shd w:val="clear" w:color="auto" w:fill="auto"/>
          </w:tcPr>
          <w:p w14:paraId="14483D04" w14:textId="77777777" w:rsidR="00C23E1F" w:rsidRDefault="00C23E1F" w:rsidP="0066716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32597149" w14:textId="50C24555" w:rsidR="00C23E1F" w:rsidRPr="00600F38" w:rsidRDefault="00C23E1F" w:rsidP="0066716C">
            <w:pPr>
              <w:spacing w:line="240" w:lineRule="auto"/>
              <w:jc w:val="center"/>
              <w:rPr>
                <w:szCs w:val="28"/>
              </w:rPr>
            </w:pPr>
            <w:r w:rsidRPr="009C5D01">
              <w:rPr>
                <w:szCs w:val="28"/>
              </w:rPr>
              <w:t xml:space="preserve">Экономическая эффективность информационной </w:t>
            </w:r>
          </w:p>
        </w:tc>
      </w:tr>
      <w:tr w:rsidR="00C23E1F" w14:paraId="39C8B624" w14:textId="77777777" w:rsidTr="00C23E1F">
        <w:tc>
          <w:tcPr>
            <w:tcW w:w="2388" w:type="dxa"/>
            <w:gridSpan w:val="3"/>
            <w:shd w:val="clear" w:color="auto" w:fill="auto"/>
          </w:tcPr>
          <w:p w14:paraId="57A73585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4BD0CAD" w14:textId="77777777" w:rsidR="00C23E1F" w:rsidRDefault="00C23E1F" w:rsidP="0066716C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239C2F20" w14:textId="77777777" w:rsidR="00C23E1F" w:rsidRDefault="00C23E1F" w:rsidP="0066716C">
            <w:pPr>
              <w:spacing w:line="240" w:lineRule="auto"/>
              <w:ind w:right="-1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(наименование темы)</w:t>
            </w:r>
          </w:p>
        </w:tc>
      </w:tr>
      <w:tr w:rsidR="00C23E1F" w14:paraId="3450B47D" w14:textId="77777777" w:rsidTr="00C23E1F">
        <w:trPr>
          <w:trHeight w:val="168"/>
        </w:trPr>
        <w:tc>
          <w:tcPr>
            <w:tcW w:w="9355" w:type="dxa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F0D17A3" w14:textId="261ADDE7" w:rsidR="00C23E1F" w:rsidRPr="00AD36F0" w:rsidRDefault="00C23E1F" w:rsidP="00C23E1F">
            <w:pPr>
              <w:spacing w:after="240"/>
              <w:jc w:val="center"/>
              <w:rPr>
                <w:color w:val="FF0000"/>
                <w:szCs w:val="28"/>
              </w:rPr>
            </w:pPr>
            <w:r w:rsidRPr="009C5D01">
              <w:rPr>
                <w:szCs w:val="28"/>
              </w:rPr>
              <w:t>системы:</w:t>
            </w:r>
            <w:r>
              <w:rPr>
                <w:szCs w:val="28"/>
              </w:rPr>
              <w:t xml:space="preserve"> </w:t>
            </w:r>
            <w:r w:rsidRPr="009C5D01">
              <w:rPr>
                <w:szCs w:val="28"/>
              </w:rPr>
              <w:t>расчёт ROI, TCO и срока окупаемости (</w:t>
            </w:r>
            <w:proofErr w:type="spellStart"/>
            <w:r w:rsidRPr="009C5D01">
              <w:rPr>
                <w:szCs w:val="28"/>
              </w:rPr>
              <w:t>Payback</w:t>
            </w:r>
            <w:proofErr w:type="spellEnd"/>
            <w:r w:rsidRPr="009C5D01">
              <w:rPr>
                <w:szCs w:val="28"/>
              </w:rPr>
              <w:t xml:space="preserve"> </w:t>
            </w:r>
            <w:proofErr w:type="spellStart"/>
            <w:r w:rsidRPr="009C5D01">
              <w:rPr>
                <w:szCs w:val="28"/>
              </w:rPr>
              <w:t>Period</w:t>
            </w:r>
            <w:proofErr w:type="spellEnd"/>
            <w:r w:rsidRPr="009C5D01">
              <w:rPr>
                <w:szCs w:val="28"/>
              </w:rPr>
              <w:t>)</w:t>
            </w:r>
          </w:p>
        </w:tc>
      </w:tr>
      <w:tr w:rsidR="00C23E1F" w14:paraId="32FB2484" w14:textId="77777777" w:rsidTr="00C23E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63" w:type="dxa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728E505" w14:textId="77777777" w:rsidR="00C23E1F" w:rsidRDefault="00C23E1F" w:rsidP="0066716C">
            <w:pPr>
              <w:spacing w:line="240" w:lineRule="auto"/>
              <w:ind w:right="-113" w:hanging="142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  <w:p w14:paraId="16E6C0D8" w14:textId="77777777" w:rsidR="00C23E1F" w:rsidRDefault="00C23E1F" w:rsidP="0066716C">
            <w:pPr>
              <w:spacing w:line="240" w:lineRule="auto"/>
              <w:ind w:right="-113" w:hanging="142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2D80D1A5" w14:textId="77777777" w:rsidR="00C23E1F" w:rsidRDefault="00C23E1F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41F7831A" w14:textId="77777777" w:rsidR="00C23E1F" w:rsidRDefault="00C23E1F" w:rsidP="0066716C">
            <w:pPr>
              <w:spacing w:line="240" w:lineRule="auto"/>
              <w:ind w:right="2719" w:hanging="142"/>
              <w:jc w:val="center"/>
              <w:rPr>
                <w:rFonts w:ascii="TimesNewRomanPSMT" w:hAnsi="TimesNewRomanPSMT"/>
                <w:color w:val="000000"/>
                <w:sz w:val="24"/>
              </w:rPr>
            </w:pPr>
          </w:p>
          <w:p w14:paraId="4F6D6652" w14:textId="77777777" w:rsidR="00C23E1F" w:rsidRDefault="00C23E1F" w:rsidP="0066716C">
            <w:pPr>
              <w:spacing w:line="240" w:lineRule="auto"/>
              <w:ind w:right="-117" w:hanging="142"/>
              <w:jc w:val="center"/>
              <w:rPr>
                <w:rFonts w:ascii="TimesNewRomanPSMT" w:hAnsi="TimesNewRomanPSMT"/>
                <w:color w:val="000000"/>
                <w:szCs w:val="28"/>
              </w:rPr>
            </w:pPr>
            <w:r>
              <w:rPr>
                <w:rFonts w:ascii="TimesNewRomanPSMT" w:hAnsi="TimesNewRomanPSMT"/>
                <w:color w:val="000000"/>
                <w:szCs w:val="28"/>
              </w:rPr>
              <w:t>Проектирование и дизайн информационных систем</w:t>
            </w:r>
          </w:p>
        </w:tc>
      </w:tr>
      <w:tr w:rsidR="00C23E1F" w14:paraId="650C6090" w14:textId="77777777" w:rsidTr="00C23E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8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7B4B5CA" w14:textId="77777777" w:rsidR="00C23E1F" w:rsidRDefault="00C23E1F" w:rsidP="0066716C">
            <w:pPr>
              <w:spacing w:line="240" w:lineRule="auto"/>
              <w:ind w:right="-1" w:hanging="142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AAEFE6C" w14:textId="77777777" w:rsidR="00C23E1F" w:rsidRDefault="00C23E1F" w:rsidP="0066716C">
            <w:pPr>
              <w:spacing w:line="240" w:lineRule="auto"/>
              <w:ind w:right="-1"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6632843" w14:textId="77777777" w:rsidR="00C23E1F" w:rsidRDefault="00C23E1F" w:rsidP="0066716C">
            <w:pPr>
              <w:spacing w:line="240" w:lineRule="auto"/>
              <w:ind w:right="-1" w:hanging="142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6E1666E" w14:textId="77777777" w:rsidR="00C23E1F" w:rsidRDefault="00C23E1F" w:rsidP="00C23E1F">
      <w:pPr>
        <w:ind w:right="-1" w:hanging="142"/>
        <w:rPr>
          <w:rFonts w:ascii="TimesNewRomanPSMT" w:hAnsi="TimesNewRomanPSMT"/>
          <w:color w:val="000000"/>
          <w:sz w:val="18"/>
          <w:szCs w:val="18"/>
        </w:rPr>
      </w:pPr>
    </w:p>
    <w:p w14:paraId="302355F1" w14:textId="77777777" w:rsidR="00C23E1F" w:rsidRDefault="00C23E1F" w:rsidP="00C23E1F">
      <w:pPr>
        <w:ind w:right="-1" w:hanging="142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4F4DF4" w14:paraId="7BD98C18" w14:textId="77777777" w:rsidTr="00095ED3">
        <w:tc>
          <w:tcPr>
            <w:tcW w:w="2061" w:type="dxa"/>
            <w:shd w:val="clear" w:color="auto" w:fill="auto"/>
          </w:tcPr>
          <w:p w14:paraId="56A4B912" w14:textId="77777777" w:rsidR="004F4DF4" w:rsidRDefault="004F4DF4" w:rsidP="0066716C">
            <w:pPr>
              <w:spacing w:line="240" w:lineRule="auto"/>
              <w:ind w:hanging="142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085CBC10" w14:textId="77777777" w:rsidR="004F4DF4" w:rsidRDefault="004F4DF4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844A0CB" w14:textId="77777777" w:rsidR="004F4DF4" w:rsidRDefault="004F4DF4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</w:tr>
      <w:tr w:rsidR="004F4DF4" w14:paraId="356CA65B" w14:textId="77777777" w:rsidTr="005579B7">
        <w:tc>
          <w:tcPr>
            <w:tcW w:w="2061" w:type="dxa"/>
            <w:shd w:val="clear" w:color="auto" w:fill="auto"/>
          </w:tcPr>
          <w:p w14:paraId="63E07AC3" w14:textId="77777777" w:rsidR="004F4DF4" w:rsidRDefault="004F4DF4" w:rsidP="0066716C">
            <w:pPr>
              <w:spacing w:line="240" w:lineRule="auto"/>
              <w:ind w:hanging="142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5D28965" w14:textId="77777777" w:rsidR="004F4DF4" w:rsidRDefault="004F4DF4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02F2BDEC" w14:textId="222F3CD7" w:rsidR="004F4DF4" w:rsidRDefault="004F4DF4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4F4DF4" w14:paraId="7520ED1C" w14:textId="77777777" w:rsidTr="007B278B">
        <w:tc>
          <w:tcPr>
            <w:tcW w:w="2061" w:type="dxa"/>
            <w:shd w:val="clear" w:color="auto" w:fill="auto"/>
          </w:tcPr>
          <w:p w14:paraId="2436BD91" w14:textId="77777777" w:rsidR="004F4DF4" w:rsidRDefault="004F4DF4" w:rsidP="0066716C">
            <w:pPr>
              <w:spacing w:line="240" w:lineRule="auto"/>
              <w:ind w:hanging="142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313193F" w14:textId="77777777" w:rsidR="004F4DF4" w:rsidRDefault="004F4DF4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0B61A6F" w14:textId="2782D9CD" w:rsidR="004F4DF4" w:rsidRDefault="004F4DF4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Cs w:val="28"/>
              </w:rPr>
              <w:t>ДКИП – ???</w:t>
            </w:r>
          </w:p>
        </w:tc>
      </w:tr>
      <w:tr w:rsidR="00C23E1F" w14:paraId="10B3A147" w14:textId="77777777" w:rsidTr="0066716C">
        <w:tc>
          <w:tcPr>
            <w:tcW w:w="2061" w:type="dxa"/>
            <w:shd w:val="clear" w:color="auto" w:fill="auto"/>
          </w:tcPr>
          <w:p w14:paraId="0B3554BE" w14:textId="77777777" w:rsidR="00C23E1F" w:rsidRDefault="00C23E1F" w:rsidP="0066716C">
            <w:pPr>
              <w:spacing w:line="240" w:lineRule="auto"/>
              <w:ind w:hanging="142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1800C362" w14:textId="77777777" w:rsidR="00C23E1F" w:rsidRDefault="00C23E1F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70544F94" w14:textId="77777777" w:rsidR="00C23E1F" w:rsidRDefault="00C23E1F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6D7DDDD2" w14:textId="77777777" w:rsidR="00C23E1F" w:rsidRDefault="00C23E1F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</w:tr>
    </w:tbl>
    <w:p w14:paraId="563EC821" w14:textId="77777777" w:rsidR="00C23E1F" w:rsidRDefault="00C23E1F" w:rsidP="00C23E1F">
      <w:pPr>
        <w:ind w:right="-1" w:hanging="142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19081B0" w14:textId="77777777" w:rsidR="00C23E1F" w:rsidRDefault="00C23E1F" w:rsidP="00C23E1F">
      <w:pPr>
        <w:ind w:right="-1" w:hanging="142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C23E1F" w14:paraId="052539F7" w14:textId="77777777" w:rsidTr="0066716C">
        <w:tc>
          <w:tcPr>
            <w:tcW w:w="2268" w:type="dxa"/>
            <w:shd w:val="clear" w:color="auto" w:fill="auto"/>
          </w:tcPr>
          <w:p w14:paraId="5FCC25C3" w14:textId="77777777" w:rsidR="00C23E1F" w:rsidRDefault="00C23E1F" w:rsidP="0066716C">
            <w:pPr>
              <w:spacing w:line="240" w:lineRule="auto"/>
              <w:ind w:hanging="142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35D1881A" w14:textId="77777777" w:rsidR="00C23E1F" w:rsidRDefault="00C23E1F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425F1441" w14:textId="77777777" w:rsidR="00C23E1F" w:rsidRDefault="00C23E1F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5498CE0A" w14:textId="77777777" w:rsidR="00C23E1F" w:rsidRDefault="00C23E1F" w:rsidP="0066716C">
            <w:pPr>
              <w:spacing w:line="240" w:lineRule="auto"/>
              <w:ind w:hanging="142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</w:tr>
      <w:tr w:rsidR="00C23E1F" w14:paraId="06F84219" w14:textId="77777777" w:rsidTr="0066716C">
        <w:tc>
          <w:tcPr>
            <w:tcW w:w="2268" w:type="dxa"/>
            <w:shd w:val="clear" w:color="auto" w:fill="auto"/>
          </w:tcPr>
          <w:p w14:paraId="002D7487" w14:textId="77777777" w:rsidR="00C23E1F" w:rsidRDefault="00C23E1F" w:rsidP="0066716C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6ADC1091" w14:textId="77777777" w:rsidR="00C23E1F" w:rsidRDefault="00C23E1F" w:rsidP="0066716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17748D5B" w14:textId="77777777" w:rsidR="00C23E1F" w:rsidRDefault="00C23E1F" w:rsidP="0066716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6D5F9587" w14:textId="77777777" w:rsidR="00C23E1F" w:rsidRDefault="00C23E1F" w:rsidP="0066716C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</w:tr>
    </w:tbl>
    <w:p w14:paraId="7D0C7BD7" w14:textId="77777777" w:rsidR="00C23E1F" w:rsidRDefault="00C23E1F" w:rsidP="00C23E1F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2F7E13D" w14:textId="77777777" w:rsidR="00C23E1F" w:rsidRDefault="00C23E1F" w:rsidP="00C23E1F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A88BDFF" w14:textId="77777777" w:rsidR="00C23E1F" w:rsidRDefault="00C23E1F" w:rsidP="00C23E1F">
      <w:pPr>
        <w:jc w:val="center"/>
        <w:rPr>
          <w:rFonts w:ascii="TimesNewRomanPS-BoldMT" w:hAnsi="TimesNewRomanPS-BoldMT"/>
          <w:b/>
          <w:bCs/>
          <w:color w:val="000000"/>
          <w:szCs w:val="28"/>
        </w:rPr>
      </w:pPr>
    </w:p>
    <w:p w14:paraId="4AEDBB80" w14:textId="77777777" w:rsidR="00C23E1F" w:rsidRDefault="00C23E1F" w:rsidP="00C23E1F">
      <w:pPr>
        <w:jc w:val="center"/>
        <w:rPr>
          <w:rFonts w:ascii="TimesNewRomanPS-BoldMT" w:hAnsi="TimesNewRomanPS-BoldMT"/>
          <w:b/>
          <w:bCs/>
          <w:color w:val="000000"/>
          <w:szCs w:val="28"/>
        </w:rPr>
      </w:pPr>
    </w:p>
    <w:p w14:paraId="1D3EEB81" w14:textId="18628CE2" w:rsidR="00C23E1F" w:rsidRDefault="00C23E1F" w:rsidP="00C23E1F">
      <w:pPr>
        <w:jc w:val="center"/>
        <w:rPr>
          <w:rFonts w:ascii="TimesNewRomanPS-BoldMT" w:hAnsi="TimesNewRomanPS-BoldMT"/>
          <w:b/>
          <w:bCs/>
          <w:color w:val="000000"/>
          <w:szCs w:val="28"/>
        </w:rPr>
      </w:pPr>
    </w:p>
    <w:p w14:paraId="17C38721" w14:textId="77777777" w:rsidR="00755939" w:rsidRDefault="00755939" w:rsidP="00C23E1F">
      <w:pPr>
        <w:jc w:val="center"/>
        <w:rPr>
          <w:rFonts w:ascii="TimesNewRomanPS-BoldMT" w:hAnsi="TimesNewRomanPS-BoldMT"/>
          <w:b/>
          <w:bCs/>
          <w:color w:val="000000"/>
          <w:szCs w:val="28"/>
        </w:rPr>
      </w:pPr>
    </w:p>
    <w:p w14:paraId="11DD6AB7" w14:textId="77777777" w:rsidR="00C23E1F" w:rsidRDefault="00C23E1F" w:rsidP="00C23E1F">
      <w:pPr>
        <w:jc w:val="center"/>
        <w:rPr>
          <w:rFonts w:ascii="TimesNewRomanPS-BoldMT" w:hAnsi="TimesNewRomanPS-BoldMT"/>
          <w:b/>
          <w:bCs/>
          <w:color w:val="000000"/>
          <w:szCs w:val="28"/>
        </w:rPr>
      </w:pPr>
      <w:r>
        <w:rPr>
          <w:rFonts w:ascii="TimesNewRomanPS-BoldMT" w:hAnsi="TimesNewRomanPS-BoldMT"/>
          <w:b/>
          <w:bCs/>
          <w:color w:val="000000"/>
          <w:szCs w:val="28"/>
        </w:rPr>
        <w:t>Москва, 202_</w:t>
      </w:r>
    </w:p>
    <w:p w14:paraId="3DEAE9D4" w14:textId="274D0A69" w:rsidR="00C06D1E" w:rsidRDefault="009C5D01" w:rsidP="00700EC9">
      <w:pPr>
        <w:pStyle w:val="a6"/>
        <w:numPr>
          <w:ilvl w:val="0"/>
          <w:numId w:val="12"/>
        </w:numPr>
        <w:tabs>
          <w:tab w:val="left" w:pos="1134"/>
        </w:tabs>
        <w:ind w:left="0" w:firstLine="709"/>
        <w:jc w:val="left"/>
        <w:rPr>
          <w:szCs w:val="28"/>
        </w:rPr>
      </w:pPr>
      <w:commentRangeStart w:id="1"/>
      <w:commentRangeStart w:id="2"/>
      <w:r>
        <w:rPr>
          <w:szCs w:val="28"/>
        </w:rPr>
        <w:lastRenderedPageBreak/>
        <w:t xml:space="preserve">Вид информационной системы </w:t>
      </w:r>
      <w:commentRangeEnd w:id="1"/>
      <w:r>
        <w:rPr>
          <w:rStyle w:val="a8"/>
        </w:rPr>
        <w:commentReference w:id="1"/>
      </w:r>
      <w:commentRangeEnd w:id="2"/>
      <w:r>
        <w:rPr>
          <w:rStyle w:val="a8"/>
        </w:rPr>
        <w:commentReference w:id="2"/>
      </w:r>
    </w:p>
    <w:p w14:paraId="3836FD86" w14:textId="02E2925D" w:rsidR="009C5D01" w:rsidRPr="00FF5762" w:rsidRDefault="009C5D01" w:rsidP="00A30188">
      <w:pPr>
        <w:spacing w:line="240" w:lineRule="auto"/>
        <w:ind w:firstLine="0"/>
        <w:rPr>
          <w:sz w:val="24"/>
        </w:rPr>
      </w:pPr>
      <w:r w:rsidRPr="00FF5762">
        <w:rPr>
          <w:sz w:val="24"/>
        </w:rPr>
        <w:t>Таблица 1 — Исходные данные для базового сценария (локальная ИС)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4857"/>
        <w:gridCol w:w="4493"/>
      </w:tblGrid>
      <w:tr w:rsidR="00FF5762" w:rsidRPr="00FF5762" w14:paraId="05A2E45F" w14:textId="77777777" w:rsidTr="00A30188">
        <w:tc>
          <w:tcPr>
            <w:tcW w:w="4857" w:type="dxa"/>
            <w:vAlign w:val="center"/>
          </w:tcPr>
          <w:p w14:paraId="1C337EF6" w14:textId="277093FD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commentRangeStart w:id="3"/>
            <w:r w:rsidRPr="00FF5762">
              <w:rPr>
                <w:b/>
                <w:bCs/>
                <w:color w:val="000000"/>
                <w:sz w:val="24"/>
              </w:rPr>
              <w:t>Показатель</w:t>
            </w:r>
          </w:p>
        </w:tc>
        <w:tc>
          <w:tcPr>
            <w:tcW w:w="4493" w:type="dxa"/>
            <w:vAlign w:val="center"/>
          </w:tcPr>
          <w:p w14:paraId="7E9A6F0B" w14:textId="24EA18C5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r w:rsidRPr="00FF5762">
              <w:rPr>
                <w:b/>
                <w:bCs/>
                <w:color w:val="000000"/>
                <w:sz w:val="24"/>
              </w:rPr>
              <w:t>Значение (₽)</w:t>
            </w:r>
            <w:commentRangeEnd w:id="3"/>
            <w:r w:rsidR="00FD633D">
              <w:rPr>
                <w:rStyle w:val="a8"/>
              </w:rPr>
              <w:commentReference w:id="3"/>
            </w:r>
          </w:p>
        </w:tc>
      </w:tr>
      <w:tr w:rsidR="00FF5762" w:rsidRPr="00FF5762" w14:paraId="677C431E" w14:textId="77777777" w:rsidTr="00A30188">
        <w:tc>
          <w:tcPr>
            <w:tcW w:w="4857" w:type="dxa"/>
            <w:vAlign w:val="center"/>
          </w:tcPr>
          <w:p w14:paraId="551FCF3A" w14:textId="43C4F876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commentRangeStart w:id="4"/>
            <w:r w:rsidRPr="00FF5762">
              <w:rPr>
                <w:color w:val="000000"/>
                <w:sz w:val="24"/>
              </w:rPr>
              <w:t>Затраты на разработку (C₁)</w:t>
            </w:r>
            <w:commentRangeEnd w:id="4"/>
            <w:r w:rsidR="00FD633D">
              <w:rPr>
                <w:rStyle w:val="a8"/>
              </w:rPr>
              <w:commentReference w:id="4"/>
            </w:r>
          </w:p>
        </w:tc>
        <w:tc>
          <w:tcPr>
            <w:tcW w:w="4493" w:type="dxa"/>
            <w:vAlign w:val="center"/>
          </w:tcPr>
          <w:p w14:paraId="405DBF2F" w14:textId="767C97DD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r w:rsidRPr="00FF5762">
              <w:rPr>
                <w:i/>
                <w:iCs/>
                <w:color w:val="000000"/>
                <w:sz w:val="24"/>
              </w:rPr>
              <w:t>(например, 1 200 000)</w:t>
            </w:r>
          </w:p>
        </w:tc>
      </w:tr>
      <w:tr w:rsidR="00FF5762" w:rsidRPr="00FF5762" w14:paraId="5E936631" w14:textId="77777777" w:rsidTr="00A30188">
        <w:tc>
          <w:tcPr>
            <w:tcW w:w="4857" w:type="dxa"/>
            <w:vAlign w:val="center"/>
          </w:tcPr>
          <w:p w14:paraId="2527B5F5" w14:textId="24DAE0B0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commentRangeStart w:id="5"/>
            <w:r w:rsidRPr="00FF5762">
              <w:rPr>
                <w:color w:val="000000"/>
                <w:sz w:val="24"/>
              </w:rPr>
              <w:t>Затраты на оборудование (C₂)</w:t>
            </w:r>
            <w:commentRangeEnd w:id="5"/>
            <w:r w:rsidR="00FD633D">
              <w:rPr>
                <w:rStyle w:val="a8"/>
              </w:rPr>
              <w:commentReference w:id="5"/>
            </w:r>
          </w:p>
        </w:tc>
        <w:tc>
          <w:tcPr>
            <w:tcW w:w="4493" w:type="dxa"/>
            <w:vAlign w:val="center"/>
          </w:tcPr>
          <w:p w14:paraId="7F7C4C98" w14:textId="7BEA8CE3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r w:rsidRPr="00FF5762">
              <w:rPr>
                <w:i/>
                <w:iCs/>
                <w:color w:val="000000"/>
                <w:sz w:val="24"/>
              </w:rPr>
              <w:t>(например, 600 000)</w:t>
            </w:r>
          </w:p>
        </w:tc>
      </w:tr>
      <w:tr w:rsidR="00FF5762" w:rsidRPr="00FF5762" w14:paraId="50C62436" w14:textId="77777777" w:rsidTr="00A30188">
        <w:tc>
          <w:tcPr>
            <w:tcW w:w="4857" w:type="dxa"/>
            <w:vAlign w:val="center"/>
          </w:tcPr>
          <w:p w14:paraId="57C4531F" w14:textId="702BCF35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commentRangeStart w:id="6"/>
            <w:r w:rsidRPr="00FF5762">
              <w:rPr>
                <w:color w:val="000000"/>
                <w:sz w:val="24"/>
              </w:rPr>
              <w:t>Затраты на обучение (C₃)</w:t>
            </w:r>
            <w:commentRangeEnd w:id="6"/>
            <w:r w:rsidR="00FD633D">
              <w:rPr>
                <w:rStyle w:val="a8"/>
              </w:rPr>
              <w:commentReference w:id="6"/>
            </w:r>
          </w:p>
        </w:tc>
        <w:tc>
          <w:tcPr>
            <w:tcW w:w="4493" w:type="dxa"/>
            <w:vAlign w:val="center"/>
          </w:tcPr>
          <w:p w14:paraId="21B5A6A1" w14:textId="5BB91013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r w:rsidRPr="00FF5762">
              <w:rPr>
                <w:i/>
                <w:iCs/>
                <w:color w:val="000000"/>
                <w:sz w:val="24"/>
              </w:rPr>
              <w:t>(например, 100 000)</w:t>
            </w:r>
          </w:p>
        </w:tc>
      </w:tr>
      <w:tr w:rsidR="00FF5762" w:rsidRPr="00FF5762" w14:paraId="2A1B4382" w14:textId="77777777" w:rsidTr="00A30188">
        <w:tc>
          <w:tcPr>
            <w:tcW w:w="4857" w:type="dxa"/>
            <w:vAlign w:val="center"/>
          </w:tcPr>
          <w:p w14:paraId="5C680E85" w14:textId="65AA916D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commentRangeStart w:id="7"/>
            <w:r w:rsidRPr="00FF5762">
              <w:rPr>
                <w:color w:val="000000"/>
                <w:sz w:val="24"/>
              </w:rPr>
              <w:t>Затраты на сопровождение (C₄, ежегодно)</w:t>
            </w:r>
            <w:commentRangeEnd w:id="7"/>
            <w:r w:rsidR="00FD633D">
              <w:rPr>
                <w:rStyle w:val="a8"/>
              </w:rPr>
              <w:commentReference w:id="7"/>
            </w:r>
          </w:p>
        </w:tc>
        <w:tc>
          <w:tcPr>
            <w:tcW w:w="4493" w:type="dxa"/>
            <w:vAlign w:val="center"/>
          </w:tcPr>
          <w:p w14:paraId="1F01FB88" w14:textId="5B99EB59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r w:rsidRPr="00FF5762">
              <w:rPr>
                <w:i/>
                <w:iCs/>
                <w:color w:val="000000"/>
                <w:sz w:val="24"/>
              </w:rPr>
              <w:t>(например, 200 000)</w:t>
            </w:r>
          </w:p>
        </w:tc>
      </w:tr>
      <w:tr w:rsidR="00FF5762" w:rsidRPr="00FF5762" w14:paraId="70868DFF" w14:textId="77777777" w:rsidTr="00A30188">
        <w:tc>
          <w:tcPr>
            <w:tcW w:w="4857" w:type="dxa"/>
            <w:vAlign w:val="center"/>
          </w:tcPr>
          <w:p w14:paraId="72F9A76B" w14:textId="3AE68CA0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commentRangeStart w:id="8"/>
            <w:r w:rsidRPr="00FF5762">
              <w:rPr>
                <w:color w:val="000000"/>
                <w:sz w:val="24"/>
              </w:rPr>
              <w:t>Годовые выгоды (B, экономия/рост доходов)</w:t>
            </w:r>
            <w:commentRangeEnd w:id="8"/>
            <w:r w:rsidR="00FD633D">
              <w:rPr>
                <w:rStyle w:val="a8"/>
              </w:rPr>
              <w:commentReference w:id="8"/>
            </w:r>
          </w:p>
        </w:tc>
        <w:tc>
          <w:tcPr>
            <w:tcW w:w="4493" w:type="dxa"/>
            <w:vAlign w:val="center"/>
          </w:tcPr>
          <w:p w14:paraId="6E98A1DD" w14:textId="39ADA10E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r w:rsidRPr="00FF5762">
              <w:rPr>
                <w:i/>
                <w:iCs/>
                <w:color w:val="000000"/>
                <w:sz w:val="24"/>
              </w:rPr>
              <w:t>(например, 1 200 000)</w:t>
            </w:r>
          </w:p>
        </w:tc>
      </w:tr>
      <w:tr w:rsidR="00FF5762" w:rsidRPr="00FF5762" w14:paraId="52EFD261" w14:textId="77777777" w:rsidTr="00A30188">
        <w:tc>
          <w:tcPr>
            <w:tcW w:w="4857" w:type="dxa"/>
            <w:vAlign w:val="center"/>
          </w:tcPr>
          <w:p w14:paraId="7502736F" w14:textId="55086223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commentRangeStart w:id="9"/>
            <w:r w:rsidRPr="00FF5762">
              <w:rPr>
                <w:color w:val="000000"/>
                <w:sz w:val="24"/>
              </w:rPr>
              <w:t>Период анализа, лет (n)</w:t>
            </w:r>
            <w:commentRangeEnd w:id="9"/>
            <w:r w:rsidR="00FD633D">
              <w:rPr>
                <w:rStyle w:val="a8"/>
              </w:rPr>
              <w:commentReference w:id="9"/>
            </w:r>
          </w:p>
        </w:tc>
        <w:tc>
          <w:tcPr>
            <w:tcW w:w="4493" w:type="dxa"/>
            <w:vAlign w:val="center"/>
          </w:tcPr>
          <w:p w14:paraId="7A1356A4" w14:textId="3DA9C091" w:rsidR="00FF5762" w:rsidRPr="00FF5762" w:rsidRDefault="00FF5762" w:rsidP="00FF5762">
            <w:pPr>
              <w:spacing w:line="240" w:lineRule="auto"/>
              <w:ind w:firstLine="0"/>
              <w:rPr>
                <w:sz w:val="24"/>
              </w:rPr>
            </w:pPr>
            <w:r w:rsidRPr="00FF5762">
              <w:rPr>
                <w:i/>
                <w:iCs/>
                <w:color w:val="000000"/>
                <w:sz w:val="24"/>
              </w:rPr>
              <w:t>(например, 3)</w:t>
            </w:r>
          </w:p>
        </w:tc>
      </w:tr>
    </w:tbl>
    <w:p w14:paraId="67E103C3" w14:textId="22BA5BB9" w:rsidR="009E1B69" w:rsidRPr="0091367D" w:rsidRDefault="009E1B69" w:rsidP="00681A5D">
      <w:pPr>
        <w:pStyle w:val="a6"/>
        <w:numPr>
          <w:ilvl w:val="0"/>
          <w:numId w:val="12"/>
        </w:numPr>
        <w:tabs>
          <w:tab w:val="left" w:pos="1134"/>
        </w:tabs>
        <w:ind w:left="0" w:firstLine="709"/>
        <w:jc w:val="left"/>
        <w:rPr>
          <w:szCs w:val="28"/>
        </w:rPr>
      </w:pPr>
      <w:commentRangeStart w:id="10"/>
      <w:r>
        <w:t>Расчёт показателей для базового сценария</w:t>
      </w:r>
      <w:commentRangeEnd w:id="10"/>
      <w:r w:rsidR="00743412">
        <w:rPr>
          <w:rStyle w:val="a8"/>
        </w:rPr>
        <w:commentReference w:id="10"/>
      </w:r>
    </w:p>
    <w:p w14:paraId="2D263B08" w14:textId="0CCB9418" w:rsidR="009E1B69" w:rsidRPr="00A30188" w:rsidRDefault="00A30188" w:rsidP="00A30188">
      <w:pPr>
        <w:tabs>
          <w:tab w:val="left" w:pos="1134"/>
        </w:tabs>
        <w:spacing w:line="240" w:lineRule="auto"/>
        <w:ind w:firstLine="0"/>
        <w:rPr>
          <w:sz w:val="24"/>
        </w:rPr>
      </w:pPr>
      <w:r w:rsidRPr="00A30188">
        <w:rPr>
          <w:sz w:val="24"/>
        </w:rPr>
        <w:t>Таблица 2 — Расчёт экономических показателей (локальная ИС)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30188" w:rsidRPr="00A30188" w14:paraId="71EB5C3F" w14:textId="77777777" w:rsidTr="007B56ED">
        <w:tc>
          <w:tcPr>
            <w:tcW w:w="2336" w:type="dxa"/>
            <w:vAlign w:val="center"/>
          </w:tcPr>
          <w:p w14:paraId="367E2ABF" w14:textId="7F6E575E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A30188">
              <w:rPr>
                <w:b/>
                <w:bCs/>
                <w:color w:val="000000"/>
                <w:sz w:val="24"/>
              </w:rPr>
              <w:t>Показатель</w:t>
            </w:r>
          </w:p>
        </w:tc>
        <w:tc>
          <w:tcPr>
            <w:tcW w:w="2336" w:type="dxa"/>
            <w:vAlign w:val="center"/>
          </w:tcPr>
          <w:p w14:paraId="213ABE60" w14:textId="471AB060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A30188">
              <w:rPr>
                <w:b/>
                <w:bCs/>
                <w:color w:val="000000"/>
                <w:sz w:val="24"/>
              </w:rPr>
              <w:t>Формула</w:t>
            </w:r>
          </w:p>
        </w:tc>
        <w:tc>
          <w:tcPr>
            <w:tcW w:w="2336" w:type="dxa"/>
            <w:vAlign w:val="center"/>
          </w:tcPr>
          <w:p w14:paraId="65A62C4F" w14:textId="65ED3D32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A30188">
              <w:rPr>
                <w:b/>
                <w:bCs/>
                <w:color w:val="000000"/>
                <w:sz w:val="24"/>
              </w:rPr>
              <w:t>Расчёт</w:t>
            </w:r>
          </w:p>
        </w:tc>
        <w:tc>
          <w:tcPr>
            <w:tcW w:w="2337" w:type="dxa"/>
            <w:vAlign w:val="center"/>
          </w:tcPr>
          <w:p w14:paraId="32FEBED2" w14:textId="59519DB3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A30188">
              <w:rPr>
                <w:b/>
                <w:bCs/>
                <w:color w:val="000000"/>
                <w:sz w:val="24"/>
              </w:rPr>
              <w:t>Результат</w:t>
            </w:r>
          </w:p>
        </w:tc>
      </w:tr>
      <w:tr w:rsidR="00A30188" w:rsidRPr="00A30188" w14:paraId="6FEDE180" w14:textId="77777777" w:rsidTr="007B56ED">
        <w:tc>
          <w:tcPr>
            <w:tcW w:w="2336" w:type="dxa"/>
            <w:vAlign w:val="center"/>
          </w:tcPr>
          <w:p w14:paraId="6D3ED48B" w14:textId="2B1BC381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commentRangeStart w:id="11"/>
            <w:r w:rsidRPr="00A30188">
              <w:rPr>
                <w:b/>
                <w:bCs/>
                <w:color w:val="000000"/>
                <w:sz w:val="24"/>
              </w:rPr>
              <w:t>TCO</w:t>
            </w:r>
            <w:commentRangeEnd w:id="11"/>
            <w:r>
              <w:rPr>
                <w:rStyle w:val="a8"/>
              </w:rPr>
              <w:commentReference w:id="11"/>
            </w:r>
          </w:p>
        </w:tc>
        <w:tc>
          <w:tcPr>
            <w:tcW w:w="2336" w:type="dxa"/>
            <w:vAlign w:val="center"/>
          </w:tcPr>
          <w:p w14:paraId="1E6CDBD9" w14:textId="6327FFC8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A30188">
              <w:rPr>
                <w:color w:val="000000"/>
                <w:sz w:val="24"/>
              </w:rPr>
              <w:t>C₁ + C₂ + C₃ + n × C₄</w:t>
            </w:r>
          </w:p>
        </w:tc>
        <w:tc>
          <w:tcPr>
            <w:tcW w:w="2336" w:type="dxa"/>
            <w:vAlign w:val="center"/>
          </w:tcPr>
          <w:p w14:paraId="513AD757" w14:textId="77777777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596417B2" w14:textId="77777777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</w:tr>
      <w:tr w:rsidR="00A30188" w:rsidRPr="00A30188" w14:paraId="3B7715D6" w14:textId="77777777" w:rsidTr="007B56ED">
        <w:tc>
          <w:tcPr>
            <w:tcW w:w="2336" w:type="dxa"/>
            <w:vAlign w:val="center"/>
          </w:tcPr>
          <w:p w14:paraId="13F0E38A" w14:textId="108C8648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commentRangeStart w:id="12"/>
            <w:r w:rsidRPr="00A30188">
              <w:rPr>
                <w:b/>
                <w:bCs/>
                <w:color w:val="000000"/>
                <w:sz w:val="24"/>
              </w:rPr>
              <w:t>Совокупные выгоды (ΣB)</w:t>
            </w:r>
            <w:commentRangeEnd w:id="12"/>
            <w:r>
              <w:rPr>
                <w:rStyle w:val="a8"/>
              </w:rPr>
              <w:commentReference w:id="12"/>
            </w:r>
          </w:p>
        </w:tc>
        <w:tc>
          <w:tcPr>
            <w:tcW w:w="2336" w:type="dxa"/>
            <w:vAlign w:val="center"/>
          </w:tcPr>
          <w:p w14:paraId="1B55D850" w14:textId="7A083DD6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A30188">
              <w:rPr>
                <w:color w:val="000000"/>
                <w:sz w:val="24"/>
              </w:rPr>
              <w:t>n × B</w:t>
            </w:r>
          </w:p>
        </w:tc>
        <w:tc>
          <w:tcPr>
            <w:tcW w:w="2336" w:type="dxa"/>
            <w:vAlign w:val="center"/>
          </w:tcPr>
          <w:p w14:paraId="47582ADC" w14:textId="77777777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1C7123CC" w14:textId="77777777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</w:tr>
      <w:tr w:rsidR="00A30188" w:rsidRPr="00A30188" w14:paraId="5E96E736" w14:textId="77777777" w:rsidTr="007B56ED">
        <w:tc>
          <w:tcPr>
            <w:tcW w:w="2336" w:type="dxa"/>
            <w:vAlign w:val="center"/>
          </w:tcPr>
          <w:p w14:paraId="628D8C94" w14:textId="29393819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commentRangeStart w:id="13"/>
            <w:r w:rsidRPr="00A30188">
              <w:rPr>
                <w:b/>
                <w:bCs/>
                <w:color w:val="000000"/>
                <w:sz w:val="24"/>
              </w:rPr>
              <w:t>ROI, %</w:t>
            </w:r>
            <w:commentRangeEnd w:id="13"/>
            <w:r>
              <w:rPr>
                <w:rStyle w:val="a8"/>
              </w:rPr>
              <w:commentReference w:id="13"/>
            </w:r>
          </w:p>
        </w:tc>
        <w:tc>
          <w:tcPr>
            <w:tcW w:w="2336" w:type="dxa"/>
            <w:vAlign w:val="center"/>
          </w:tcPr>
          <w:p w14:paraId="6B5701CC" w14:textId="1329EC94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A30188">
              <w:rPr>
                <w:color w:val="000000"/>
                <w:sz w:val="24"/>
              </w:rPr>
              <w:t>(ΣB − TCO) / TCO × 100 %</w:t>
            </w:r>
          </w:p>
        </w:tc>
        <w:tc>
          <w:tcPr>
            <w:tcW w:w="2336" w:type="dxa"/>
            <w:vAlign w:val="center"/>
          </w:tcPr>
          <w:p w14:paraId="03ECEEDE" w14:textId="77777777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33946296" w14:textId="77777777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</w:tr>
      <w:tr w:rsidR="00A30188" w:rsidRPr="00A30188" w14:paraId="7AF03195" w14:textId="77777777" w:rsidTr="007B56ED">
        <w:tc>
          <w:tcPr>
            <w:tcW w:w="2336" w:type="dxa"/>
            <w:vAlign w:val="center"/>
          </w:tcPr>
          <w:p w14:paraId="5E30F0D6" w14:textId="4A65A6E8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commentRangeStart w:id="14"/>
            <w:r w:rsidRPr="00A30188">
              <w:rPr>
                <w:b/>
                <w:bCs/>
                <w:color w:val="000000"/>
                <w:sz w:val="24"/>
              </w:rPr>
              <w:t>PP, лет</w:t>
            </w:r>
            <w:commentRangeEnd w:id="14"/>
            <w:r>
              <w:rPr>
                <w:rStyle w:val="a8"/>
              </w:rPr>
              <w:commentReference w:id="14"/>
            </w:r>
          </w:p>
        </w:tc>
        <w:tc>
          <w:tcPr>
            <w:tcW w:w="2336" w:type="dxa"/>
            <w:vAlign w:val="center"/>
          </w:tcPr>
          <w:p w14:paraId="16942301" w14:textId="38C0F483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A30188">
              <w:rPr>
                <w:color w:val="000000"/>
                <w:sz w:val="24"/>
              </w:rPr>
              <w:t>TCO / B</w:t>
            </w:r>
          </w:p>
        </w:tc>
        <w:tc>
          <w:tcPr>
            <w:tcW w:w="2336" w:type="dxa"/>
            <w:vAlign w:val="center"/>
          </w:tcPr>
          <w:p w14:paraId="4C0F87FF" w14:textId="77777777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0AE1290B" w14:textId="77777777" w:rsidR="00A30188" w:rsidRPr="00A30188" w:rsidRDefault="00A30188" w:rsidP="00A30188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</w:tr>
    </w:tbl>
    <w:p w14:paraId="32944E9E" w14:textId="5F9A07C5" w:rsidR="009E1B69" w:rsidRDefault="009E1B69" w:rsidP="00A30188">
      <w:pPr>
        <w:pStyle w:val="a6"/>
        <w:numPr>
          <w:ilvl w:val="0"/>
          <w:numId w:val="12"/>
        </w:numPr>
        <w:tabs>
          <w:tab w:val="left" w:pos="1134"/>
        </w:tabs>
        <w:ind w:left="0" w:firstLine="709"/>
        <w:jc w:val="left"/>
      </w:pPr>
      <w:r>
        <w:t>Альтернативный сценарий — облачная ИС</w:t>
      </w:r>
    </w:p>
    <w:p w14:paraId="0E8222CF" w14:textId="2CEE8EA6" w:rsidR="009E1B69" w:rsidRPr="00743412" w:rsidRDefault="00743412" w:rsidP="00743412">
      <w:pPr>
        <w:tabs>
          <w:tab w:val="left" w:pos="1134"/>
        </w:tabs>
        <w:spacing w:line="240" w:lineRule="auto"/>
        <w:ind w:firstLine="0"/>
        <w:rPr>
          <w:sz w:val="24"/>
        </w:rPr>
      </w:pPr>
      <w:commentRangeStart w:id="15"/>
      <w:r w:rsidRPr="00743412">
        <w:rPr>
          <w:sz w:val="24"/>
        </w:rPr>
        <w:t>Таблица 3 — Исходные данные для облачной ИС</w:t>
      </w:r>
      <w:commentRangeEnd w:id="15"/>
      <w:r w:rsidR="00B77E0F">
        <w:rPr>
          <w:rStyle w:val="a8"/>
        </w:rPr>
        <w:commentReference w:id="15"/>
      </w:r>
    </w:p>
    <w:tbl>
      <w:tblPr>
        <w:tblStyle w:val="ad"/>
        <w:tblpPr w:leftFromText="180" w:rightFromText="180" w:vertAnchor="text" w:horzAnchor="margin" w:tblpY="11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3412" w:rsidRPr="00743412" w14:paraId="40E2CDCE" w14:textId="77777777" w:rsidTr="00B97C6D">
        <w:tc>
          <w:tcPr>
            <w:tcW w:w="4672" w:type="dxa"/>
            <w:vAlign w:val="center"/>
          </w:tcPr>
          <w:p w14:paraId="75E0AD3E" w14:textId="23D8D89B" w:rsidR="00743412" w:rsidRPr="00743412" w:rsidRDefault="00743412" w:rsidP="00743412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743412">
              <w:rPr>
                <w:b/>
                <w:bCs/>
                <w:color w:val="000000"/>
                <w:sz w:val="24"/>
              </w:rPr>
              <w:t>Показатель</w:t>
            </w:r>
          </w:p>
        </w:tc>
        <w:tc>
          <w:tcPr>
            <w:tcW w:w="4673" w:type="dxa"/>
            <w:vAlign w:val="center"/>
          </w:tcPr>
          <w:p w14:paraId="47632081" w14:textId="50FA840E" w:rsidR="00743412" w:rsidRPr="00743412" w:rsidRDefault="00743412" w:rsidP="00743412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743412">
              <w:rPr>
                <w:b/>
                <w:bCs/>
                <w:color w:val="000000"/>
                <w:sz w:val="24"/>
              </w:rPr>
              <w:t>Значение (₽)</w:t>
            </w:r>
          </w:p>
        </w:tc>
      </w:tr>
      <w:tr w:rsidR="00743412" w:rsidRPr="00743412" w14:paraId="72E022AE" w14:textId="77777777" w:rsidTr="00B97C6D">
        <w:tc>
          <w:tcPr>
            <w:tcW w:w="4672" w:type="dxa"/>
            <w:vAlign w:val="center"/>
          </w:tcPr>
          <w:p w14:paraId="57FE229D" w14:textId="35A8ED72" w:rsidR="00743412" w:rsidRPr="00743412" w:rsidRDefault="00743412" w:rsidP="00743412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commentRangeStart w:id="16"/>
            <w:r w:rsidRPr="00743412">
              <w:rPr>
                <w:color w:val="000000"/>
                <w:sz w:val="24"/>
              </w:rPr>
              <w:t>Начальные затраты (C₁’)</w:t>
            </w:r>
            <w:commentRangeEnd w:id="16"/>
            <w:r w:rsidR="00B77E0F">
              <w:rPr>
                <w:rStyle w:val="a8"/>
              </w:rPr>
              <w:commentReference w:id="16"/>
            </w:r>
          </w:p>
        </w:tc>
        <w:tc>
          <w:tcPr>
            <w:tcW w:w="4673" w:type="dxa"/>
            <w:vAlign w:val="center"/>
          </w:tcPr>
          <w:p w14:paraId="4B82C583" w14:textId="2CA9F885" w:rsidR="00743412" w:rsidRPr="00743412" w:rsidRDefault="00743412" w:rsidP="00743412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743412">
              <w:rPr>
                <w:i/>
                <w:iCs/>
                <w:color w:val="000000"/>
                <w:sz w:val="24"/>
              </w:rPr>
              <w:t>(например, 200 000)</w:t>
            </w:r>
          </w:p>
        </w:tc>
      </w:tr>
      <w:tr w:rsidR="00743412" w:rsidRPr="00743412" w14:paraId="587955D7" w14:textId="77777777" w:rsidTr="00B97C6D">
        <w:tc>
          <w:tcPr>
            <w:tcW w:w="4672" w:type="dxa"/>
            <w:vAlign w:val="center"/>
          </w:tcPr>
          <w:p w14:paraId="1B9F633A" w14:textId="0FAFD272" w:rsidR="00743412" w:rsidRPr="00743412" w:rsidRDefault="00743412" w:rsidP="00743412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commentRangeStart w:id="17"/>
            <w:r w:rsidRPr="00743412">
              <w:rPr>
                <w:color w:val="000000"/>
                <w:sz w:val="24"/>
              </w:rPr>
              <w:t>Подписка (ежемесячно) (C₂’)</w:t>
            </w:r>
            <w:commentRangeEnd w:id="17"/>
            <w:r w:rsidR="00B77E0F">
              <w:rPr>
                <w:rStyle w:val="a8"/>
              </w:rPr>
              <w:commentReference w:id="17"/>
            </w:r>
          </w:p>
        </w:tc>
        <w:tc>
          <w:tcPr>
            <w:tcW w:w="4673" w:type="dxa"/>
            <w:vAlign w:val="center"/>
          </w:tcPr>
          <w:p w14:paraId="4CAE5ED8" w14:textId="672927DE" w:rsidR="00743412" w:rsidRPr="00743412" w:rsidRDefault="00743412" w:rsidP="00743412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743412">
              <w:rPr>
                <w:i/>
                <w:iCs/>
                <w:color w:val="000000"/>
                <w:sz w:val="24"/>
              </w:rPr>
              <w:t>(например, 40 000)</w:t>
            </w:r>
          </w:p>
        </w:tc>
      </w:tr>
      <w:tr w:rsidR="00743412" w:rsidRPr="00743412" w14:paraId="5CA7643B" w14:textId="77777777" w:rsidTr="00B97C6D">
        <w:tc>
          <w:tcPr>
            <w:tcW w:w="4672" w:type="dxa"/>
            <w:vAlign w:val="center"/>
          </w:tcPr>
          <w:p w14:paraId="41DEFCFC" w14:textId="30EB624A" w:rsidR="00743412" w:rsidRPr="00743412" w:rsidRDefault="00743412" w:rsidP="00743412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commentRangeStart w:id="18"/>
            <w:r w:rsidRPr="00743412">
              <w:rPr>
                <w:color w:val="000000"/>
                <w:sz w:val="24"/>
              </w:rPr>
              <w:t>Обучение (C₃’)</w:t>
            </w:r>
            <w:commentRangeEnd w:id="18"/>
            <w:r w:rsidR="00B77E0F">
              <w:rPr>
                <w:rStyle w:val="a8"/>
              </w:rPr>
              <w:commentReference w:id="18"/>
            </w:r>
          </w:p>
        </w:tc>
        <w:tc>
          <w:tcPr>
            <w:tcW w:w="4673" w:type="dxa"/>
            <w:vAlign w:val="center"/>
          </w:tcPr>
          <w:p w14:paraId="229C2E42" w14:textId="51268746" w:rsidR="00743412" w:rsidRPr="00743412" w:rsidRDefault="00743412" w:rsidP="00743412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743412">
              <w:rPr>
                <w:i/>
                <w:iCs/>
                <w:color w:val="000000"/>
                <w:sz w:val="24"/>
              </w:rPr>
              <w:t>(например, 50 000)</w:t>
            </w:r>
          </w:p>
        </w:tc>
      </w:tr>
      <w:tr w:rsidR="00743412" w:rsidRPr="00743412" w14:paraId="0B2F9C83" w14:textId="77777777" w:rsidTr="00B97C6D">
        <w:tc>
          <w:tcPr>
            <w:tcW w:w="4672" w:type="dxa"/>
            <w:vAlign w:val="center"/>
          </w:tcPr>
          <w:p w14:paraId="1CBD0580" w14:textId="4E2072D4" w:rsidR="00743412" w:rsidRPr="00743412" w:rsidRDefault="00743412" w:rsidP="00743412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commentRangeStart w:id="19"/>
            <w:r w:rsidRPr="00743412">
              <w:rPr>
                <w:color w:val="000000"/>
                <w:sz w:val="24"/>
              </w:rPr>
              <w:t>Годовые выгоды (B’)</w:t>
            </w:r>
            <w:commentRangeEnd w:id="19"/>
            <w:r w:rsidR="00B77E0F">
              <w:rPr>
                <w:rStyle w:val="a8"/>
              </w:rPr>
              <w:commentReference w:id="19"/>
            </w:r>
          </w:p>
        </w:tc>
        <w:tc>
          <w:tcPr>
            <w:tcW w:w="4673" w:type="dxa"/>
            <w:vAlign w:val="center"/>
          </w:tcPr>
          <w:p w14:paraId="1A88BFB7" w14:textId="4DE20628" w:rsidR="00743412" w:rsidRPr="00743412" w:rsidRDefault="00743412" w:rsidP="00743412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743412">
              <w:rPr>
                <w:i/>
                <w:iCs/>
                <w:color w:val="000000"/>
                <w:sz w:val="24"/>
              </w:rPr>
              <w:t>(например, 1 000 000)</w:t>
            </w:r>
          </w:p>
        </w:tc>
      </w:tr>
      <w:tr w:rsidR="00743412" w:rsidRPr="00743412" w14:paraId="7D000786" w14:textId="77777777" w:rsidTr="00B97C6D">
        <w:tc>
          <w:tcPr>
            <w:tcW w:w="4672" w:type="dxa"/>
            <w:vAlign w:val="center"/>
          </w:tcPr>
          <w:p w14:paraId="3C93F693" w14:textId="73130FE2" w:rsidR="00743412" w:rsidRPr="00743412" w:rsidRDefault="00743412" w:rsidP="00743412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commentRangeStart w:id="20"/>
            <w:r w:rsidRPr="00743412">
              <w:rPr>
                <w:color w:val="000000"/>
                <w:sz w:val="24"/>
              </w:rPr>
              <w:t>Период анализа (n)</w:t>
            </w:r>
            <w:commentRangeEnd w:id="20"/>
            <w:r w:rsidR="00B77E0F">
              <w:rPr>
                <w:rStyle w:val="a8"/>
              </w:rPr>
              <w:commentReference w:id="20"/>
            </w:r>
          </w:p>
        </w:tc>
        <w:tc>
          <w:tcPr>
            <w:tcW w:w="4673" w:type="dxa"/>
            <w:vAlign w:val="center"/>
          </w:tcPr>
          <w:p w14:paraId="13674CF5" w14:textId="3D554BC2" w:rsidR="00743412" w:rsidRPr="00743412" w:rsidRDefault="00743412" w:rsidP="00743412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743412">
              <w:rPr>
                <w:i/>
                <w:iCs/>
                <w:color w:val="000000"/>
                <w:sz w:val="24"/>
              </w:rPr>
              <w:t>-3</w:t>
            </w:r>
          </w:p>
        </w:tc>
      </w:tr>
    </w:tbl>
    <w:p w14:paraId="3AD530A9" w14:textId="77777777" w:rsidR="00B77E0F" w:rsidRPr="00700EC9" w:rsidRDefault="00B77E0F" w:rsidP="00700EC9">
      <w:pPr>
        <w:spacing w:line="240" w:lineRule="auto"/>
        <w:ind w:firstLine="0"/>
        <w:rPr>
          <w:sz w:val="24"/>
        </w:rPr>
      </w:pPr>
      <w:commentRangeStart w:id="21"/>
      <w:r w:rsidRPr="00700EC9">
        <w:rPr>
          <w:sz w:val="24"/>
        </w:rPr>
        <w:t>Таблица 4 — Расчёт экономических показателей (облачная ИС)</w:t>
      </w:r>
      <w:commentRangeEnd w:id="21"/>
      <w:r w:rsidR="00700EC9">
        <w:rPr>
          <w:rStyle w:val="a8"/>
        </w:rPr>
        <w:commentReference w:id="21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77E0F" w:rsidRPr="00700EC9" w14:paraId="4E714255" w14:textId="77777777" w:rsidTr="009D59F1">
        <w:tc>
          <w:tcPr>
            <w:tcW w:w="2336" w:type="dxa"/>
            <w:vAlign w:val="center"/>
          </w:tcPr>
          <w:p w14:paraId="5B527EC1" w14:textId="2B215060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700EC9">
              <w:rPr>
                <w:b/>
                <w:bCs/>
                <w:color w:val="000000"/>
                <w:sz w:val="24"/>
              </w:rPr>
              <w:t>Показатель</w:t>
            </w:r>
          </w:p>
        </w:tc>
        <w:tc>
          <w:tcPr>
            <w:tcW w:w="2336" w:type="dxa"/>
            <w:vAlign w:val="center"/>
          </w:tcPr>
          <w:p w14:paraId="06D595EC" w14:textId="381545BF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700EC9">
              <w:rPr>
                <w:b/>
                <w:bCs/>
                <w:color w:val="000000"/>
                <w:sz w:val="24"/>
              </w:rPr>
              <w:t>Формула</w:t>
            </w:r>
          </w:p>
        </w:tc>
        <w:tc>
          <w:tcPr>
            <w:tcW w:w="2336" w:type="dxa"/>
            <w:vAlign w:val="center"/>
          </w:tcPr>
          <w:p w14:paraId="4AE5301D" w14:textId="2321862F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700EC9">
              <w:rPr>
                <w:b/>
                <w:bCs/>
                <w:color w:val="000000"/>
                <w:sz w:val="24"/>
              </w:rPr>
              <w:t>Расчёт</w:t>
            </w:r>
          </w:p>
        </w:tc>
        <w:tc>
          <w:tcPr>
            <w:tcW w:w="2337" w:type="dxa"/>
            <w:vAlign w:val="center"/>
          </w:tcPr>
          <w:p w14:paraId="557396E9" w14:textId="58256BB9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700EC9">
              <w:rPr>
                <w:b/>
                <w:bCs/>
                <w:color w:val="000000"/>
                <w:sz w:val="24"/>
              </w:rPr>
              <w:t>Результат</w:t>
            </w:r>
          </w:p>
        </w:tc>
      </w:tr>
      <w:tr w:rsidR="00B77E0F" w:rsidRPr="00700EC9" w14:paraId="44850C10" w14:textId="77777777" w:rsidTr="009D59F1">
        <w:tc>
          <w:tcPr>
            <w:tcW w:w="2336" w:type="dxa"/>
            <w:vAlign w:val="center"/>
          </w:tcPr>
          <w:p w14:paraId="6A0AA0FA" w14:textId="2EA29052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  <w:commentRangeStart w:id="22"/>
            <w:r w:rsidRPr="00700EC9">
              <w:rPr>
                <w:b/>
                <w:bCs/>
                <w:color w:val="000000"/>
                <w:sz w:val="24"/>
              </w:rPr>
              <w:t>TCO’</w:t>
            </w:r>
            <w:commentRangeEnd w:id="22"/>
            <w:r w:rsidR="00C047E2" w:rsidRPr="00700EC9">
              <w:rPr>
                <w:rStyle w:val="a8"/>
                <w:sz w:val="24"/>
                <w:szCs w:val="24"/>
              </w:rPr>
              <w:commentReference w:id="22"/>
            </w:r>
          </w:p>
        </w:tc>
        <w:tc>
          <w:tcPr>
            <w:tcW w:w="2336" w:type="dxa"/>
            <w:vAlign w:val="center"/>
          </w:tcPr>
          <w:p w14:paraId="34CE7874" w14:textId="2D8753C9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700EC9">
              <w:rPr>
                <w:color w:val="000000"/>
                <w:sz w:val="24"/>
              </w:rPr>
              <w:t>C₁’ + C₃’ + 12 × n × (C₂’)</w:t>
            </w:r>
          </w:p>
        </w:tc>
        <w:tc>
          <w:tcPr>
            <w:tcW w:w="2336" w:type="dxa"/>
            <w:vAlign w:val="center"/>
          </w:tcPr>
          <w:p w14:paraId="6FEFC79D" w14:textId="77777777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5CC9CB31" w14:textId="77777777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B77E0F" w:rsidRPr="00700EC9" w14:paraId="22D2D498" w14:textId="77777777" w:rsidTr="009D59F1">
        <w:tc>
          <w:tcPr>
            <w:tcW w:w="2336" w:type="dxa"/>
            <w:vAlign w:val="center"/>
          </w:tcPr>
          <w:p w14:paraId="3F2CA5EB" w14:textId="3BA61020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  <w:commentRangeStart w:id="23"/>
            <w:r w:rsidRPr="00700EC9">
              <w:rPr>
                <w:b/>
                <w:bCs/>
                <w:color w:val="000000"/>
                <w:sz w:val="24"/>
              </w:rPr>
              <w:t>Совокупные выгоды (ΣB’)</w:t>
            </w:r>
            <w:commentRangeEnd w:id="23"/>
            <w:r w:rsidR="00C047E2" w:rsidRPr="00700EC9">
              <w:rPr>
                <w:rStyle w:val="a8"/>
                <w:sz w:val="24"/>
                <w:szCs w:val="24"/>
              </w:rPr>
              <w:commentReference w:id="23"/>
            </w:r>
          </w:p>
        </w:tc>
        <w:tc>
          <w:tcPr>
            <w:tcW w:w="2336" w:type="dxa"/>
            <w:vAlign w:val="center"/>
          </w:tcPr>
          <w:p w14:paraId="2EE5F5A0" w14:textId="6CC567C0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700EC9">
              <w:rPr>
                <w:color w:val="000000"/>
                <w:sz w:val="24"/>
              </w:rPr>
              <w:t>n × B’</w:t>
            </w:r>
          </w:p>
        </w:tc>
        <w:tc>
          <w:tcPr>
            <w:tcW w:w="2336" w:type="dxa"/>
            <w:vAlign w:val="center"/>
          </w:tcPr>
          <w:p w14:paraId="470CB904" w14:textId="77777777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4E22A9A4" w14:textId="77777777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B77E0F" w:rsidRPr="00700EC9" w14:paraId="505EEA59" w14:textId="77777777" w:rsidTr="009D59F1">
        <w:tc>
          <w:tcPr>
            <w:tcW w:w="2336" w:type="dxa"/>
            <w:vAlign w:val="center"/>
          </w:tcPr>
          <w:p w14:paraId="0D3280CC" w14:textId="6C2A1F91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  <w:commentRangeStart w:id="24"/>
            <w:r w:rsidRPr="00700EC9">
              <w:rPr>
                <w:b/>
                <w:bCs/>
                <w:color w:val="000000"/>
                <w:sz w:val="24"/>
              </w:rPr>
              <w:t>ROI’, %</w:t>
            </w:r>
            <w:commentRangeEnd w:id="24"/>
            <w:r w:rsidR="00C047E2" w:rsidRPr="00700EC9">
              <w:rPr>
                <w:rStyle w:val="a8"/>
                <w:sz w:val="24"/>
                <w:szCs w:val="24"/>
              </w:rPr>
              <w:commentReference w:id="24"/>
            </w:r>
          </w:p>
        </w:tc>
        <w:tc>
          <w:tcPr>
            <w:tcW w:w="2336" w:type="dxa"/>
            <w:vAlign w:val="center"/>
          </w:tcPr>
          <w:p w14:paraId="6583C0B6" w14:textId="2709F065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700EC9">
              <w:rPr>
                <w:color w:val="000000"/>
                <w:sz w:val="24"/>
              </w:rPr>
              <w:t>(ΣB’ − TCO’) / TCO’ × 100 %</w:t>
            </w:r>
          </w:p>
        </w:tc>
        <w:tc>
          <w:tcPr>
            <w:tcW w:w="2336" w:type="dxa"/>
            <w:vAlign w:val="center"/>
          </w:tcPr>
          <w:p w14:paraId="0A850593" w14:textId="77777777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2C338AC1" w14:textId="77777777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B77E0F" w:rsidRPr="00700EC9" w14:paraId="20303EE7" w14:textId="77777777" w:rsidTr="009D59F1">
        <w:tc>
          <w:tcPr>
            <w:tcW w:w="2336" w:type="dxa"/>
            <w:vAlign w:val="center"/>
          </w:tcPr>
          <w:p w14:paraId="6451492C" w14:textId="435809C4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  <w:commentRangeStart w:id="25"/>
            <w:r w:rsidRPr="00700EC9">
              <w:rPr>
                <w:b/>
                <w:bCs/>
                <w:color w:val="000000"/>
                <w:sz w:val="24"/>
              </w:rPr>
              <w:t>PP’, лет</w:t>
            </w:r>
            <w:commentRangeEnd w:id="25"/>
            <w:r w:rsidR="00C047E2" w:rsidRPr="00700EC9">
              <w:rPr>
                <w:rStyle w:val="a8"/>
                <w:sz w:val="24"/>
                <w:szCs w:val="24"/>
              </w:rPr>
              <w:commentReference w:id="25"/>
            </w:r>
          </w:p>
        </w:tc>
        <w:tc>
          <w:tcPr>
            <w:tcW w:w="2336" w:type="dxa"/>
            <w:vAlign w:val="center"/>
          </w:tcPr>
          <w:p w14:paraId="1D710BF5" w14:textId="237B6B16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700EC9">
              <w:rPr>
                <w:color w:val="000000"/>
                <w:sz w:val="24"/>
              </w:rPr>
              <w:t>TCO’ / B’</w:t>
            </w:r>
          </w:p>
        </w:tc>
        <w:tc>
          <w:tcPr>
            <w:tcW w:w="2336" w:type="dxa"/>
            <w:vAlign w:val="center"/>
          </w:tcPr>
          <w:p w14:paraId="14E469DB" w14:textId="77777777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19BDC4B6" w14:textId="77777777" w:rsidR="00B77E0F" w:rsidRPr="00700EC9" w:rsidRDefault="00B77E0F" w:rsidP="00700EC9">
            <w:pPr>
              <w:tabs>
                <w:tab w:val="left" w:pos="1134"/>
              </w:tabs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</w:tbl>
    <w:p w14:paraId="73D1C99F" w14:textId="37673289" w:rsidR="009E1B69" w:rsidRPr="009E1B69" w:rsidRDefault="009E1B69" w:rsidP="00A30188">
      <w:pPr>
        <w:pStyle w:val="a6"/>
        <w:numPr>
          <w:ilvl w:val="0"/>
          <w:numId w:val="12"/>
        </w:numPr>
        <w:tabs>
          <w:tab w:val="left" w:pos="1134"/>
        </w:tabs>
        <w:ind w:left="0" w:firstLine="709"/>
        <w:jc w:val="left"/>
        <w:rPr>
          <w:szCs w:val="28"/>
        </w:rPr>
      </w:pPr>
      <w:r>
        <w:t>Анализ чувствительности ROI (±20 % выгод)</w:t>
      </w:r>
    </w:p>
    <w:p w14:paraId="29BBFDB0" w14:textId="28643E3F" w:rsidR="009E1B69" w:rsidRPr="00891AE5" w:rsidRDefault="00891AE5" w:rsidP="00891AE5">
      <w:pPr>
        <w:pStyle w:val="a6"/>
        <w:tabs>
          <w:tab w:val="left" w:pos="1134"/>
        </w:tabs>
        <w:spacing w:line="240" w:lineRule="auto"/>
        <w:ind w:left="0" w:firstLine="0"/>
        <w:rPr>
          <w:sz w:val="24"/>
        </w:rPr>
      </w:pPr>
      <w:r w:rsidRPr="00891AE5">
        <w:rPr>
          <w:sz w:val="24"/>
        </w:rPr>
        <w:t>Таблица 5 — Влияние изменения выгод на ROI и PP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91AE5" w:rsidRPr="00891AE5" w14:paraId="41E71497" w14:textId="77777777" w:rsidTr="00686148">
        <w:tc>
          <w:tcPr>
            <w:tcW w:w="2336" w:type="dxa"/>
            <w:vAlign w:val="center"/>
          </w:tcPr>
          <w:p w14:paraId="5210E93B" w14:textId="4392C4C6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891AE5">
              <w:rPr>
                <w:b/>
                <w:bCs/>
                <w:color w:val="000000"/>
                <w:sz w:val="24"/>
              </w:rPr>
              <w:t>Сценарий</w:t>
            </w:r>
          </w:p>
        </w:tc>
        <w:tc>
          <w:tcPr>
            <w:tcW w:w="2336" w:type="dxa"/>
            <w:vAlign w:val="center"/>
          </w:tcPr>
          <w:p w14:paraId="6DD05FB6" w14:textId="7093AF6D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891AE5">
              <w:rPr>
                <w:b/>
                <w:bCs/>
                <w:color w:val="000000"/>
                <w:sz w:val="24"/>
              </w:rPr>
              <w:t>Годовые выгоды</w:t>
            </w:r>
          </w:p>
        </w:tc>
        <w:tc>
          <w:tcPr>
            <w:tcW w:w="2336" w:type="dxa"/>
            <w:vAlign w:val="center"/>
          </w:tcPr>
          <w:p w14:paraId="6DF4BCCE" w14:textId="6CBDDE15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891AE5">
              <w:rPr>
                <w:b/>
                <w:bCs/>
                <w:color w:val="000000"/>
                <w:sz w:val="24"/>
              </w:rPr>
              <w:t>ROI, %</w:t>
            </w:r>
          </w:p>
        </w:tc>
        <w:tc>
          <w:tcPr>
            <w:tcW w:w="2337" w:type="dxa"/>
            <w:vAlign w:val="center"/>
          </w:tcPr>
          <w:p w14:paraId="60FC160F" w14:textId="4AFDC4A3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891AE5">
              <w:rPr>
                <w:b/>
                <w:bCs/>
                <w:color w:val="000000"/>
                <w:sz w:val="24"/>
              </w:rPr>
              <w:t>PP, лет</w:t>
            </w:r>
          </w:p>
        </w:tc>
      </w:tr>
      <w:tr w:rsidR="00891AE5" w:rsidRPr="00891AE5" w14:paraId="05517F59" w14:textId="77777777" w:rsidTr="00686148">
        <w:tc>
          <w:tcPr>
            <w:tcW w:w="2336" w:type="dxa"/>
            <w:vAlign w:val="center"/>
          </w:tcPr>
          <w:p w14:paraId="590DC836" w14:textId="046D888B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commentRangeStart w:id="26"/>
            <w:r w:rsidRPr="00891AE5">
              <w:rPr>
                <w:color w:val="000000"/>
                <w:sz w:val="24"/>
              </w:rPr>
              <w:t>Оптимистичный (+20 %)</w:t>
            </w:r>
            <w:commentRangeEnd w:id="26"/>
            <w:r>
              <w:rPr>
                <w:rStyle w:val="a8"/>
              </w:rPr>
              <w:commentReference w:id="26"/>
            </w:r>
          </w:p>
        </w:tc>
        <w:tc>
          <w:tcPr>
            <w:tcW w:w="2336" w:type="dxa"/>
            <w:vAlign w:val="center"/>
          </w:tcPr>
          <w:p w14:paraId="00C693EA" w14:textId="791C027A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891AE5">
              <w:rPr>
                <w:color w:val="000000"/>
                <w:sz w:val="24"/>
              </w:rPr>
              <w:t>B × 1,2</w:t>
            </w:r>
          </w:p>
        </w:tc>
        <w:tc>
          <w:tcPr>
            <w:tcW w:w="2336" w:type="dxa"/>
            <w:vAlign w:val="center"/>
          </w:tcPr>
          <w:p w14:paraId="5D2538BF" w14:textId="77777777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77FECED3" w14:textId="77777777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</w:p>
        </w:tc>
      </w:tr>
      <w:tr w:rsidR="00891AE5" w:rsidRPr="00891AE5" w14:paraId="420045E4" w14:textId="77777777" w:rsidTr="00686148">
        <w:tc>
          <w:tcPr>
            <w:tcW w:w="2336" w:type="dxa"/>
            <w:vAlign w:val="center"/>
          </w:tcPr>
          <w:p w14:paraId="228F3534" w14:textId="4297F530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commentRangeStart w:id="27"/>
            <w:r w:rsidRPr="00891AE5">
              <w:rPr>
                <w:color w:val="000000"/>
                <w:sz w:val="24"/>
              </w:rPr>
              <w:t>Базовый (0 %)</w:t>
            </w:r>
            <w:commentRangeEnd w:id="27"/>
            <w:r>
              <w:rPr>
                <w:rStyle w:val="a8"/>
              </w:rPr>
              <w:commentReference w:id="27"/>
            </w:r>
          </w:p>
        </w:tc>
        <w:tc>
          <w:tcPr>
            <w:tcW w:w="2336" w:type="dxa"/>
            <w:vAlign w:val="center"/>
          </w:tcPr>
          <w:p w14:paraId="6AF8C462" w14:textId="5AA5F772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891AE5">
              <w:rPr>
                <w:color w:val="000000"/>
                <w:sz w:val="24"/>
              </w:rPr>
              <w:t>B</w:t>
            </w:r>
          </w:p>
        </w:tc>
        <w:tc>
          <w:tcPr>
            <w:tcW w:w="2336" w:type="dxa"/>
            <w:vAlign w:val="center"/>
          </w:tcPr>
          <w:p w14:paraId="6492E227" w14:textId="77777777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71FAEA6D" w14:textId="77777777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</w:p>
        </w:tc>
      </w:tr>
      <w:tr w:rsidR="00891AE5" w:rsidRPr="00891AE5" w14:paraId="5B083305" w14:textId="77777777" w:rsidTr="00686148">
        <w:tc>
          <w:tcPr>
            <w:tcW w:w="2336" w:type="dxa"/>
            <w:vAlign w:val="center"/>
          </w:tcPr>
          <w:p w14:paraId="1F86240E" w14:textId="2C12B56B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commentRangeStart w:id="28"/>
            <w:r w:rsidRPr="00891AE5">
              <w:rPr>
                <w:color w:val="000000"/>
                <w:sz w:val="24"/>
              </w:rPr>
              <w:t>Пессимистичный (−20 %)</w:t>
            </w:r>
            <w:commentRangeEnd w:id="28"/>
            <w:r>
              <w:rPr>
                <w:rStyle w:val="a8"/>
              </w:rPr>
              <w:commentReference w:id="28"/>
            </w:r>
          </w:p>
        </w:tc>
        <w:tc>
          <w:tcPr>
            <w:tcW w:w="2336" w:type="dxa"/>
            <w:vAlign w:val="center"/>
          </w:tcPr>
          <w:p w14:paraId="7821F9F6" w14:textId="64C69E03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  <w:r w:rsidRPr="00891AE5">
              <w:rPr>
                <w:color w:val="000000"/>
                <w:sz w:val="24"/>
              </w:rPr>
              <w:t>B × 0,8</w:t>
            </w:r>
          </w:p>
        </w:tc>
        <w:tc>
          <w:tcPr>
            <w:tcW w:w="2336" w:type="dxa"/>
            <w:vAlign w:val="center"/>
          </w:tcPr>
          <w:p w14:paraId="4A7F3A24" w14:textId="77777777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0DE666F3" w14:textId="77777777" w:rsidR="00891AE5" w:rsidRPr="00891AE5" w:rsidRDefault="00891AE5" w:rsidP="00891AE5">
            <w:pPr>
              <w:pStyle w:val="a6"/>
              <w:tabs>
                <w:tab w:val="left" w:pos="1134"/>
              </w:tabs>
              <w:spacing w:line="240" w:lineRule="auto"/>
              <w:ind w:left="0" w:firstLine="0"/>
              <w:rPr>
                <w:sz w:val="24"/>
              </w:rPr>
            </w:pPr>
          </w:p>
        </w:tc>
      </w:tr>
    </w:tbl>
    <w:p w14:paraId="5B8F7658" w14:textId="7C4E0217" w:rsidR="00C23E1F" w:rsidRDefault="009E1B69" w:rsidP="00A30188">
      <w:pPr>
        <w:pStyle w:val="a6"/>
        <w:numPr>
          <w:ilvl w:val="0"/>
          <w:numId w:val="12"/>
        </w:numPr>
        <w:tabs>
          <w:tab w:val="left" w:pos="1134"/>
        </w:tabs>
        <w:ind w:left="0" w:firstLine="709"/>
        <w:jc w:val="left"/>
      </w:pPr>
      <w:commentRangeStart w:id="29"/>
      <w:r>
        <w:t>Сравнительный анализ сценариев</w:t>
      </w:r>
      <w:commentRangeEnd w:id="29"/>
      <w:r w:rsidR="00A31BA3">
        <w:rPr>
          <w:rStyle w:val="a8"/>
        </w:rPr>
        <w:commentReference w:id="29"/>
      </w:r>
    </w:p>
    <w:p w14:paraId="57B31F85" w14:textId="77777777" w:rsidR="00C23E1F" w:rsidRDefault="00C23E1F">
      <w:pPr>
        <w:spacing w:after="160" w:line="259" w:lineRule="auto"/>
        <w:ind w:firstLine="0"/>
        <w:jc w:val="left"/>
      </w:pPr>
      <w:r>
        <w:br w:type="page"/>
      </w:r>
    </w:p>
    <w:p w14:paraId="3DE468C8" w14:textId="16283AA4" w:rsidR="00C06D1E" w:rsidRPr="00891AE5" w:rsidRDefault="009E1B69" w:rsidP="00891AE5">
      <w:pPr>
        <w:tabs>
          <w:tab w:val="left" w:pos="1134"/>
        </w:tabs>
        <w:spacing w:line="240" w:lineRule="auto"/>
        <w:ind w:firstLine="0"/>
        <w:rPr>
          <w:sz w:val="24"/>
        </w:rPr>
      </w:pPr>
      <w:r w:rsidRPr="00891AE5">
        <w:rPr>
          <w:sz w:val="24"/>
        </w:rPr>
        <w:lastRenderedPageBreak/>
        <w:t>Таблица 6 — Сравнение локальной и облачной ИС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91AE5" w:rsidRPr="00891AE5" w14:paraId="6816E745" w14:textId="77777777" w:rsidTr="00566BEC">
        <w:tc>
          <w:tcPr>
            <w:tcW w:w="2336" w:type="dxa"/>
            <w:vAlign w:val="center"/>
          </w:tcPr>
          <w:p w14:paraId="26651192" w14:textId="1B684086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891AE5">
              <w:rPr>
                <w:b/>
                <w:bCs/>
                <w:sz w:val="24"/>
              </w:rPr>
              <w:t>Показатель</w:t>
            </w:r>
          </w:p>
        </w:tc>
        <w:tc>
          <w:tcPr>
            <w:tcW w:w="2336" w:type="dxa"/>
            <w:vAlign w:val="center"/>
          </w:tcPr>
          <w:p w14:paraId="0E5FCEDB" w14:textId="0980193E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891AE5">
              <w:rPr>
                <w:b/>
                <w:bCs/>
                <w:sz w:val="24"/>
              </w:rPr>
              <w:t>Локальная ИС</w:t>
            </w:r>
          </w:p>
        </w:tc>
        <w:tc>
          <w:tcPr>
            <w:tcW w:w="2336" w:type="dxa"/>
            <w:vAlign w:val="center"/>
          </w:tcPr>
          <w:p w14:paraId="0C8F5F9C" w14:textId="12551AB8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891AE5">
              <w:rPr>
                <w:b/>
                <w:bCs/>
                <w:sz w:val="24"/>
              </w:rPr>
              <w:t>Облачная ИС</w:t>
            </w:r>
          </w:p>
        </w:tc>
        <w:tc>
          <w:tcPr>
            <w:tcW w:w="2337" w:type="dxa"/>
            <w:vAlign w:val="center"/>
          </w:tcPr>
          <w:p w14:paraId="7353920D" w14:textId="65EECB59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891AE5">
              <w:rPr>
                <w:b/>
                <w:bCs/>
                <w:sz w:val="24"/>
              </w:rPr>
              <w:t>Вывод</w:t>
            </w:r>
          </w:p>
        </w:tc>
      </w:tr>
      <w:tr w:rsidR="00891AE5" w:rsidRPr="00891AE5" w14:paraId="04484F32" w14:textId="77777777" w:rsidTr="00566BEC">
        <w:tc>
          <w:tcPr>
            <w:tcW w:w="2336" w:type="dxa"/>
            <w:vAlign w:val="center"/>
          </w:tcPr>
          <w:p w14:paraId="51B3274B" w14:textId="14FC129D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891AE5">
              <w:rPr>
                <w:sz w:val="24"/>
              </w:rPr>
              <w:t>Первоначальные затраты</w:t>
            </w:r>
          </w:p>
        </w:tc>
        <w:tc>
          <w:tcPr>
            <w:tcW w:w="2336" w:type="dxa"/>
            <w:vAlign w:val="center"/>
          </w:tcPr>
          <w:p w14:paraId="60F7514B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6" w:type="dxa"/>
            <w:vAlign w:val="center"/>
          </w:tcPr>
          <w:p w14:paraId="0AF69D6A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3201A5F4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</w:tr>
      <w:tr w:rsidR="00891AE5" w:rsidRPr="00891AE5" w14:paraId="7E9E1D38" w14:textId="77777777" w:rsidTr="00566BEC">
        <w:tc>
          <w:tcPr>
            <w:tcW w:w="2336" w:type="dxa"/>
            <w:vAlign w:val="center"/>
          </w:tcPr>
          <w:p w14:paraId="6512E490" w14:textId="2562DF7D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891AE5">
              <w:rPr>
                <w:sz w:val="24"/>
              </w:rPr>
              <w:t>Годовые эксплуатационные расходы</w:t>
            </w:r>
          </w:p>
        </w:tc>
        <w:tc>
          <w:tcPr>
            <w:tcW w:w="2336" w:type="dxa"/>
            <w:vAlign w:val="center"/>
          </w:tcPr>
          <w:p w14:paraId="20D75962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6" w:type="dxa"/>
            <w:vAlign w:val="center"/>
          </w:tcPr>
          <w:p w14:paraId="008CBBC1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320B829A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</w:tr>
      <w:tr w:rsidR="00891AE5" w:rsidRPr="00891AE5" w14:paraId="2CAD27BA" w14:textId="77777777" w:rsidTr="00566BEC">
        <w:tc>
          <w:tcPr>
            <w:tcW w:w="2336" w:type="dxa"/>
            <w:vAlign w:val="center"/>
          </w:tcPr>
          <w:p w14:paraId="12D3D96E" w14:textId="5D2478B4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891AE5">
              <w:rPr>
                <w:sz w:val="24"/>
              </w:rPr>
              <w:t>TCO</w:t>
            </w:r>
          </w:p>
        </w:tc>
        <w:tc>
          <w:tcPr>
            <w:tcW w:w="2336" w:type="dxa"/>
            <w:vAlign w:val="center"/>
          </w:tcPr>
          <w:p w14:paraId="6449185E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6" w:type="dxa"/>
            <w:vAlign w:val="center"/>
          </w:tcPr>
          <w:p w14:paraId="6338ABF5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1029BFBB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</w:tr>
      <w:tr w:rsidR="00891AE5" w:rsidRPr="00891AE5" w14:paraId="072BEC17" w14:textId="77777777" w:rsidTr="00566BEC">
        <w:tc>
          <w:tcPr>
            <w:tcW w:w="2336" w:type="dxa"/>
            <w:vAlign w:val="center"/>
          </w:tcPr>
          <w:p w14:paraId="09D9C64B" w14:textId="5B37775E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891AE5">
              <w:rPr>
                <w:sz w:val="24"/>
              </w:rPr>
              <w:t>ROI, %</w:t>
            </w:r>
          </w:p>
        </w:tc>
        <w:tc>
          <w:tcPr>
            <w:tcW w:w="2336" w:type="dxa"/>
            <w:vAlign w:val="center"/>
          </w:tcPr>
          <w:p w14:paraId="0298D5CF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6" w:type="dxa"/>
            <w:vAlign w:val="center"/>
          </w:tcPr>
          <w:p w14:paraId="3C4F2045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4295C824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</w:tr>
      <w:tr w:rsidR="00891AE5" w:rsidRPr="00891AE5" w14:paraId="60E238FB" w14:textId="77777777" w:rsidTr="00566BEC">
        <w:tc>
          <w:tcPr>
            <w:tcW w:w="2336" w:type="dxa"/>
            <w:vAlign w:val="center"/>
          </w:tcPr>
          <w:p w14:paraId="3B0CEE1F" w14:textId="79EB332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891AE5">
              <w:rPr>
                <w:sz w:val="24"/>
              </w:rPr>
              <w:t>PP, лет</w:t>
            </w:r>
          </w:p>
        </w:tc>
        <w:tc>
          <w:tcPr>
            <w:tcW w:w="2336" w:type="dxa"/>
            <w:vAlign w:val="center"/>
          </w:tcPr>
          <w:p w14:paraId="7A17E4D7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6" w:type="dxa"/>
            <w:vAlign w:val="center"/>
          </w:tcPr>
          <w:p w14:paraId="01B2F42F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494E6E17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</w:tr>
      <w:tr w:rsidR="00891AE5" w:rsidRPr="00891AE5" w14:paraId="112C1616" w14:textId="77777777" w:rsidTr="00566BEC">
        <w:tc>
          <w:tcPr>
            <w:tcW w:w="2336" w:type="dxa"/>
            <w:vAlign w:val="center"/>
          </w:tcPr>
          <w:p w14:paraId="61B0D0BF" w14:textId="4F164F7C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891AE5">
              <w:rPr>
                <w:sz w:val="24"/>
              </w:rPr>
              <w:t>Выгодность (какой вариант предпочтительнее?)</w:t>
            </w:r>
          </w:p>
        </w:tc>
        <w:tc>
          <w:tcPr>
            <w:tcW w:w="2336" w:type="dxa"/>
            <w:vAlign w:val="center"/>
          </w:tcPr>
          <w:p w14:paraId="574507E0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6" w:type="dxa"/>
            <w:vAlign w:val="center"/>
          </w:tcPr>
          <w:p w14:paraId="0E4C0A13" w14:textId="77777777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337" w:type="dxa"/>
            <w:vAlign w:val="center"/>
          </w:tcPr>
          <w:p w14:paraId="162B2B62" w14:textId="25F42CAD" w:rsidR="00891AE5" w:rsidRPr="00891AE5" w:rsidRDefault="00891AE5" w:rsidP="00891AE5">
            <w:pPr>
              <w:tabs>
                <w:tab w:val="left" w:pos="1134"/>
              </w:tabs>
              <w:spacing w:line="240" w:lineRule="auto"/>
              <w:ind w:firstLine="0"/>
              <w:rPr>
                <w:sz w:val="24"/>
              </w:rPr>
            </w:pPr>
            <w:r w:rsidRPr="00891AE5">
              <w:rPr>
                <w:rStyle w:val="ae"/>
                <w:sz w:val="24"/>
              </w:rPr>
              <w:t>(выберите: локальная / облачная)</w:t>
            </w:r>
          </w:p>
        </w:tc>
      </w:tr>
    </w:tbl>
    <w:p w14:paraId="3A17C871" w14:textId="76B8705D" w:rsidR="00892A42" w:rsidRPr="00892A42" w:rsidRDefault="00892A42" w:rsidP="00A30188">
      <w:pPr>
        <w:pStyle w:val="a6"/>
        <w:numPr>
          <w:ilvl w:val="0"/>
          <w:numId w:val="12"/>
        </w:numPr>
        <w:tabs>
          <w:tab w:val="left" w:pos="1134"/>
        </w:tabs>
        <w:ind w:left="0" w:firstLine="709"/>
      </w:pPr>
      <w:r w:rsidRPr="00892A42">
        <w:t>Контрольные вопросы</w:t>
      </w:r>
    </w:p>
    <w:p w14:paraId="3D715BD6" w14:textId="0A0B5392" w:rsidR="00892A42" w:rsidRDefault="00892A42" w:rsidP="00A31BA3">
      <w:pPr>
        <w:numPr>
          <w:ilvl w:val="0"/>
          <w:numId w:val="13"/>
        </w:numPr>
        <w:tabs>
          <w:tab w:val="clear" w:pos="720"/>
          <w:tab w:val="num" w:pos="426"/>
          <w:tab w:val="left" w:pos="1134"/>
        </w:tabs>
        <w:ind w:left="0" w:firstLine="709"/>
        <w:jc w:val="left"/>
        <w:rPr>
          <w:szCs w:val="28"/>
        </w:rPr>
      </w:pPr>
      <w:r w:rsidRPr="00892A42">
        <w:rPr>
          <w:szCs w:val="28"/>
        </w:rPr>
        <w:t>Что понимается под экономической эффективностью ИС?</w:t>
      </w:r>
    </w:p>
    <w:p w14:paraId="6F91CE18" w14:textId="77777777" w:rsidR="00A31BA3" w:rsidRPr="00892A42" w:rsidRDefault="00A31BA3" w:rsidP="00A31BA3">
      <w:pPr>
        <w:tabs>
          <w:tab w:val="left" w:pos="1134"/>
        </w:tabs>
        <w:ind w:left="709" w:firstLine="0"/>
        <w:jc w:val="left"/>
        <w:rPr>
          <w:szCs w:val="28"/>
        </w:rPr>
      </w:pPr>
    </w:p>
    <w:p w14:paraId="40DCF0D7" w14:textId="479C688D" w:rsidR="00892A42" w:rsidRDefault="00892A42" w:rsidP="00A31BA3">
      <w:pPr>
        <w:numPr>
          <w:ilvl w:val="0"/>
          <w:numId w:val="13"/>
        </w:numPr>
        <w:tabs>
          <w:tab w:val="clear" w:pos="720"/>
          <w:tab w:val="num" w:pos="426"/>
          <w:tab w:val="left" w:pos="1134"/>
        </w:tabs>
        <w:ind w:left="0" w:firstLine="709"/>
        <w:jc w:val="left"/>
        <w:rPr>
          <w:szCs w:val="28"/>
        </w:rPr>
      </w:pPr>
      <w:r w:rsidRPr="00892A42">
        <w:rPr>
          <w:szCs w:val="28"/>
        </w:rPr>
        <w:t>Как рассчитывается показатель ROI?</w:t>
      </w:r>
    </w:p>
    <w:p w14:paraId="5663D08C" w14:textId="339DF8C2" w:rsidR="00A31BA3" w:rsidRDefault="00A31BA3" w:rsidP="00A31BA3">
      <w:pPr>
        <w:tabs>
          <w:tab w:val="left" w:pos="1134"/>
        </w:tabs>
        <w:ind w:left="709" w:firstLine="0"/>
        <w:jc w:val="left"/>
        <w:rPr>
          <w:szCs w:val="28"/>
        </w:rPr>
      </w:pPr>
    </w:p>
    <w:p w14:paraId="7710489C" w14:textId="5E596D2E" w:rsidR="00892A42" w:rsidRDefault="00892A42" w:rsidP="00A31BA3">
      <w:pPr>
        <w:numPr>
          <w:ilvl w:val="0"/>
          <w:numId w:val="13"/>
        </w:numPr>
        <w:tabs>
          <w:tab w:val="clear" w:pos="720"/>
          <w:tab w:val="num" w:pos="426"/>
          <w:tab w:val="left" w:pos="1134"/>
        </w:tabs>
        <w:ind w:left="0" w:firstLine="709"/>
        <w:jc w:val="left"/>
        <w:rPr>
          <w:szCs w:val="28"/>
        </w:rPr>
      </w:pPr>
      <w:r w:rsidRPr="00892A42">
        <w:rPr>
          <w:szCs w:val="28"/>
        </w:rPr>
        <w:t>Какие статьи расходов входят в TCO?</w:t>
      </w:r>
    </w:p>
    <w:p w14:paraId="27BE55FA" w14:textId="77777777" w:rsidR="00A31BA3" w:rsidRPr="00892A42" w:rsidRDefault="00A31BA3" w:rsidP="00A31BA3">
      <w:pPr>
        <w:tabs>
          <w:tab w:val="left" w:pos="1134"/>
        </w:tabs>
        <w:ind w:left="709" w:firstLine="0"/>
        <w:jc w:val="left"/>
        <w:rPr>
          <w:szCs w:val="28"/>
        </w:rPr>
      </w:pPr>
    </w:p>
    <w:p w14:paraId="46BE8713" w14:textId="1856B3E1" w:rsidR="00892A42" w:rsidRDefault="00892A42" w:rsidP="00A31BA3">
      <w:pPr>
        <w:numPr>
          <w:ilvl w:val="0"/>
          <w:numId w:val="13"/>
        </w:numPr>
        <w:tabs>
          <w:tab w:val="clear" w:pos="720"/>
          <w:tab w:val="num" w:pos="426"/>
          <w:tab w:val="left" w:pos="1134"/>
        </w:tabs>
        <w:ind w:left="0" w:firstLine="709"/>
        <w:jc w:val="left"/>
        <w:rPr>
          <w:szCs w:val="28"/>
        </w:rPr>
      </w:pPr>
      <w:r w:rsidRPr="00892A42">
        <w:rPr>
          <w:szCs w:val="28"/>
        </w:rPr>
        <w:t>Чем отличаются прямые и косвенные эффекты внедрения ИС?</w:t>
      </w:r>
    </w:p>
    <w:p w14:paraId="513F8518" w14:textId="77777777" w:rsidR="00A31BA3" w:rsidRPr="00892A42" w:rsidRDefault="00A31BA3" w:rsidP="00A31BA3">
      <w:pPr>
        <w:tabs>
          <w:tab w:val="left" w:pos="1134"/>
        </w:tabs>
        <w:ind w:left="709" w:firstLine="0"/>
        <w:jc w:val="left"/>
        <w:rPr>
          <w:szCs w:val="28"/>
        </w:rPr>
      </w:pPr>
    </w:p>
    <w:p w14:paraId="1650CE3A" w14:textId="4F511181" w:rsidR="00892A42" w:rsidRDefault="00892A42" w:rsidP="00A31BA3">
      <w:pPr>
        <w:numPr>
          <w:ilvl w:val="0"/>
          <w:numId w:val="13"/>
        </w:numPr>
        <w:tabs>
          <w:tab w:val="clear" w:pos="720"/>
          <w:tab w:val="num" w:pos="426"/>
          <w:tab w:val="left" w:pos="1134"/>
        </w:tabs>
        <w:ind w:left="0" w:firstLine="709"/>
        <w:jc w:val="left"/>
        <w:rPr>
          <w:szCs w:val="28"/>
        </w:rPr>
      </w:pPr>
      <w:r w:rsidRPr="00892A42">
        <w:rPr>
          <w:szCs w:val="28"/>
        </w:rPr>
        <w:t>Как определить срок окупаемости?</w:t>
      </w:r>
    </w:p>
    <w:p w14:paraId="0CC8AF97" w14:textId="77777777" w:rsidR="00A31BA3" w:rsidRPr="00A31BA3" w:rsidRDefault="00A31BA3" w:rsidP="00A31BA3"/>
    <w:p w14:paraId="3504573F" w14:textId="0F6BB7B3" w:rsidR="00892A42" w:rsidRDefault="00892A42" w:rsidP="00A31BA3">
      <w:pPr>
        <w:numPr>
          <w:ilvl w:val="0"/>
          <w:numId w:val="13"/>
        </w:numPr>
        <w:tabs>
          <w:tab w:val="clear" w:pos="720"/>
          <w:tab w:val="num" w:pos="426"/>
          <w:tab w:val="left" w:pos="1134"/>
        </w:tabs>
        <w:ind w:left="0" w:firstLine="709"/>
        <w:jc w:val="left"/>
        <w:rPr>
          <w:szCs w:val="28"/>
        </w:rPr>
      </w:pPr>
      <w:r w:rsidRPr="00892A42">
        <w:rPr>
          <w:szCs w:val="28"/>
        </w:rPr>
        <w:t>Почему важно проводить сценарный анализ (чувствительность ROI)?</w:t>
      </w:r>
    </w:p>
    <w:p w14:paraId="3272FD9C" w14:textId="77777777" w:rsidR="00A31BA3" w:rsidRPr="00892A42" w:rsidRDefault="00A31BA3" w:rsidP="00A31BA3">
      <w:pPr>
        <w:tabs>
          <w:tab w:val="left" w:pos="1134"/>
        </w:tabs>
        <w:ind w:left="709" w:firstLine="0"/>
        <w:jc w:val="left"/>
        <w:rPr>
          <w:szCs w:val="28"/>
        </w:rPr>
      </w:pPr>
    </w:p>
    <w:p w14:paraId="0293CD01" w14:textId="77777777" w:rsidR="00892A42" w:rsidRPr="00892A42" w:rsidRDefault="00892A42" w:rsidP="00A31BA3">
      <w:pPr>
        <w:numPr>
          <w:ilvl w:val="0"/>
          <w:numId w:val="13"/>
        </w:numPr>
        <w:tabs>
          <w:tab w:val="clear" w:pos="720"/>
          <w:tab w:val="num" w:pos="426"/>
          <w:tab w:val="left" w:pos="1134"/>
        </w:tabs>
        <w:ind w:left="0" w:firstLine="709"/>
        <w:jc w:val="left"/>
        <w:rPr>
          <w:szCs w:val="28"/>
        </w:rPr>
      </w:pPr>
      <w:r w:rsidRPr="00892A42">
        <w:rPr>
          <w:szCs w:val="28"/>
        </w:rPr>
        <w:t>Как различаются показатели TCO и ROI у облачных и локальных решений?</w:t>
      </w:r>
    </w:p>
    <w:p w14:paraId="61A5E2B2" w14:textId="77777777" w:rsidR="00892A42" w:rsidRPr="009C5D01" w:rsidRDefault="00892A42">
      <w:pPr>
        <w:rPr>
          <w:szCs w:val="28"/>
        </w:rPr>
      </w:pPr>
    </w:p>
    <w:sectPr w:rsidR="00892A42" w:rsidRPr="009C5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0-19T22:29:00Z" w:initials="DK">
    <w:p w14:paraId="48ED87B4" w14:textId="578C53DC" w:rsidR="009C5D01" w:rsidRDefault="009C5D01">
      <w:pPr>
        <w:pStyle w:val="a9"/>
      </w:pPr>
      <w:r>
        <w:rPr>
          <w:rStyle w:val="a8"/>
        </w:rPr>
        <w:annotationRef/>
      </w:r>
      <w:r w:rsidRPr="00C06D1E">
        <w:rPr>
          <w:sz w:val="28"/>
          <w:szCs w:val="28"/>
        </w:rPr>
        <w:t>Определить вид</w:t>
      </w:r>
      <w:r>
        <w:rPr>
          <w:sz w:val="28"/>
          <w:szCs w:val="28"/>
        </w:rPr>
        <w:t xml:space="preserve"> </w:t>
      </w:r>
      <w:r w:rsidRPr="00C06D1E">
        <w:rPr>
          <w:sz w:val="28"/>
          <w:szCs w:val="28"/>
        </w:rPr>
        <w:t>ИС для вашей предметной области</w:t>
      </w:r>
      <w:r>
        <w:rPr>
          <w:sz w:val="28"/>
          <w:szCs w:val="28"/>
        </w:rPr>
        <w:t>, то есть какая она локальная или облачная</w:t>
      </w:r>
    </w:p>
  </w:comment>
  <w:comment w:id="2" w:author="Gvadoskr" w:date="2025-10-19T22:29:00Z" w:initials="DK">
    <w:p w14:paraId="236E9C02" w14:textId="6563C7B3" w:rsidR="009C5D01" w:rsidRDefault="009C5D01" w:rsidP="00A30188">
      <w:pPr>
        <w:pStyle w:val="a9"/>
        <w:ind w:firstLine="0"/>
      </w:pPr>
      <w:r>
        <w:rPr>
          <w:rStyle w:val="a8"/>
        </w:rPr>
        <w:annotationRef/>
      </w:r>
    </w:p>
  </w:comment>
  <w:comment w:id="3" w:author="Gvadoskr" w:date="2025-10-19T22:32:00Z" w:initials="DK">
    <w:p w14:paraId="6058578B" w14:textId="2D7F94BB" w:rsidR="00FD633D" w:rsidRDefault="00FD633D">
      <w:pPr>
        <w:pStyle w:val="a9"/>
      </w:pPr>
      <w:r>
        <w:rPr>
          <w:rStyle w:val="a8"/>
        </w:rPr>
        <w:annotationRef/>
      </w:r>
      <w:r>
        <w:t>Посмотри существующие аналоги, чтобы провести расчёты</w:t>
      </w:r>
    </w:p>
  </w:comment>
  <w:comment w:id="4" w:author="Gvadoskr" w:date="2025-10-19T22:32:00Z" w:initials="DK">
    <w:p w14:paraId="7F175028" w14:textId="31696CC4" w:rsidR="00FD633D" w:rsidRPr="00FD633D" w:rsidRDefault="00FD633D" w:rsidP="00FD633D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>
        <w:rPr>
          <w:rFonts w:ascii="Calibri" w:hAnsi="Calibri" w:cs="Calibri"/>
          <w:color w:val="000000"/>
          <w:sz w:val="22"/>
          <w:szCs w:val="22"/>
        </w:rPr>
        <w:t>Учтите с</w:t>
      </w:r>
      <w:r w:rsidRPr="00FD633D">
        <w:rPr>
          <w:rFonts w:ascii="Calibri" w:hAnsi="Calibri" w:cs="Calibri"/>
          <w:color w:val="000000"/>
          <w:sz w:val="22"/>
          <w:szCs w:val="22"/>
        </w:rPr>
        <w:t>тоимость проектирования и программирования</w:t>
      </w:r>
    </w:p>
    <w:p w14:paraId="4BEAB6A3" w14:textId="521710C1" w:rsidR="00FD633D" w:rsidRDefault="00FD633D">
      <w:pPr>
        <w:pStyle w:val="a9"/>
      </w:pPr>
    </w:p>
  </w:comment>
  <w:comment w:id="5" w:author="Gvadoskr" w:date="2025-10-19T22:32:00Z" w:initials="DK">
    <w:p w14:paraId="5624DD7D" w14:textId="5F51F94C" w:rsidR="00FD633D" w:rsidRPr="00FD633D" w:rsidRDefault="00FD633D" w:rsidP="00FD633D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FD633D">
        <w:rPr>
          <w:rFonts w:ascii="Calibri" w:hAnsi="Calibri" w:cs="Calibri"/>
          <w:color w:val="000000"/>
          <w:sz w:val="22"/>
          <w:szCs w:val="22"/>
        </w:rPr>
        <w:t>Серверы, лицензии, сеть</w:t>
      </w:r>
    </w:p>
    <w:p w14:paraId="347E70EC" w14:textId="6FBE4D2A" w:rsidR="00FD633D" w:rsidRDefault="00FD633D" w:rsidP="00FD633D">
      <w:pPr>
        <w:pStyle w:val="a9"/>
        <w:ind w:firstLine="0"/>
      </w:pPr>
    </w:p>
  </w:comment>
  <w:comment w:id="6" w:author="Gvadoskr" w:date="2025-10-19T22:32:00Z" w:initials="DK">
    <w:p w14:paraId="76409BF4" w14:textId="27ABD92D" w:rsidR="00FD633D" w:rsidRPr="00FD633D" w:rsidRDefault="00FD633D" w:rsidP="00FD633D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FD633D">
        <w:rPr>
          <w:rFonts w:ascii="Calibri" w:hAnsi="Calibri" w:cs="Calibri"/>
          <w:color w:val="000000"/>
          <w:sz w:val="22"/>
          <w:szCs w:val="22"/>
        </w:rPr>
        <w:t>Курсы, документация</w:t>
      </w:r>
    </w:p>
    <w:p w14:paraId="66D5C03C" w14:textId="0D984210" w:rsidR="00FD633D" w:rsidRDefault="00FD633D">
      <w:pPr>
        <w:pStyle w:val="a9"/>
      </w:pPr>
    </w:p>
  </w:comment>
  <w:comment w:id="7" w:author="Gvadoskr" w:date="2025-10-19T22:33:00Z" w:initials="DK">
    <w:p w14:paraId="3AC8C430" w14:textId="431B2CD8" w:rsidR="00FD633D" w:rsidRPr="00FD633D" w:rsidRDefault="00FD633D" w:rsidP="00FD633D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FD633D">
        <w:rPr>
          <w:rFonts w:ascii="Calibri" w:hAnsi="Calibri" w:cs="Calibri"/>
          <w:color w:val="000000"/>
          <w:sz w:val="22"/>
          <w:szCs w:val="22"/>
        </w:rPr>
        <w:t>Обслуживание, обновления</w:t>
      </w:r>
    </w:p>
    <w:p w14:paraId="06B75ECE" w14:textId="23B092E2" w:rsidR="00FD633D" w:rsidRDefault="00FD633D">
      <w:pPr>
        <w:pStyle w:val="a9"/>
      </w:pPr>
    </w:p>
  </w:comment>
  <w:comment w:id="8" w:author="Gvadoskr" w:date="2025-10-19T22:33:00Z" w:initials="DK">
    <w:p w14:paraId="2C9D2C2E" w14:textId="24B49DDB" w:rsidR="00FD633D" w:rsidRPr="00FD633D" w:rsidRDefault="00FD633D" w:rsidP="00FD633D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FD633D">
        <w:rPr>
          <w:rFonts w:ascii="Calibri" w:hAnsi="Calibri" w:cs="Calibri"/>
          <w:color w:val="000000"/>
          <w:sz w:val="22"/>
          <w:szCs w:val="22"/>
        </w:rPr>
        <w:t>Экономия за счёт автоматизации</w:t>
      </w:r>
    </w:p>
    <w:p w14:paraId="04943848" w14:textId="28F69D2F" w:rsidR="00FD633D" w:rsidRDefault="00FD633D">
      <w:pPr>
        <w:pStyle w:val="a9"/>
      </w:pPr>
    </w:p>
  </w:comment>
  <w:comment w:id="9" w:author="Gvadoskr" w:date="2025-10-19T22:33:00Z" w:initials="DK">
    <w:p w14:paraId="5517573F" w14:textId="7B7AFC20" w:rsidR="00FD633D" w:rsidRPr="00FD633D" w:rsidRDefault="00FD633D" w:rsidP="00FD633D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FD633D">
        <w:rPr>
          <w:rFonts w:ascii="Calibri" w:hAnsi="Calibri" w:cs="Calibri"/>
          <w:color w:val="000000"/>
          <w:sz w:val="22"/>
          <w:szCs w:val="22"/>
        </w:rPr>
        <w:t>В течение какого срока оценивается эффективность</w:t>
      </w:r>
    </w:p>
    <w:p w14:paraId="4018966D" w14:textId="395054D3" w:rsidR="00FD633D" w:rsidRDefault="00FD633D">
      <w:pPr>
        <w:pStyle w:val="a9"/>
      </w:pPr>
    </w:p>
  </w:comment>
  <w:comment w:id="10" w:author="Gvadoskr" w:date="2025-10-19T22:37:00Z" w:initials="DK">
    <w:p w14:paraId="5DD0CFDD" w14:textId="342C5F71" w:rsidR="00743412" w:rsidRDefault="00743412">
      <w:pPr>
        <w:pStyle w:val="a9"/>
      </w:pPr>
      <w:r>
        <w:rPr>
          <w:rStyle w:val="a8"/>
        </w:rPr>
        <w:annotationRef/>
      </w:r>
      <w:r>
        <w:t>Рассчитайте значения с учетом, что ваша ИС будет локальной</w:t>
      </w:r>
    </w:p>
  </w:comment>
  <w:comment w:id="11" w:author="Gvadoskr" w:date="2025-10-19T22:36:00Z" w:initials="DK">
    <w:p w14:paraId="2F2EBF95" w14:textId="2F7890D2" w:rsidR="00A30188" w:rsidRPr="00A30188" w:rsidRDefault="00A30188" w:rsidP="00A30188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A30188">
        <w:rPr>
          <w:rFonts w:ascii="Calibri" w:hAnsi="Calibri" w:cs="Calibri"/>
          <w:color w:val="000000"/>
          <w:sz w:val="22"/>
          <w:szCs w:val="22"/>
        </w:rPr>
        <w:t>Совокупная стоимость владения</w:t>
      </w:r>
    </w:p>
    <w:p w14:paraId="1699AAE6" w14:textId="61887765" w:rsidR="00A30188" w:rsidRDefault="00A30188">
      <w:pPr>
        <w:pStyle w:val="a9"/>
      </w:pPr>
    </w:p>
  </w:comment>
  <w:comment w:id="12" w:author="Gvadoskr" w:date="2025-10-19T22:36:00Z" w:initials="DK">
    <w:p w14:paraId="61A36C28" w14:textId="55792DD8" w:rsidR="00A30188" w:rsidRPr="00A30188" w:rsidRDefault="00A30188" w:rsidP="00A30188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A30188">
        <w:rPr>
          <w:rFonts w:ascii="Calibri" w:hAnsi="Calibri" w:cs="Calibri"/>
          <w:color w:val="000000"/>
          <w:sz w:val="22"/>
          <w:szCs w:val="22"/>
        </w:rPr>
        <w:t>Выгоды за весь период</w:t>
      </w:r>
    </w:p>
    <w:p w14:paraId="3F588C06" w14:textId="03B6FC29" w:rsidR="00A30188" w:rsidRDefault="00A30188">
      <w:pPr>
        <w:pStyle w:val="a9"/>
      </w:pPr>
    </w:p>
  </w:comment>
  <w:comment w:id="13" w:author="Gvadoskr" w:date="2025-10-19T22:36:00Z" w:initials="DK">
    <w:p w14:paraId="5CE38021" w14:textId="1EB75CEA" w:rsidR="00A30188" w:rsidRPr="00A30188" w:rsidRDefault="00A30188" w:rsidP="00A30188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A30188">
        <w:rPr>
          <w:rFonts w:ascii="Calibri" w:hAnsi="Calibri" w:cs="Calibri"/>
          <w:color w:val="000000"/>
          <w:sz w:val="22"/>
          <w:szCs w:val="22"/>
        </w:rPr>
        <w:t>Эффективность инвестиций</w:t>
      </w:r>
    </w:p>
    <w:p w14:paraId="24E0A637" w14:textId="38486F12" w:rsidR="00A30188" w:rsidRDefault="00A30188">
      <w:pPr>
        <w:pStyle w:val="a9"/>
      </w:pPr>
    </w:p>
  </w:comment>
  <w:comment w:id="14" w:author="Gvadoskr" w:date="2025-10-19T22:36:00Z" w:initials="DK">
    <w:p w14:paraId="5C08DD47" w14:textId="5B1DE68D" w:rsidR="00A30188" w:rsidRPr="00A30188" w:rsidRDefault="00A30188" w:rsidP="00A30188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A30188">
        <w:rPr>
          <w:rFonts w:ascii="Calibri" w:hAnsi="Calibri" w:cs="Calibri"/>
          <w:color w:val="000000"/>
          <w:sz w:val="22"/>
          <w:szCs w:val="22"/>
        </w:rPr>
        <w:t>Срок окупаемости</w:t>
      </w:r>
    </w:p>
    <w:p w14:paraId="7B743833" w14:textId="7E265C90" w:rsidR="00A30188" w:rsidRDefault="00A30188">
      <w:pPr>
        <w:pStyle w:val="a9"/>
      </w:pPr>
    </w:p>
  </w:comment>
  <w:comment w:id="15" w:author="Gvadoskr" w:date="2025-10-19T22:39:00Z" w:initials="DK">
    <w:p w14:paraId="4EA19920" w14:textId="71557D55" w:rsidR="00B77E0F" w:rsidRDefault="00B77E0F" w:rsidP="00B77E0F">
      <w:pPr>
        <w:pStyle w:val="a9"/>
        <w:ind w:firstLine="0"/>
      </w:pPr>
      <w:r>
        <w:rPr>
          <w:rStyle w:val="a8"/>
        </w:rPr>
        <w:annotationRef/>
      </w:r>
      <w:r>
        <w:t>Просчитать исходные данные с учетом модификации локальной на облачную ИС</w:t>
      </w:r>
    </w:p>
  </w:comment>
  <w:comment w:id="16" w:author="Gvadoskr" w:date="2025-10-19T22:39:00Z" w:initials="DK">
    <w:p w14:paraId="5A194ABE" w14:textId="1755358A" w:rsidR="00B77E0F" w:rsidRPr="00B77E0F" w:rsidRDefault="00B77E0F" w:rsidP="00B77E0F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B77E0F">
        <w:rPr>
          <w:rFonts w:ascii="Calibri" w:hAnsi="Calibri" w:cs="Calibri"/>
          <w:color w:val="000000"/>
          <w:sz w:val="22"/>
          <w:szCs w:val="22"/>
        </w:rPr>
        <w:t>Только внедрение и настройка</w:t>
      </w:r>
    </w:p>
    <w:p w14:paraId="0FF819EC" w14:textId="3742368B" w:rsidR="00B77E0F" w:rsidRDefault="00B77E0F">
      <w:pPr>
        <w:pStyle w:val="a9"/>
      </w:pPr>
    </w:p>
  </w:comment>
  <w:comment w:id="17" w:author="Gvadoskr" w:date="2025-10-19T22:39:00Z" w:initials="DK">
    <w:p w14:paraId="58894C21" w14:textId="263A6296" w:rsidR="00B77E0F" w:rsidRPr="00B77E0F" w:rsidRDefault="00B77E0F" w:rsidP="00B77E0F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B77E0F">
        <w:rPr>
          <w:rFonts w:ascii="Calibri" w:hAnsi="Calibri" w:cs="Calibri"/>
          <w:color w:val="000000"/>
          <w:sz w:val="22"/>
          <w:szCs w:val="22"/>
        </w:rPr>
        <w:t>Аренда ПО, поддержка провайдером</w:t>
      </w:r>
    </w:p>
    <w:p w14:paraId="3AF3B2CB" w14:textId="35D5C1FA" w:rsidR="00B77E0F" w:rsidRDefault="00B77E0F">
      <w:pPr>
        <w:pStyle w:val="a9"/>
      </w:pPr>
    </w:p>
  </w:comment>
  <w:comment w:id="18" w:author="Gvadoskr" w:date="2025-10-19T22:39:00Z" w:initials="DK">
    <w:p w14:paraId="443F68C2" w14:textId="4FA2AAF3" w:rsidR="00B77E0F" w:rsidRPr="00B77E0F" w:rsidRDefault="00B77E0F" w:rsidP="00B77E0F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B77E0F">
        <w:rPr>
          <w:rFonts w:ascii="Calibri" w:hAnsi="Calibri" w:cs="Calibri"/>
          <w:color w:val="000000"/>
          <w:sz w:val="22"/>
          <w:szCs w:val="22"/>
        </w:rPr>
        <w:t>Аналогично локальной</w:t>
      </w:r>
    </w:p>
    <w:p w14:paraId="28E4CABE" w14:textId="0942CBEB" w:rsidR="00B77E0F" w:rsidRDefault="00B77E0F">
      <w:pPr>
        <w:pStyle w:val="a9"/>
      </w:pPr>
    </w:p>
  </w:comment>
  <w:comment w:id="19" w:author="Gvadoskr" w:date="2025-10-19T22:39:00Z" w:initials="DK">
    <w:p w14:paraId="2DB71B8F" w14:textId="64A91669" w:rsidR="00B77E0F" w:rsidRPr="00B77E0F" w:rsidRDefault="00B77E0F" w:rsidP="00B77E0F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B77E0F">
        <w:rPr>
          <w:rFonts w:ascii="Calibri" w:hAnsi="Calibri" w:cs="Calibri"/>
          <w:color w:val="000000"/>
          <w:sz w:val="22"/>
          <w:szCs w:val="22"/>
        </w:rPr>
        <w:t>Выгоды могут отличаться от локальной</w:t>
      </w:r>
    </w:p>
    <w:p w14:paraId="2E850944" w14:textId="4C0DE73B" w:rsidR="00B77E0F" w:rsidRDefault="00B77E0F">
      <w:pPr>
        <w:pStyle w:val="a9"/>
      </w:pPr>
    </w:p>
  </w:comment>
  <w:comment w:id="20" w:author="Gvadoskr" w:date="2025-10-19T22:39:00Z" w:initials="DK">
    <w:p w14:paraId="14C32BF5" w14:textId="1E7A231C" w:rsidR="00B77E0F" w:rsidRPr="00B77E0F" w:rsidRDefault="00B77E0F" w:rsidP="00B77E0F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B77E0F">
        <w:rPr>
          <w:rFonts w:ascii="Calibri" w:hAnsi="Calibri" w:cs="Calibri"/>
          <w:color w:val="000000"/>
          <w:sz w:val="22"/>
          <w:szCs w:val="22"/>
        </w:rPr>
        <w:t>Тот же период для сопоставимости</w:t>
      </w:r>
    </w:p>
    <w:p w14:paraId="45CDB5B4" w14:textId="1E195B49" w:rsidR="00B77E0F" w:rsidRDefault="00B77E0F">
      <w:pPr>
        <w:pStyle w:val="a9"/>
      </w:pPr>
    </w:p>
  </w:comment>
  <w:comment w:id="21" w:author="Gvadoskr" w:date="2025-10-19T22:42:00Z" w:initials="DK">
    <w:p w14:paraId="52160064" w14:textId="76615128" w:rsidR="00700EC9" w:rsidRDefault="00700EC9">
      <w:pPr>
        <w:pStyle w:val="a9"/>
      </w:pPr>
      <w:r>
        <w:rPr>
          <w:rStyle w:val="a8"/>
        </w:rPr>
        <w:annotationRef/>
      </w:r>
      <w:r>
        <w:t xml:space="preserve">Расчет показателей для облачной ИС </w:t>
      </w:r>
    </w:p>
  </w:comment>
  <w:comment w:id="22" w:author="Gvadoskr" w:date="2025-10-19T22:41:00Z" w:initials="DK">
    <w:p w14:paraId="3799BA03" w14:textId="1F81C77B" w:rsidR="00C047E2" w:rsidRPr="00C047E2" w:rsidRDefault="00C047E2" w:rsidP="00C047E2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C047E2">
        <w:rPr>
          <w:rFonts w:ascii="Calibri" w:hAnsi="Calibri" w:cs="Calibri"/>
          <w:color w:val="000000"/>
          <w:sz w:val="22"/>
          <w:szCs w:val="22"/>
        </w:rPr>
        <w:t>Совокупная стоимость владения облаком</w:t>
      </w:r>
    </w:p>
    <w:p w14:paraId="5CA0C21A" w14:textId="7334EB05" w:rsidR="00C047E2" w:rsidRDefault="00C047E2">
      <w:pPr>
        <w:pStyle w:val="a9"/>
      </w:pPr>
    </w:p>
  </w:comment>
  <w:comment w:id="23" w:author="Gvadoskr" w:date="2025-10-19T22:41:00Z" w:initials="DK">
    <w:p w14:paraId="04D8BE3C" w14:textId="0A06B04F" w:rsidR="00C047E2" w:rsidRPr="00C047E2" w:rsidRDefault="00C047E2" w:rsidP="00C047E2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C047E2">
        <w:rPr>
          <w:rFonts w:ascii="Calibri" w:hAnsi="Calibri" w:cs="Calibri"/>
          <w:color w:val="000000"/>
          <w:sz w:val="22"/>
          <w:szCs w:val="22"/>
        </w:rPr>
        <w:t>Выгоды за весь период</w:t>
      </w:r>
    </w:p>
    <w:p w14:paraId="50CE6A9C" w14:textId="0C0F6C99" w:rsidR="00C047E2" w:rsidRDefault="00C047E2">
      <w:pPr>
        <w:pStyle w:val="a9"/>
      </w:pPr>
    </w:p>
  </w:comment>
  <w:comment w:id="24" w:author="Gvadoskr" w:date="2025-10-19T22:41:00Z" w:initials="DK">
    <w:p w14:paraId="71A81404" w14:textId="5814C514" w:rsidR="00C047E2" w:rsidRPr="00C047E2" w:rsidRDefault="00C047E2" w:rsidP="00C047E2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C047E2">
        <w:rPr>
          <w:rFonts w:ascii="Calibri" w:hAnsi="Calibri" w:cs="Calibri"/>
          <w:color w:val="000000"/>
          <w:sz w:val="22"/>
          <w:szCs w:val="22"/>
        </w:rPr>
        <w:t>Возврат инвестиций</w:t>
      </w:r>
    </w:p>
    <w:p w14:paraId="3DA67621" w14:textId="348D157D" w:rsidR="00C047E2" w:rsidRDefault="00C047E2">
      <w:pPr>
        <w:pStyle w:val="a9"/>
      </w:pPr>
    </w:p>
  </w:comment>
  <w:comment w:id="25" w:author="Gvadoskr" w:date="2025-10-19T22:41:00Z" w:initials="DK">
    <w:p w14:paraId="34D5CC4B" w14:textId="090B25D4" w:rsidR="00C047E2" w:rsidRPr="00C047E2" w:rsidRDefault="00C047E2" w:rsidP="00C047E2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C047E2">
        <w:rPr>
          <w:rFonts w:ascii="Calibri" w:hAnsi="Calibri" w:cs="Calibri"/>
          <w:color w:val="000000"/>
          <w:sz w:val="22"/>
          <w:szCs w:val="22"/>
        </w:rPr>
        <w:t>Срок окупаемости</w:t>
      </w:r>
    </w:p>
    <w:p w14:paraId="2FD97233" w14:textId="4B52F9AE" w:rsidR="00C047E2" w:rsidRDefault="00C047E2">
      <w:pPr>
        <w:pStyle w:val="a9"/>
      </w:pPr>
    </w:p>
  </w:comment>
  <w:comment w:id="26" w:author="Gvadoskr" w:date="2025-10-19T22:44:00Z" w:initials="DK">
    <w:p w14:paraId="415A2227" w14:textId="39DD063D" w:rsidR="00891AE5" w:rsidRPr="00891AE5" w:rsidRDefault="00891AE5" w:rsidP="00891AE5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891AE5">
        <w:rPr>
          <w:rFonts w:ascii="Calibri" w:hAnsi="Calibri" w:cs="Calibri"/>
          <w:color w:val="000000"/>
          <w:sz w:val="22"/>
          <w:szCs w:val="22"/>
        </w:rPr>
        <w:t>Рост доходов</w:t>
      </w:r>
    </w:p>
    <w:p w14:paraId="44FD1211" w14:textId="78BB55B0" w:rsidR="00891AE5" w:rsidRDefault="00891AE5" w:rsidP="00891AE5">
      <w:pPr>
        <w:pStyle w:val="a9"/>
        <w:ind w:firstLine="0"/>
      </w:pPr>
    </w:p>
  </w:comment>
  <w:comment w:id="27" w:author="Gvadoskr" w:date="2025-10-19T22:44:00Z" w:initials="DK">
    <w:p w14:paraId="05129132" w14:textId="3458DBA5" w:rsidR="00891AE5" w:rsidRPr="00891AE5" w:rsidRDefault="00891AE5" w:rsidP="00891AE5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891AE5">
        <w:rPr>
          <w:rFonts w:ascii="Calibri" w:hAnsi="Calibri" w:cs="Calibri"/>
          <w:color w:val="000000"/>
          <w:sz w:val="22"/>
          <w:szCs w:val="22"/>
        </w:rPr>
        <w:t>Нормальные условия</w:t>
      </w:r>
    </w:p>
    <w:p w14:paraId="6F45245B" w14:textId="21225B58" w:rsidR="00891AE5" w:rsidRDefault="00891AE5" w:rsidP="00891AE5">
      <w:pPr>
        <w:pStyle w:val="a9"/>
        <w:ind w:firstLine="0"/>
      </w:pPr>
    </w:p>
  </w:comment>
  <w:comment w:id="28" w:author="Gvadoskr" w:date="2025-10-19T22:44:00Z" w:initials="DK">
    <w:p w14:paraId="7A5CC9F6" w14:textId="54BCDFB9" w:rsidR="00891AE5" w:rsidRPr="00891AE5" w:rsidRDefault="00891AE5" w:rsidP="00891AE5">
      <w:pPr>
        <w:spacing w:line="240" w:lineRule="auto"/>
        <w:ind w:firstLine="0"/>
        <w:rPr>
          <w:rFonts w:ascii="Calibri" w:hAnsi="Calibri" w:cs="Calibri"/>
          <w:color w:val="000000"/>
          <w:sz w:val="22"/>
          <w:szCs w:val="22"/>
        </w:rPr>
      </w:pPr>
      <w:r>
        <w:rPr>
          <w:rStyle w:val="a8"/>
        </w:rPr>
        <w:annotationRef/>
      </w:r>
      <w:r w:rsidRPr="00891AE5">
        <w:rPr>
          <w:rFonts w:ascii="Calibri" w:hAnsi="Calibri" w:cs="Calibri"/>
          <w:color w:val="000000"/>
          <w:sz w:val="22"/>
          <w:szCs w:val="22"/>
        </w:rPr>
        <w:t>Падение выгод</w:t>
      </w:r>
    </w:p>
    <w:p w14:paraId="4FEF106C" w14:textId="2C5CD1B2" w:rsidR="00891AE5" w:rsidRDefault="00891AE5">
      <w:pPr>
        <w:pStyle w:val="a9"/>
      </w:pPr>
    </w:p>
  </w:comment>
  <w:comment w:id="29" w:author="Gvadoskr" w:date="2025-10-19T22:45:00Z" w:initials="DK">
    <w:p w14:paraId="42176DA4" w14:textId="3CDC3330" w:rsidR="00A31BA3" w:rsidRPr="00A31BA3" w:rsidRDefault="00A31BA3" w:rsidP="00A31BA3">
      <w:pPr>
        <w:pStyle w:val="a7"/>
      </w:pPr>
      <w:r>
        <w:rPr>
          <w:rStyle w:val="a8"/>
        </w:rPr>
        <w:annotationRef/>
      </w:r>
      <w:r w:rsidRPr="00A31BA3">
        <w:t>Кратко опишите, какая модель оказалась экономически выгоднее и почему:</w:t>
      </w:r>
      <w:r w:rsidRPr="00A31BA3">
        <w:br/>
        <w:t>учтите срок окупаемости, совокупную стоимость владения, устойчивость при изменении выгод</w:t>
      </w:r>
    </w:p>
    <w:p w14:paraId="64D66ED3" w14:textId="17D5F76F" w:rsidR="00A31BA3" w:rsidRDefault="00A31BA3">
      <w:pPr>
        <w:pStyle w:val="a9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8ED87B4" w15:done="0"/>
  <w15:commentEx w15:paraId="236E9C02" w15:paraIdParent="48ED87B4" w15:done="0"/>
  <w15:commentEx w15:paraId="6058578B" w15:done="0"/>
  <w15:commentEx w15:paraId="4BEAB6A3" w15:done="0"/>
  <w15:commentEx w15:paraId="347E70EC" w15:done="0"/>
  <w15:commentEx w15:paraId="66D5C03C" w15:done="0"/>
  <w15:commentEx w15:paraId="06B75ECE" w15:done="0"/>
  <w15:commentEx w15:paraId="04943848" w15:done="0"/>
  <w15:commentEx w15:paraId="4018966D" w15:done="0"/>
  <w15:commentEx w15:paraId="5DD0CFDD" w15:done="0"/>
  <w15:commentEx w15:paraId="1699AAE6" w15:done="0"/>
  <w15:commentEx w15:paraId="3F588C06" w15:done="0"/>
  <w15:commentEx w15:paraId="24E0A637" w15:done="0"/>
  <w15:commentEx w15:paraId="7B743833" w15:done="0"/>
  <w15:commentEx w15:paraId="4EA19920" w15:done="0"/>
  <w15:commentEx w15:paraId="0FF819EC" w15:done="0"/>
  <w15:commentEx w15:paraId="3AF3B2CB" w15:done="0"/>
  <w15:commentEx w15:paraId="28E4CABE" w15:done="0"/>
  <w15:commentEx w15:paraId="2E850944" w15:done="0"/>
  <w15:commentEx w15:paraId="45CDB5B4" w15:done="0"/>
  <w15:commentEx w15:paraId="52160064" w15:done="0"/>
  <w15:commentEx w15:paraId="5CA0C21A" w15:done="0"/>
  <w15:commentEx w15:paraId="50CE6A9C" w15:done="0"/>
  <w15:commentEx w15:paraId="3DA67621" w15:done="0"/>
  <w15:commentEx w15:paraId="2FD97233" w15:done="0"/>
  <w15:commentEx w15:paraId="44FD1211" w15:done="0"/>
  <w15:commentEx w15:paraId="6F45245B" w15:done="0"/>
  <w15:commentEx w15:paraId="4FEF106C" w15:done="0"/>
  <w15:commentEx w15:paraId="64D66E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FE4CB" w16cex:dateUtc="2025-10-19T19:29:00Z"/>
  <w16cex:commentExtensible w16cex:durableId="2C9FE4CE" w16cex:dateUtc="2025-10-19T19:29:00Z"/>
  <w16cex:commentExtensible w16cex:durableId="2C9FE56B" w16cex:dateUtc="2025-10-19T19:32:00Z"/>
  <w16cex:commentExtensible w16cex:durableId="2C9FE57E" w16cex:dateUtc="2025-10-19T19:32:00Z"/>
  <w16cex:commentExtensible w16cex:durableId="2C9FE58D" w16cex:dateUtc="2025-10-19T19:32:00Z"/>
  <w16cex:commentExtensible w16cex:durableId="2C9FE597" w16cex:dateUtc="2025-10-19T19:32:00Z"/>
  <w16cex:commentExtensible w16cex:durableId="2C9FE59E" w16cex:dateUtc="2025-10-19T19:33:00Z"/>
  <w16cex:commentExtensible w16cex:durableId="2C9FE5A4" w16cex:dateUtc="2025-10-19T19:33:00Z"/>
  <w16cex:commentExtensible w16cex:durableId="2C9FE5AA" w16cex:dateUtc="2025-10-19T19:33:00Z"/>
  <w16cex:commentExtensible w16cex:durableId="2C9FE6A4" w16cex:dateUtc="2025-10-19T19:37:00Z"/>
  <w16cex:commentExtensible w16cex:durableId="2C9FE671" w16cex:dateUtc="2025-10-19T19:36:00Z"/>
  <w16cex:commentExtensible w16cex:durableId="2C9FE676" w16cex:dateUtc="2025-10-19T19:36:00Z"/>
  <w16cex:commentExtensible w16cex:durableId="2C9FE67B" w16cex:dateUtc="2025-10-19T19:36:00Z"/>
  <w16cex:commentExtensible w16cex:durableId="2C9FE686" w16cex:dateUtc="2025-10-19T19:36:00Z"/>
  <w16cex:commentExtensible w16cex:durableId="2C9FE721" w16cex:dateUtc="2025-10-19T19:39:00Z"/>
  <w16cex:commentExtensible w16cex:durableId="2C9FE708" w16cex:dateUtc="2025-10-19T19:39:00Z"/>
  <w16cex:commentExtensible w16cex:durableId="2C9FE70C" w16cex:dateUtc="2025-10-19T19:39:00Z"/>
  <w16cex:commentExtensible w16cex:durableId="2C9FE711" w16cex:dateUtc="2025-10-19T19:39:00Z"/>
  <w16cex:commentExtensible w16cex:durableId="2C9FE716" w16cex:dateUtc="2025-10-19T19:39:00Z"/>
  <w16cex:commentExtensible w16cex:durableId="2C9FE71B" w16cex:dateUtc="2025-10-19T19:39:00Z"/>
  <w16cex:commentExtensible w16cex:durableId="2C9FE7EA" w16cex:dateUtc="2025-10-19T19:42:00Z"/>
  <w16cex:commentExtensible w16cex:durableId="2C9FE7A4" w16cex:dateUtc="2025-10-19T19:41:00Z"/>
  <w16cex:commentExtensible w16cex:durableId="2C9FE7A8" w16cex:dateUtc="2025-10-19T19:41:00Z"/>
  <w16cex:commentExtensible w16cex:durableId="2C9FE7AE" w16cex:dateUtc="2025-10-19T19:41:00Z"/>
  <w16cex:commentExtensible w16cex:durableId="2C9FE7B3" w16cex:dateUtc="2025-10-19T19:41:00Z"/>
  <w16cex:commentExtensible w16cex:durableId="2C9FE833" w16cex:dateUtc="2025-10-19T19:44:00Z"/>
  <w16cex:commentExtensible w16cex:durableId="2C9FE839" w16cex:dateUtc="2025-10-19T19:44:00Z"/>
  <w16cex:commentExtensible w16cex:durableId="2C9FE840" w16cex:dateUtc="2025-10-19T19:44:00Z"/>
  <w16cex:commentExtensible w16cex:durableId="2C9FE86E" w16cex:dateUtc="2025-10-19T19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8ED87B4" w16cid:durableId="2C9FE4CB"/>
  <w16cid:commentId w16cid:paraId="236E9C02" w16cid:durableId="2C9FE4CE"/>
  <w16cid:commentId w16cid:paraId="6058578B" w16cid:durableId="2C9FE56B"/>
  <w16cid:commentId w16cid:paraId="4BEAB6A3" w16cid:durableId="2C9FE57E"/>
  <w16cid:commentId w16cid:paraId="347E70EC" w16cid:durableId="2C9FE58D"/>
  <w16cid:commentId w16cid:paraId="66D5C03C" w16cid:durableId="2C9FE597"/>
  <w16cid:commentId w16cid:paraId="06B75ECE" w16cid:durableId="2C9FE59E"/>
  <w16cid:commentId w16cid:paraId="04943848" w16cid:durableId="2C9FE5A4"/>
  <w16cid:commentId w16cid:paraId="4018966D" w16cid:durableId="2C9FE5AA"/>
  <w16cid:commentId w16cid:paraId="5DD0CFDD" w16cid:durableId="2C9FE6A4"/>
  <w16cid:commentId w16cid:paraId="1699AAE6" w16cid:durableId="2C9FE671"/>
  <w16cid:commentId w16cid:paraId="3F588C06" w16cid:durableId="2C9FE676"/>
  <w16cid:commentId w16cid:paraId="24E0A637" w16cid:durableId="2C9FE67B"/>
  <w16cid:commentId w16cid:paraId="7B743833" w16cid:durableId="2C9FE686"/>
  <w16cid:commentId w16cid:paraId="4EA19920" w16cid:durableId="2C9FE721"/>
  <w16cid:commentId w16cid:paraId="0FF819EC" w16cid:durableId="2C9FE708"/>
  <w16cid:commentId w16cid:paraId="3AF3B2CB" w16cid:durableId="2C9FE70C"/>
  <w16cid:commentId w16cid:paraId="28E4CABE" w16cid:durableId="2C9FE711"/>
  <w16cid:commentId w16cid:paraId="2E850944" w16cid:durableId="2C9FE716"/>
  <w16cid:commentId w16cid:paraId="45CDB5B4" w16cid:durableId="2C9FE71B"/>
  <w16cid:commentId w16cid:paraId="52160064" w16cid:durableId="2C9FE7EA"/>
  <w16cid:commentId w16cid:paraId="5CA0C21A" w16cid:durableId="2C9FE7A4"/>
  <w16cid:commentId w16cid:paraId="50CE6A9C" w16cid:durableId="2C9FE7A8"/>
  <w16cid:commentId w16cid:paraId="3DA67621" w16cid:durableId="2C9FE7AE"/>
  <w16cid:commentId w16cid:paraId="2FD97233" w16cid:durableId="2C9FE7B3"/>
  <w16cid:commentId w16cid:paraId="44FD1211" w16cid:durableId="2C9FE833"/>
  <w16cid:commentId w16cid:paraId="6F45245B" w16cid:durableId="2C9FE839"/>
  <w16cid:commentId w16cid:paraId="4FEF106C" w16cid:durableId="2C9FE840"/>
  <w16cid:commentId w16cid:paraId="64D66ED3" w16cid:durableId="2C9FE86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46AE"/>
    <w:multiLevelType w:val="hybridMultilevel"/>
    <w:tmpl w:val="32B478CA"/>
    <w:lvl w:ilvl="0" w:tplc="66566D4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192E3B"/>
    <w:multiLevelType w:val="hybridMultilevel"/>
    <w:tmpl w:val="ED3A78D6"/>
    <w:lvl w:ilvl="0" w:tplc="4F5E2D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9B09F2"/>
    <w:multiLevelType w:val="multilevel"/>
    <w:tmpl w:val="4F7A8AC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56621E3"/>
    <w:multiLevelType w:val="hybridMultilevel"/>
    <w:tmpl w:val="827AEB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E41CA"/>
    <w:multiLevelType w:val="hybridMultilevel"/>
    <w:tmpl w:val="9A32E19A"/>
    <w:lvl w:ilvl="0" w:tplc="8F10D18C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1E9C014A"/>
    <w:multiLevelType w:val="multilevel"/>
    <w:tmpl w:val="36C6A906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2EC4DAC"/>
    <w:multiLevelType w:val="multilevel"/>
    <w:tmpl w:val="2E40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B85B8B"/>
    <w:multiLevelType w:val="multilevel"/>
    <w:tmpl w:val="FD7C120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9BD03AA"/>
    <w:multiLevelType w:val="multilevel"/>
    <w:tmpl w:val="9050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A34EE5"/>
    <w:multiLevelType w:val="multilevel"/>
    <w:tmpl w:val="E73A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771481"/>
    <w:multiLevelType w:val="hybridMultilevel"/>
    <w:tmpl w:val="7AD83230"/>
    <w:lvl w:ilvl="0" w:tplc="A9FCAD9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9976C7"/>
    <w:multiLevelType w:val="multilevel"/>
    <w:tmpl w:val="E88249EC"/>
    <w:lvl w:ilvl="0">
      <w:start w:val="1"/>
      <w:numFmt w:val="decimal"/>
      <w:pStyle w:val="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7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10"/>
  </w:num>
  <w:num w:numId="9">
    <w:abstractNumId w:val="11"/>
  </w:num>
  <w:num w:numId="10">
    <w:abstractNumId w:val="6"/>
  </w:num>
  <w:num w:numId="11">
    <w:abstractNumId w:val="8"/>
  </w:num>
  <w:num w:numId="12">
    <w:abstractNumId w:val="3"/>
  </w:num>
  <w:num w:numId="13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11"/>
    <w:rsid w:val="000239C3"/>
    <w:rsid w:val="00125926"/>
    <w:rsid w:val="0014558C"/>
    <w:rsid w:val="001D4F81"/>
    <w:rsid w:val="004F4DF4"/>
    <w:rsid w:val="00552E11"/>
    <w:rsid w:val="00681A5D"/>
    <w:rsid w:val="006D3353"/>
    <w:rsid w:val="00700EC9"/>
    <w:rsid w:val="00743412"/>
    <w:rsid w:val="00755939"/>
    <w:rsid w:val="007744FE"/>
    <w:rsid w:val="00891AE5"/>
    <w:rsid w:val="00892A42"/>
    <w:rsid w:val="008F20FC"/>
    <w:rsid w:val="0091367D"/>
    <w:rsid w:val="0092074F"/>
    <w:rsid w:val="009C5D01"/>
    <w:rsid w:val="009E1B69"/>
    <w:rsid w:val="00A30188"/>
    <w:rsid w:val="00A31BA3"/>
    <w:rsid w:val="00AC4FAB"/>
    <w:rsid w:val="00B77E0F"/>
    <w:rsid w:val="00C047E2"/>
    <w:rsid w:val="00C06D1E"/>
    <w:rsid w:val="00C23E1F"/>
    <w:rsid w:val="00D0294F"/>
    <w:rsid w:val="00D566A1"/>
    <w:rsid w:val="00FD633D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AC5A9"/>
  <w15:chartTrackingRefBased/>
  <w15:docId w15:val="{4F60EFD7-E887-4D0C-831E-C0A1ABD6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F8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D566A1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125926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1D4F81"/>
    <w:pPr>
      <w:keepNext/>
      <w:keepLines/>
      <w:ind w:firstLine="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566A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3">
    <w:name w:val="Рисунки"/>
    <w:basedOn w:val="a"/>
    <w:link w:val="a4"/>
    <w:autoRedefine/>
    <w:qFormat/>
    <w:rsid w:val="00125926"/>
    <w:pPr>
      <w:tabs>
        <w:tab w:val="left" w:pos="851"/>
      </w:tabs>
      <w:spacing w:line="240" w:lineRule="auto"/>
      <w:ind w:firstLine="0"/>
      <w:jc w:val="center"/>
    </w:pPr>
    <w:rPr>
      <w:sz w:val="24"/>
      <w:lang w:eastAsia="en-US"/>
    </w:rPr>
  </w:style>
  <w:style w:type="character" w:customStyle="1" w:styleId="a4">
    <w:name w:val="Рисунки Знак"/>
    <w:basedOn w:val="a0"/>
    <w:link w:val="a3"/>
    <w:rsid w:val="00125926"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Заголовок 2 Знак"/>
    <w:basedOn w:val="a0"/>
    <w:link w:val="20"/>
    <w:uiPriority w:val="9"/>
    <w:rsid w:val="0012592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5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1">
    <w:name w:val="Заголовок 3 Знак"/>
    <w:basedOn w:val="a0"/>
    <w:link w:val="30"/>
    <w:uiPriority w:val="9"/>
    <w:rsid w:val="001D4F81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1">
    <w:name w:val="Стиль1"/>
    <w:basedOn w:val="a6"/>
    <w:link w:val="12"/>
    <w:autoRedefine/>
    <w:qFormat/>
    <w:rsid w:val="0014558C"/>
    <w:pPr>
      <w:numPr>
        <w:numId w:val="2"/>
      </w:numPr>
      <w:tabs>
        <w:tab w:val="left" w:pos="1134"/>
      </w:tabs>
    </w:pPr>
  </w:style>
  <w:style w:type="character" w:customStyle="1" w:styleId="12">
    <w:name w:val="Стиль1 Знак"/>
    <w:basedOn w:val="a0"/>
    <w:link w:val="1"/>
    <w:rsid w:val="0014558C"/>
    <w:rPr>
      <w:rFonts w:ascii="Times New Roman" w:hAnsi="Times New Roman" w:cs="Times New Roman"/>
      <w:sz w:val="28"/>
      <w:szCs w:val="24"/>
      <w:lang w:eastAsia="ru-RU"/>
    </w:rPr>
  </w:style>
  <w:style w:type="paragraph" w:styleId="a6">
    <w:name w:val="List Paragraph"/>
    <w:basedOn w:val="a"/>
    <w:uiPriority w:val="34"/>
    <w:qFormat/>
    <w:rsid w:val="008F20FC"/>
    <w:pPr>
      <w:ind w:left="720"/>
      <w:contextualSpacing/>
    </w:pPr>
  </w:style>
  <w:style w:type="paragraph" w:customStyle="1" w:styleId="2">
    <w:name w:val="Стиль2"/>
    <w:basedOn w:val="a6"/>
    <w:link w:val="22"/>
    <w:qFormat/>
    <w:rsid w:val="0014558C"/>
    <w:pPr>
      <w:numPr>
        <w:numId w:val="5"/>
      </w:numPr>
      <w:tabs>
        <w:tab w:val="left" w:pos="993"/>
      </w:tabs>
      <w:ind w:left="0"/>
    </w:pPr>
    <w:rPr>
      <w:szCs w:val="28"/>
    </w:rPr>
  </w:style>
  <w:style w:type="character" w:customStyle="1" w:styleId="22">
    <w:name w:val="Стиль2 Знак"/>
    <w:basedOn w:val="a0"/>
    <w:link w:val="2"/>
    <w:rsid w:val="0014558C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3">
    <w:name w:val="Стиль3"/>
    <w:basedOn w:val="a7"/>
    <w:link w:val="32"/>
    <w:qFormat/>
    <w:rsid w:val="0092074F"/>
    <w:pPr>
      <w:numPr>
        <w:numId w:val="7"/>
      </w:numPr>
      <w:ind w:firstLine="720"/>
    </w:pPr>
    <w:rPr>
      <w:rFonts w:eastAsiaTheme="majorEastAsia"/>
      <w:sz w:val="28"/>
      <w:szCs w:val="28"/>
    </w:rPr>
  </w:style>
  <w:style w:type="character" w:customStyle="1" w:styleId="32">
    <w:name w:val="Стиль3 Знак"/>
    <w:basedOn w:val="a0"/>
    <w:link w:val="3"/>
    <w:rsid w:val="0092074F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styleId="a7">
    <w:name w:val="Normal (Web)"/>
    <w:basedOn w:val="a"/>
    <w:uiPriority w:val="99"/>
    <w:semiHidden/>
    <w:unhideWhenUsed/>
    <w:rsid w:val="0092074F"/>
    <w:rPr>
      <w:sz w:val="24"/>
    </w:rPr>
  </w:style>
  <w:style w:type="paragraph" w:customStyle="1" w:styleId="4">
    <w:name w:val="Стиль4"/>
    <w:basedOn w:val="a6"/>
    <w:link w:val="40"/>
    <w:autoRedefine/>
    <w:qFormat/>
    <w:rsid w:val="00D0294F"/>
    <w:pPr>
      <w:numPr>
        <w:numId w:val="9"/>
      </w:numPr>
      <w:tabs>
        <w:tab w:val="left" w:pos="1134"/>
      </w:tabs>
      <w:spacing w:before="240" w:after="240" w:line="276" w:lineRule="auto"/>
      <w:ind w:left="0"/>
    </w:pPr>
    <w:rPr>
      <w:sz w:val="24"/>
      <w:szCs w:val="22"/>
    </w:rPr>
  </w:style>
  <w:style w:type="character" w:customStyle="1" w:styleId="40">
    <w:name w:val="Стиль4 Знак"/>
    <w:basedOn w:val="a0"/>
    <w:link w:val="4"/>
    <w:rsid w:val="00D0294F"/>
    <w:rPr>
      <w:rFonts w:ascii="Times New Roman" w:hAnsi="Times New Roman" w:cs="Times New Roman"/>
      <w:sz w:val="24"/>
      <w:lang w:eastAsia="ru-RU"/>
    </w:rPr>
  </w:style>
  <w:style w:type="character" w:styleId="a8">
    <w:name w:val="annotation reference"/>
    <w:basedOn w:val="a0"/>
    <w:uiPriority w:val="99"/>
    <w:semiHidden/>
    <w:unhideWhenUsed/>
    <w:rsid w:val="009C5D0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9C5D0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9C5D01"/>
    <w:rPr>
      <w:rFonts w:ascii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C5D0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9C5D01"/>
    <w:rPr>
      <w:rFonts w:ascii="Times New Roman" w:hAnsi="Times New Roman" w:cs="Times New Roman"/>
      <w:b/>
      <w:bCs/>
      <w:sz w:val="20"/>
      <w:szCs w:val="20"/>
      <w:lang w:eastAsia="ru-RU"/>
    </w:rPr>
  </w:style>
  <w:style w:type="table" w:styleId="ad">
    <w:name w:val="Table Grid"/>
    <w:basedOn w:val="a1"/>
    <w:uiPriority w:val="39"/>
    <w:rsid w:val="00FF5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0"/>
    <w:uiPriority w:val="20"/>
    <w:qFormat/>
    <w:rsid w:val="00891AE5"/>
    <w:rPr>
      <w:i/>
      <w:iCs/>
    </w:rPr>
  </w:style>
  <w:style w:type="paragraph" w:styleId="af">
    <w:name w:val="Body Text"/>
    <w:basedOn w:val="a"/>
    <w:link w:val="af0"/>
    <w:uiPriority w:val="99"/>
    <w:unhideWhenUsed/>
    <w:rsid w:val="00C23E1F"/>
    <w:pPr>
      <w:spacing w:after="120" w:line="240" w:lineRule="auto"/>
      <w:ind w:firstLine="0"/>
      <w:jc w:val="left"/>
    </w:pPr>
    <w:rPr>
      <w:sz w:val="24"/>
    </w:rPr>
  </w:style>
  <w:style w:type="character" w:customStyle="1" w:styleId="af0">
    <w:name w:val="Основной текст Знак"/>
    <w:basedOn w:val="a0"/>
    <w:link w:val="af"/>
    <w:uiPriority w:val="99"/>
    <w:rsid w:val="00C23E1F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Gvadoskr</dc:creator>
  <cp:keywords/>
  <dc:description/>
  <cp:lastModifiedBy>Gvadoskr</cp:lastModifiedBy>
  <cp:revision>20</cp:revision>
  <dcterms:created xsi:type="dcterms:W3CDTF">2025-10-19T19:28:00Z</dcterms:created>
  <dcterms:modified xsi:type="dcterms:W3CDTF">2025-12-11T05:35:00Z</dcterms:modified>
</cp:coreProperties>
</file>