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4D5026D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14:paraId="797B2554" w14:textId="77777777">
        <w:trPr>
          <w:trHeight w:val="68"/>
        </w:trPr>
        <w:tc>
          <w:tcPr>
            <w:tcW w:w="3115" w:type="dxa"/>
            <w:shd w:val="clear" w:color="auto" w:fill="auto"/>
          </w:tcPr>
          <w:p w14:paraId="7A42038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18F420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7FE46EC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1C703DA2" w:rsidR="00F54238" w:rsidRDefault="00E667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66757">
              <w:rPr>
                <w:rFonts w:ascii="Times New Roman" w:hAnsi="Times New Roman"/>
                <w:sz w:val="28"/>
                <w:szCs w:val="28"/>
              </w:rPr>
              <w:t>Проектирование спецификации информационной системы индивидуальному заданию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14:paraId="54D4D7E0" w14:textId="77777777" w:rsidTr="00E66757">
        <w:tc>
          <w:tcPr>
            <w:tcW w:w="2061" w:type="dxa"/>
            <w:shd w:val="clear" w:color="auto" w:fill="auto"/>
          </w:tcPr>
          <w:p w14:paraId="637F457E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shd w:val="clear" w:color="auto" w:fill="auto"/>
          </w:tcPr>
          <w:p w14:paraId="3D64FC86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663876B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37AB4261" w14:textId="77777777" w:rsidTr="00E66757">
        <w:tc>
          <w:tcPr>
            <w:tcW w:w="2061" w:type="dxa"/>
            <w:shd w:val="clear" w:color="auto" w:fill="auto"/>
          </w:tcPr>
          <w:p w14:paraId="046A8DDC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18A5B9E8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28D9C75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E66757" w14:paraId="69D80305" w14:textId="77777777" w:rsidTr="00E66757">
        <w:tc>
          <w:tcPr>
            <w:tcW w:w="2061" w:type="dxa"/>
            <w:shd w:val="clear" w:color="auto" w:fill="auto"/>
          </w:tcPr>
          <w:p w14:paraId="401E635F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shd w:val="clear" w:color="auto" w:fill="auto"/>
          </w:tcPr>
          <w:p w14:paraId="1D6A2465" w14:textId="27522F71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ДКИП-4???</w:t>
            </w:r>
          </w:p>
        </w:tc>
        <w:tc>
          <w:tcPr>
            <w:tcW w:w="2273" w:type="dxa"/>
            <w:shd w:val="clear" w:color="auto" w:fill="auto"/>
          </w:tcPr>
          <w:p w14:paraId="0C02FE0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14:paraId="5072756B" w14:textId="77777777" w:rsidTr="00E66757">
        <w:tc>
          <w:tcPr>
            <w:tcW w:w="2268" w:type="dxa"/>
            <w:shd w:val="clear" w:color="auto" w:fill="auto"/>
          </w:tcPr>
          <w:p w14:paraId="2833DDA8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59E699A4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  <w:shd w:val="clear" w:color="auto" w:fill="auto"/>
          </w:tcPr>
          <w:p w14:paraId="7EA10C61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5AE2B4FB" w14:textId="77777777" w:rsidTr="00E66757">
        <w:tc>
          <w:tcPr>
            <w:tcW w:w="2268" w:type="dxa"/>
            <w:shd w:val="clear" w:color="auto" w:fill="auto"/>
          </w:tcPr>
          <w:p w14:paraId="520F6A87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4658D8D3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2" w:type="dxa"/>
            <w:shd w:val="clear" w:color="auto" w:fill="auto"/>
          </w:tcPr>
          <w:p w14:paraId="5982E09B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5F6FF7BE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693401F6" w14:textId="164C5795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lastRenderedPageBreak/>
        <w:t>1. Краткое описание области (5–7 предложений)</w:t>
      </w:r>
    </w:p>
    <w:p w14:paraId="5D54B90F" w14:textId="77777777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2. Допущения </w:t>
      </w:r>
    </w:p>
    <w:p w14:paraId="3CD3F2FF" w14:textId="53E0421A" w:rsidR="00E93E2D" w:rsidRPr="00E93E2D" w:rsidRDefault="00E93E2D" w:rsidP="00E93E2D">
      <w:pPr>
        <w:pStyle w:val="TMS"/>
      </w:pPr>
      <w:r w:rsidRPr="00E93E2D">
        <w:t>(что неясно в ТЗ и как решили).</w:t>
      </w:r>
    </w:p>
    <w:p w14:paraId="4AE8CF69" w14:textId="4E956213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3. Перечень сущностей и ключей </w:t>
      </w:r>
    </w:p>
    <w:p w14:paraId="43ABBF64" w14:textId="52EFD649" w:rsidR="00F54238" w:rsidRPr="00E93E2D" w:rsidRDefault="00E93E2D" w:rsidP="00E93E2D">
      <w:pPr>
        <w:pStyle w:val="TMS"/>
        <w:spacing w:after="0" w:line="240" w:lineRule="auto"/>
        <w:ind w:firstLine="0"/>
        <w:rPr>
          <w:sz w:val="24"/>
          <w:szCs w:val="24"/>
        </w:rPr>
      </w:pPr>
      <w:r w:rsidRPr="00E93E2D">
        <w:rPr>
          <w:sz w:val="24"/>
          <w:szCs w:val="24"/>
        </w:rPr>
        <w:t>Таблица №1 – Описание БД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E93E2D" w:rsidRPr="00E93E2D" w14:paraId="28945FF3" w14:textId="77777777" w:rsidTr="00E93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tcBorders>
              <w:bottom w:val="none" w:sz="0" w:space="0" w:color="auto"/>
            </w:tcBorders>
          </w:tcPr>
          <w:p w14:paraId="2174588A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1869" w:type="dxa"/>
            <w:tcBorders>
              <w:bottom w:val="none" w:sz="0" w:space="0" w:color="auto"/>
            </w:tcBorders>
          </w:tcPr>
          <w:p w14:paraId="07755FA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869" w:type="dxa"/>
            <w:tcBorders>
              <w:bottom w:val="none" w:sz="0" w:space="0" w:color="auto"/>
            </w:tcBorders>
          </w:tcPr>
          <w:p w14:paraId="3CE45CD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  <w:tcBorders>
              <w:bottom w:val="none" w:sz="0" w:space="0" w:color="auto"/>
            </w:tcBorders>
          </w:tcPr>
          <w:p w14:paraId="1FCB9581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Кандидатные ключи</w:t>
            </w:r>
          </w:p>
        </w:tc>
        <w:tc>
          <w:tcPr>
            <w:tcW w:w="1869" w:type="dxa"/>
            <w:tcBorders>
              <w:bottom w:val="none" w:sz="0" w:space="0" w:color="auto"/>
            </w:tcBorders>
          </w:tcPr>
          <w:p w14:paraId="60333C12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E93E2D" w:rsidRPr="00E93E2D" w14:paraId="6FB34951" w14:textId="77777777" w:rsidTr="00E93E2D">
        <w:tc>
          <w:tcPr>
            <w:tcW w:w="1869" w:type="dxa"/>
          </w:tcPr>
          <w:p w14:paraId="5F31A5D9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1869" w:type="dxa"/>
          </w:tcPr>
          <w:p w14:paraId="0EB454FF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Клиенты интернет‑магазина</w:t>
            </w:r>
          </w:p>
        </w:tc>
        <w:tc>
          <w:tcPr>
            <w:tcW w:w="1869" w:type="dxa"/>
          </w:tcPr>
          <w:p w14:paraId="372D61FA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1869" w:type="dxa"/>
          </w:tcPr>
          <w:p w14:paraId="63147528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869" w:type="dxa"/>
          </w:tcPr>
          <w:p w14:paraId="22DF685C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email уникален</w:t>
            </w:r>
          </w:p>
        </w:tc>
      </w:tr>
    </w:tbl>
    <w:p w14:paraId="541C1019" w14:textId="77777777" w:rsidR="00E93E2D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4. Описание связей</w:t>
      </w:r>
      <w:r w:rsidRPr="007F3088">
        <w:rPr>
          <w:sz w:val="28"/>
          <w:szCs w:val="28"/>
        </w:rPr>
        <w:t xml:space="preserve"> </w:t>
      </w:r>
    </w:p>
    <w:p w14:paraId="1C4850DF" w14:textId="55839681" w:rsidR="00E93E2D" w:rsidRDefault="00E93E2D" w:rsidP="00E93E2D">
      <w:pPr>
        <w:pStyle w:val="TMS"/>
      </w:pPr>
      <w:r w:rsidRPr="007F3088">
        <w:t>(1:1/1:M/M:N, обязательность).</w:t>
      </w:r>
    </w:p>
    <w:p w14:paraId="4A004EA9" w14:textId="77777777" w:rsidR="00E93E2D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5. Обоснование нормализации до 3НФ</w:t>
      </w:r>
      <w:r w:rsidRPr="007F3088">
        <w:rPr>
          <w:sz w:val="28"/>
          <w:szCs w:val="28"/>
        </w:rPr>
        <w:t xml:space="preserve"> </w:t>
      </w:r>
    </w:p>
    <w:p w14:paraId="7098C89D" w14:textId="3A578118" w:rsidR="00E93E2D" w:rsidRPr="007F3088" w:rsidRDefault="00E93E2D" w:rsidP="00E93E2D">
      <w:pPr>
        <w:pStyle w:val="TMS"/>
      </w:pPr>
      <w:r w:rsidRPr="007F3088">
        <w:t>(коротко: какие зависимости устранены).</w:t>
      </w:r>
    </w:p>
    <w:p w14:paraId="6C9345E1" w14:textId="77777777" w:rsidR="00E438A0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6. Скрин ER‑диаграммы</w:t>
      </w:r>
      <w:r w:rsidRPr="007F3088">
        <w:rPr>
          <w:sz w:val="28"/>
          <w:szCs w:val="28"/>
        </w:rPr>
        <w:t xml:space="preserve"> </w:t>
      </w:r>
    </w:p>
    <w:p w14:paraId="17751BDD" w14:textId="762DE183" w:rsidR="00E93E2D" w:rsidRPr="007F3088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sz w:val="28"/>
          <w:szCs w:val="28"/>
        </w:rPr>
        <w:t>+ исходник</w:t>
      </w:r>
      <w:r w:rsidR="00E438A0">
        <w:rPr>
          <w:sz w:val="28"/>
          <w:szCs w:val="28"/>
        </w:rPr>
        <w:t xml:space="preserve"> в </w:t>
      </w:r>
      <w:r w:rsidR="00E438A0">
        <w:rPr>
          <w:sz w:val="28"/>
          <w:szCs w:val="28"/>
          <w:lang w:val="en-US"/>
        </w:rPr>
        <w:t>pdf</w:t>
      </w:r>
      <w:r w:rsidRPr="007F3088">
        <w:rPr>
          <w:sz w:val="28"/>
          <w:szCs w:val="28"/>
        </w:rPr>
        <w:t>.</w:t>
      </w:r>
    </w:p>
    <w:p w14:paraId="55FC9971" w14:textId="08BE8E23" w:rsidR="00E93E2D" w:rsidRDefault="00E93E2D" w:rsidP="00E93E2D">
      <w:pPr>
        <w:pStyle w:val="TMS"/>
        <w:ind w:firstLine="0"/>
      </w:pPr>
    </w:p>
    <w:p w14:paraId="115F8A38" w14:textId="7315F78C" w:rsidR="00E93E2D" w:rsidRPr="00E93E2D" w:rsidRDefault="00E93E2D" w:rsidP="00E93E2D">
      <w:pPr>
        <w:pStyle w:val="TMS"/>
        <w:ind w:firstLine="0"/>
        <w:jc w:val="center"/>
      </w:pPr>
      <w:r>
        <w:t xml:space="preserve">Рисунок 1 – </w:t>
      </w:r>
      <w:r>
        <w:rPr>
          <w:lang w:val="en-US"/>
        </w:rPr>
        <w:t>ER-</w:t>
      </w:r>
      <w:r>
        <w:t>диаграмма</w:t>
      </w:r>
    </w:p>
    <w:sectPr w:rsidR="00E93E2D" w:rsidRPr="00E9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68B40" w14:textId="77777777" w:rsidR="00892308" w:rsidRDefault="00892308">
      <w:pPr>
        <w:spacing w:after="0" w:line="240" w:lineRule="auto"/>
      </w:pPr>
      <w:r>
        <w:separator/>
      </w:r>
    </w:p>
  </w:endnote>
  <w:endnote w:type="continuationSeparator" w:id="0">
    <w:p w14:paraId="69A4BD8A" w14:textId="77777777" w:rsidR="00892308" w:rsidRDefault="00892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8526C" w14:textId="77777777" w:rsidR="00892308" w:rsidRDefault="00892308">
      <w:pPr>
        <w:spacing w:after="0" w:line="240" w:lineRule="auto"/>
      </w:pPr>
      <w:r>
        <w:separator/>
      </w:r>
    </w:p>
  </w:footnote>
  <w:footnote w:type="continuationSeparator" w:id="0">
    <w:p w14:paraId="2CD400B5" w14:textId="77777777" w:rsidR="00892308" w:rsidRDefault="00892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892308"/>
    <w:rsid w:val="008932D5"/>
    <w:rsid w:val="00E438A0"/>
    <w:rsid w:val="00E66757"/>
    <w:rsid w:val="00E93E2D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13</cp:revision>
  <dcterms:created xsi:type="dcterms:W3CDTF">2023-10-02T14:35:00Z</dcterms:created>
  <dcterms:modified xsi:type="dcterms:W3CDTF">2025-09-09T21:09:00Z</dcterms:modified>
</cp:coreProperties>
</file>