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48.jpg" ContentType="image/jpeg"/>
  <Override PartName="/word/media/rId45.jpg" ContentType="image/jpeg"/>
  <Override PartName="/word/media/rId54.jpg" ContentType="image/jpeg"/>
  <Override PartName="/word/media/rId51.jpg" ContentType="image/jpeg"/>
  <Override PartName="/word/media/rId60.jpg" ContentType="image/jpeg"/>
  <Override PartName="/word/media/rId57.jpg" ContentType="image/jpe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модели гармонических колебаний, используя Julia и OpenModelica.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Фазовый портрет - это графическое представление динамики системы в фазовом пространстве, где каждое состояние системы представлено точкой. На графике обычно изображаются значения различных переменных системы в зависимости друг от друга. Фазовый портрет позволяет визуализировать поведение системы со временем и выявить основные характеристики ее динамики, такие как устойчивость, периодичность, предельные циклы и т. д. Фазовые портреты широко используются в различных науках, включая физику, математику, биологию и инженерные науки, для анализа и моделирования динамических систем [1].</w:t>
      </w:r>
    </w:p>
    <w:p>
      <w:pPr>
        <w:pStyle w:val="BodyText"/>
      </w:pPr>
      <w:r>
        <w:t xml:space="preserve">Дифференциальные уравнения (ДУ) с правой частью равной нулю, или однородные дифференциальные уравнения, представляют собой уравнения, в которых отсутствует внешнее воздействие или источник изменений. Они описывают системы, в которых изменения зависят только от текущего состояния системы и ее параметров. Решение таких уравнений позволяет определить стационарные состояния системы и проанализировать ее устойчивость к возмущениям. Однородные дифференциальные уравнения широко применяются в различных областях науки и инженерии для моделирования и анализа различных процессов, таких как колебания, динамика систем управления, теплопроводность и диффузия веществ [2].</w:t>
      </w:r>
    </w:p>
    <w:p>
      <w:pPr>
        <w:pStyle w:val="BodyText"/>
      </w:pPr>
      <w:r>
        <w:t xml:space="preserve">Дифференциальные уравнения с правой частью, зависящей от переменных или параметров системы, описывают динамику системы с учетом внешних воздействий или источников изменений. В таких уравнениях правая часть представляет собой функцию времени, переменных системы или других параметров, которая описывает воздействие на систему в каждый момент времени. Решение таких уравнений позволяет моделировать поведение системы в различных условиях и прогнозировать ее развитие во времени. Дифференциальные уравнения с переменной правой частью находят применение в широком спектре областей, включая физику, биологию, экономику, механику и другие науки, где они используются для анализа и моделирования различных процессов и явлений [3].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На интервале t [0; 51] (шаг 0.05) с начальными условиями x</w:t>
      </w:r>
      <w:r>
        <w:t xml:space="preserve">0</w:t>
      </w:r>
      <w:r>
        <w:t xml:space="preserve"> </w:t>
      </w:r>
      <w:r>
        <w:t xml:space="preserve">= 0.5, y</w:t>
      </w:r>
      <w:r>
        <w:t xml:space="preserve">0</w:t>
      </w:r>
      <w:r>
        <w:t xml:space="preserve"> </w:t>
      </w:r>
      <w:r>
        <w:t xml:space="preserve">= 1.</w:t>
      </w:r>
    </w:p>
    <w:bookmarkEnd w:id="22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для случая 1: колебания гармонического осциллятора без затуханий и без действий внешней силы.</w:t>
      </w:r>
    </w:p>
    <w:p>
      <w:pPr>
        <w:pStyle w:val="BodyText"/>
      </w:pPr>
      <w:r>
        <w:t xml:space="preserve">using DifferentialEquations, Plots</w:t>
      </w:r>
    </w:p>
    <w:p>
      <w:pPr>
        <w:pStyle w:val="SourceCode"/>
      </w:pPr>
      <w:r>
        <w:rPr>
          <w:rStyle w:val="VerbatimChar"/>
        </w:rPr>
        <w:t xml:space="preserve">function oscillator1!(du,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-12*u[1]</w:t>
      </w:r>
      <w:r>
        <w:br/>
      </w:r>
      <w:r>
        <w:br/>
      </w:r>
      <w:r>
        <w:rPr>
          <w:rStyle w:val="VerbatimChar"/>
        </w:rPr>
        <w:t xml:space="preserve">u0 = [0.5, 1.0]   </w:t>
      </w:r>
      <w:r>
        <w:br/>
      </w:r>
      <w:r>
        <w:rPr>
          <w:rStyle w:val="VerbatimChar"/>
        </w:rPr>
        <w:t xml:space="preserve">tspan = (0.0, 51.0) </w:t>
      </w:r>
      <w:r>
        <w:br/>
      </w:r>
      <w:r>
        <w:br/>
      </w:r>
      <w:r>
        <w:rPr>
          <w:rStyle w:val="VerbatimChar"/>
        </w:rPr>
        <w:t xml:space="preserve">prob1 = ODEProblem(oscillator1!, u0, tspan)</w:t>
      </w:r>
      <w:r>
        <w:br/>
      </w:r>
      <w:r>
        <w:rPr>
          <w:rStyle w:val="VerbatimChar"/>
        </w:rPr>
        <w:t xml:space="preserve">sol1 = solve(prob1, Tsit5(), reltol=1e-8, abstol=1e-8)</w:t>
      </w:r>
      <w:r>
        <w:br/>
      </w:r>
      <w:r>
        <w:br/>
      </w:r>
      <w:r>
        <w:rPr>
          <w:rStyle w:val="VerbatimChar"/>
        </w:rPr>
        <w:t xml:space="preserve">plot(sol, title = "Harmonic Oscillator without Damping", xlabel = "Time", ylabel = "Position/Velocity")</w:t>
      </w:r>
      <w:r>
        <w:br/>
      </w:r>
      <w:r>
        <w:rPr>
          <w:rStyle w:val="VerbatimChar"/>
        </w:rPr>
        <w:t xml:space="preserve">savefig("oscillator1_solution.png")</w:t>
      </w:r>
    </w:p>
    <w:p>
      <w:pPr>
        <w:pStyle w:val="FirstParagraph"/>
      </w:pPr>
      <w:r>
        <w:t xml:space="preserve">Запустим код при помощи командной строки и получим два изображения: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,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Случай 1." title="" id="24" name="Picture"/>
            <a:graphic>
              <a:graphicData uri="http://schemas.openxmlformats.org/drawingml/2006/picture">
                <pic:pic>
                  <pic:nvPicPr>
                    <pic:cNvPr descr="oscillator1_phase_portrai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1.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. Случай 1." title="" id="27" name="Picture"/>
            <a:graphic>
              <a:graphicData uri="http://schemas.openxmlformats.org/drawingml/2006/picture">
                <pic:pic>
                  <pic:nvPicPr>
                    <pic:cNvPr descr="oscillator1_solutio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1.</w:t>
      </w:r>
    </w:p>
    <w:p>
      <w:pPr>
        <w:pStyle w:val="BodyText"/>
      </w:pPr>
      <w:r>
        <w:t xml:space="preserve">Напишем код на Jilia для случая 2: колебания гармонического осциллятора c затуханием и без действий внешней</w:t>
      </w:r>
      <w:r>
        <w:t xml:space="preserve"> </w:t>
      </w:r>
      <w:r>
        <w:t xml:space="preserve">силы.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function oscillator2!(du,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-2*u[1] - 11*u[2]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[0.5, 1.0]</w:t>
      </w:r>
      <w:r>
        <w:br/>
      </w:r>
      <w:r>
        <w:rPr>
          <w:rStyle w:val="VerbatimChar"/>
        </w:rPr>
        <w:t xml:space="preserve">tspan = (0.0, 5.0)</w:t>
      </w:r>
      <w:r>
        <w:br/>
      </w:r>
      <w:r>
        <w:br/>
      </w:r>
      <w:r>
        <w:rPr>
          <w:rStyle w:val="VerbatimChar"/>
        </w:rPr>
        <w:t xml:space="preserve">prob2 = ODEProblem(oscillator2!, u0, tspan)</w:t>
      </w:r>
      <w:r>
        <w:br/>
      </w:r>
      <w:r>
        <w:rPr>
          <w:rStyle w:val="VerbatimChar"/>
        </w:rPr>
        <w:t xml:space="preserve">sol2 = solve(prob2, Tsit5(), reltol=1e-8, abstol=1e-8)</w:t>
      </w:r>
      <w:r>
        <w:br/>
      </w:r>
      <w:r>
        <w:br/>
      </w:r>
      <w:r>
        <w:rPr>
          <w:rStyle w:val="VerbatimChar"/>
        </w:rPr>
        <w:t xml:space="preserve">plot(sol2, title="Damped Harmonic Oscillator without External Force", xlabel="Time", ylabel="Position / Velocity")</w:t>
      </w:r>
      <w:r>
        <w:br/>
      </w:r>
      <w:r>
        <w:rPr>
          <w:rStyle w:val="VerbatimChar"/>
        </w:rPr>
        <w:t xml:space="preserve">savefig("oscillator2_solution.png")</w:t>
      </w:r>
      <w:r>
        <w:br/>
      </w:r>
      <w:r>
        <w:br/>
      </w:r>
      <w:r>
        <w:rPr>
          <w:rStyle w:val="VerbatimChar"/>
        </w:rPr>
        <w:t xml:space="preserve">plot(sol2, vars=(1,2), title="Phase Portrait", xlabel="Position", ylabel="Velocity")</w:t>
      </w:r>
      <w:r>
        <w:br/>
      </w:r>
      <w:r>
        <w:rPr>
          <w:rStyle w:val="VerbatimChar"/>
        </w:rPr>
        <w:t xml:space="preserve">savefig("oscillator2_phase_portrait.png")</w:t>
      </w:r>
    </w:p>
    <w:p>
      <w:pPr>
        <w:pStyle w:val="FirstParagraph"/>
      </w:pPr>
      <w:r>
        <w:t xml:space="preserve">Запустим код при помощи командной строки и получим два изображения: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,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Случай 2." title="" id="30" name="Picture"/>
            <a:graphic>
              <a:graphicData uri="http://schemas.openxmlformats.org/drawingml/2006/picture">
                <pic:pic>
                  <pic:nvPicPr>
                    <pic:cNvPr descr="oscillator2_phase_portrai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2.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. Случай 2." title="" id="33" name="Picture"/>
            <a:graphic>
              <a:graphicData uri="http://schemas.openxmlformats.org/drawingml/2006/picture">
                <pic:pic>
                  <pic:nvPicPr>
                    <pic:cNvPr descr="oscillator2_solutio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2.</w:t>
      </w:r>
    </w:p>
    <w:p>
      <w:pPr>
        <w:pStyle w:val="BodyText"/>
      </w:pPr>
      <w:r>
        <w:t xml:space="preserve">Напишем код на Jilia для случая 3: колебания гармонического осциллятора c затуханием и под действием внешней</w:t>
      </w:r>
      <w:r>
        <w:t xml:space="preserve"> </w:t>
      </w:r>
      <w:r>
        <w:t xml:space="preserve">силы.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function forced_damped_oscillator!(dx, x, params, t)</w:t>
      </w:r>
      <w:r>
        <w:br/>
      </w:r>
      <w:r>
        <w:rPr>
          <w:rStyle w:val="VerbatimChar"/>
        </w:rPr>
        <w:t xml:space="preserve">    dx[1] = x[2]</w:t>
      </w:r>
      <w:r>
        <w:br/>
      </w:r>
      <w:r>
        <w:rPr>
          <w:rStyle w:val="VerbatimChar"/>
        </w:rPr>
        <w:t xml:space="preserve">    dx[2] = 2*cos(2*t) - 2*x[1] - 21*x[2]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x0 = [0.5, 1.0]  # Начальные условия для смещения и скорости</w:t>
      </w:r>
      <w:r>
        <w:br/>
      </w:r>
      <w:r>
        <w:rPr>
          <w:rStyle w:val="VerbatimChar"/>
        </w:rPr>
        <w:t xml:space="preserve">tspan = (0.0, 10.0)  # Диапазон времени</w:t>
      </w:r>
      <w:r>
        <w:br/>
      </w:r>
      <w:r>
        <w:br/>
      </w:r>
      <w:r>
        <w:rPr>
          <w:rStyle w:val="VerbatimChar"/>
        </w:rPr>
        <w:t xml:space="preserve">prob = ODEProblem(forced_damped_oscillator!, x0, tspan)</w:t>
      </w:r>
      <w:r>
        <w:br/>
      </w:r>
      <w:r>
        <w:rPr>
          <w:rStyle w:val="VerbatimChar"/>
        </w:rPr>
        <w:t xml:space="preserve">sol = solve(prob)</w:t>
      </w:r>
    </w:p>
    <w:p>
      <w:pPr>
        <w:pStyle w:val="FirstParagraph"/>
      </w:pPr>
      <w:r>
        <w:t xml:space="preserve">Запустим код при помощи командной строки и получим два изображения: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,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. Случай 3." title="" id="36" name="Picture"/>
            <a:graphic>
              <a:graphicData uri="http://schemas.openxmlformats.org/drawingml/2006/picture">
                <pic:pic>
                  <pic:nvPicPr>
                    <pic:cNvPr descr="oscillator_phase_portrait_juli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3.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уравнения. Случай 3." title="" id="39" name="Picture"/>
            <a:graphic>
              <a:graphicData uri="http://schemas.openxmlformats.org/drawingml/2006/picture">
                <pic:pic>
                  <pic:nvPicPr>
                    <pic:cNvPr descr="oscillator_solution_juli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3.</w:t>
      </w:r>
    </w:p>
    <w:bookmarkEnd w:id="41"/>
    <w:bookmarkStart w:id="63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Напишем код на OpenModelica для случая 1: колебания гармонического осциллятора без затуханий и без действий внешней силы.</w:t>
      </w:r>
    </w:p>
    <w:p>
      <w:pPr>
        <w:pStyle w:val="SourceCode"/>
      </w:pPr>
      <w:r>
        <w:rPr>
          <w:rStyle w:val="VerbatimChar"/>
        </w:rPr>
        <w:t xml:space="preserve">model HarmonicOscillatorWithoutDamping</w:t>
      </w:r>
      <w:r>
        <w:br/>
      </w:r>
      <w:r>
        <w:rPr>
          <w:rStyle w:val="VerbatimChar"/>
        </w:rPr>
        <w:t xml:space="preserve">    Real x(start = 0.5);</w:t>
      </w:r>
      <w:r>
        <w:br/>
      </w:r>
      <w:r>
        <w:rPr>
          <w:rStyle w:val="VerbatimChar"/>
        </w:rPr>
        <w:t xml:space="preserve">    Real y(start = 1.0);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v;</w:t>
      </w:r>
      <w:r>
        <w:br/>
      </w:r>
      <w:r>
        <w:rPr>
          <w:rStyle w:val="VerbatimChar"/>
        </w:rPr>
        <w:t xml:space="preserve">    der(v) = -12*x    </w:t>
      </w:r>
      <w:r>
        <w:br/>
      </w:r>
      <w:r>
        <w:rPr>
          <w:rStyle w:val="VerbatimChar"/>
        </w:rPr>
        <w:t xml:space="preserve">end HarmonicOscillatorWithoutDamping;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установки симуляции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найстройках указать заданные нам ачальные условияю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</w:p>
    <w:p>
      <w:pPr>
        <w:pStyle w:val="CaptionedFigure"/>
      </w:pPr>
      <w:r>
        <w:drawing>
          <wp:inline>
            <wp:extent cx="3733800" cy="2783973"/>
            <wp:effectExtent b="0" l="0" r="0" t="0"/>
            <wp:docPr descr="Установка начальных параметров" title="" id="43" name="Picture"/>
            <a:graphic>
              <a:graphicData uri="http://schemas.openxmlformats.org/drawingml/2006/picture">
                <pic:pic>
                  <pic:nvPicPr>
                    <pic:cNvPr descr="0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начальных параметров</w:t>
      </w:r>
    </w:p>
    <w:p>
      <w:pPr>
        <w:pStyle w:val="BodyText"/>
      </w:pPr>
      <w:r>
        <w:t xml:space="preserve">Нажимаем галочки x и v для отображения графиков: Cм.</w:t>
      </w:r>
      <w:r>
        <w:t xml:space="preserve"> </w:t>
      </w:r>
      <w:hyperlink w:anchor="fig:008">
        <w:r>
          <w:rPr>
            <w:rStyle w:val="Hyperlink"/>
          </w:rPr>
          <w:t xml:space="preserve">рис. 8</w:t>
        </w:r>
      </w:hyperlink>
      <w:r>
        <w:t xml:space="preserve">, Cм.</w:t>
      </w:r>
      <w:r>
        <w:t xml:space="preserve"> </w:t>
      </w:r>
      <w:hyperlink w:anchor="fig:009">
        <w:r>
          <w:rPr>
            <w:rStyle w:val="Hyperlink"/>
          </w:rPr>
          <w:t xml:space="preserve">рис. 9</w:t>
        </w:r>
      </w:hyperlink>
    </w:p>
    <w:p>
      <w:pPr>
        <w:pStyle w:val="CaptionedFigure"/>
      </w:pPr>
      <w:r>
        <w:drawing>
          <wp:inline>
            <wp:extent cx="3733800" cy="2050386"/>
            <wp:effectExtent b="0" l="0" r="0" t="0"/>
            <wp:docPr descr="Фазовый портрет. Случай 1." title="" id="46" name="Picture"/>
            <a:graphic>
              <a:graphicData uri="http://schemas.openxmlformats.org/drawingml/2006/picture">
                <pic:pic>
                  <pic:nvPicPr>
                    <pic:cNvPr descr="OM_1_2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1.</w:t>
      </w:r>
    </w:p>
    <w:p>
      <w:pPr>
        <w:pStyle w:val="CaptionedFigure"/>
      </w:pPr>
      <w:r>
        <w:drawing>
          <wp:inline>
            <wp:extent cx="3733800" cy="2076926"/>
            <wp:effectExtent b="0" l="0" r="0" t="0"/>
            <wp:docPr descr="Решение уравнения. Случай 1." title="" id="49" name="Picture"/>
            <a:graphic>
              <a:graphicData uri="http://schemas.openxmlformats.org/drawingml/2006/picture">
                <pic:pic>
                  <pic:nvPicPr>
                    <pic:cNvPr descr="OM_1_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1.</w:t>
      </w:r>
    </w:p>
    <w:p>
      <w:pPr>
        <w:pStyle w:val="BodyText"/>
      </w:pPr>
      <w:r>
        <w:t xml:space="preserve">Напишем код для случая 2: колебания гармонического осциллятора c затуханием и без действий внешней</w:t>
      </w:r>
      <w:r>
        <w:t xml:space="preserve"> </w:t>
      </w:r>
      <w:r>
        <w:t xml:space="preserve">силы. .</w:t>
      </w:r>
    </w:p>
    <w:p>
      <w:pPr>
        <w:pStyle w:val="SourceCode"/>
      </w:pPr>
      <w:r>
        <w:rPr>
          <w:rStyle w:val="VerbatimChar"/>
        </w:rPr>
        <w:t xml:space="preserve">model DampedOscillatorWithoutExternalForce</w:t>
      </w:r>
      <w:r>
        <w:br/>
      </w:r>
      <w:r>
        <w:rPr>
          <w:rStyle w:val="VerbatimChar"/>
        </w:rPr>
        <w:t xml:space="preserve">Real x(start=0.5); </w:t>
      </w:r>
      <w:r>
        <w:br/>
      </w:r>
      <w:r>
        <w:rPr>
          <w:rStyle w:val="VerbatimChar"/>
        </w:rPr>
        <w:t xml:space="preserve">Real v(start=1.0);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v; </w:t>
      </w:r>
      <w:r>
        <w:br/>
      </w:r>
      <w:r>
        <w:rPr>
          <w:rStyle w:val="VerbatimChar"/>
        </w:rPr>
        <w:t xml:space="preserve">der(v) = -2*x - 11*v; </w:t>
      </w:r>
      <w:r>
        <w:br/>
      </w:r>
      <w:r>
        <w:rPr>
          <w:rStyle w:val="VerbatimChar"/>
        </w:rPr>
        <w:t xml:space="preserve">end DampedOscillatorWithoutExternalForce;</w:t>
      </w:r>
    </w:p>
    <w:p>
      <w:pPr>
        <w:pStyle w:val="FirstParagraph"/>
      </w:pPr>
      <w:r>
        <w:t xml:space="preserve">Запустим код. Нажимаем галочки x и v для отображения графиков: Cм.</w:t>
      </w:r>
      <w:r>
        <w:t xml:space="preserve"> </w:t>
      </w:r>
      <w:hyperlink w:anchor="fig:010">
        <w:r>
          <w:rPr>
            <w:rStyle w:val="Hyperlink"/>
          </w:rPr>
          <w:t xml:space="preserve">рис. 10</w:t>
        </w:r>
      </w:hyperlink>
      <w:r>
        <w:t xml:space="preserve">, Cм.</w:t>
      </w:r>
      <w:r>
        <w:t xml:space="preserve"> </w:t>
      </w:r>
      <w:hyperlink w:anchor="fig:011">
        <w:r>
          <w:rPr>
            <w:rStyle w:val="Hyperlink"/>
          </w:rPr>
          <w:t xml:space="preserve">рис. 11</w:t>
        </w:r>
      </w:hyperlink>
    </w:p>
    <w:p>
      <w:pPr>
        <w:pStyle w:val="CaptionedFigure"/>
      </w:pPr>
      <w:r>
        <w:drawing>
          <wp:inline>
            <wp:extent cx="3733800" cy="2063953"/>
            <wp:effectExtent b="0" l="0" r="0" t="0"/>
            <wp:docPr descr="Фазовый портрет. Случай 2." title="" id="52" name="Picture"/>
            <a:graphic>
              <a:graphicData uri="http://schemas.openxmlformats.org/drawingml/2006/picture">
                <pic:pic>
                  <pic:nvPicPr>
                    <pic:cNvPr descr="OM_2_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2.</w:t>
      </w:r>
    </w:p>
    <w:p>
      <w:pPr>
        <w:pStyle w:val="CaptionedFigure"/>
      </w:pPr>
      <w:r>
        <w:drawing>
          <wp:inline>
            <wp:extent cx="3733800" cy="2100627"/>
            <wp:effectExtent b="0" l="0" r="0" t="0"/>
            <wp:docPr descr="Решение уравнения. Случай 2." title="" id="55" name="Picture"/>
            <a:graphic>
              <a:graphicData uri="http://schemas.openxmlformats.org/drawingml/2006/picture">
                <pic:pic>
                  <pic:nvPicPr>
                    <pic:cNvPr descr="OM_2_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2.</w:t>
      </w:r>
    </w:p>
    <w:p>
      <w:pPr>
        <w:pStyle w:val="BodyText"/>
      </w:pPr>
      <w:r>
        <w:t xml:space="preserve">Напишем код на OpenModelica для случая 3: колебания гармонического осциллятора c затуханием и под действием внешней</w:t>
      </w:r>
      <w:r>
        <w:t xml:space="preserve"> </w:t>
      </w:r>
      <w:r>
        <w:t xml:space="preserve">силы. .</w:t>
      </w:r>
    </w:p>
    <w:p>
      <w:pPr>
        <w:pStyle w:val="SourceCode"/>
      </w:pPr>
      <w:r>
        <w:rPr>
          <w:rStyle w:val="VerbatimChar"/>
        </w:rPr>
        <w:t xml:space="preserve">model ForcedDampedOscillator</w:t>
      </w:r>
      <w:r>
        <w:br/>
      </w:r>
      <w:r>
        <w:rPr>
          <w:rStyle w:val="VerbatimChar"/>
        </w:rPr>
        <w:t xml:space="preserve">Real x(start=0.5); </w:t>
      </w:r>
      <w:r>
        <w:br/>
      </w:r>
      <w:r>
        <w:rPr>
          <w:rStyle w:val="VerbatimChar"/>
        </w:rPr>
        <w:t xml:space="preserve">Real v(start=1.0);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v;</w:t>
      </w:r>
      <w:r>
        <w:br/>
      </w:r>
      <w:r>
        <w:rPr>
          <w:rStyle w:val="VerbatimChar"/>
        </w:rPr>
        <w:t xml:space="preserve">der(v) = 2*cos(2*time) - 2*x - 21*v; </w:t>
      </w:r>
      <w:r>
        <w:br/>
      </w:r>
      <w:r>
        <w:rPr>
          <w:rStyle w:val="VerbatimChar"/>
        </w:rPr>
        <w:t xml:space="preserve">end ForcedDampedOscillator;</w:t>
      </w:r>
    </w:p>
    <w:p>
      <w:pPr>
        <w:pStyle w:val="FirstParagraph"/>
      </w:pPr>
      <w:r>
        <w:t xml:space="preserve">Запустим код. Нажимаем галочки x и v для отображения графиков: Cм.</w:t>
      </w:r>
      <w:r>
        <w:t xml:space="preserve"> </w:t>
      </w:r>
      <w:hyperlink w:anchor="fig:012">
        <w:r>
          <w:rPr>
            <w:rStyle w:val="Hyperlink"/>
          </w:rPr>
          <w:t xml:space="preserve">рис. 12</w:t>
        </w:r>
      </w:hyperlink>
      <w:r>
        <w:t xml:space="preserve">, Cм.</w:t>
      </w:r>
      <w:r>
        <w:t xml:space="preserve"> </w:t>
      </w:r>
      <w:hyperlink w:anchor="fig:013">
        <w:r>
          <w:rPr>
            <w:rStyle w:val="Hyperlink"/>
          </w:rPr>
          <w:t xml:space="preserve">рис. 13</w:t>
        </w:r>
      </w:hyperlink>
    </w:p>
    <w:p>
      <w:pPr>
        <w:pStyle w:val="CaptionedFigure"/>
      </w:pPr>
      <w:r>
        <w:drawing>
          <wp:inline>
            <wp:extent cx="3733800" cy="2436734"/>
            <wp:effectExtent b="0" l="0" r="0" t="0"/>
            <wp:docPr descr="Фазовый портрет. Случай 2." title="" id="58" name="Picture"/>
            <a:graphic>
              <a:graphicData uri="http://schemas.openxmlformats.org/drawingml/2006/picture">
                <pic:pic>
                  <pic:nvPicPr>
                    <pic:cNvPr descr="OM_3_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портрет. Случай 2.</w:t>
      </w:r>
    </w:p>
    <w:p>
      <w:pPr>
        <w:pStyle w:val="CaptionedFigure"/>
      </w:pPr>
      <w:r>
        <w:drawing>
          <wp:inline>
            <wp:extent cx="3733800" cy="2436611"/>
            <wp:effectExtent b="0" l="0" r="0" t="0"/>
            <wp:docPr descr="Решение уравнения. Случай 2." title="" id="61" name="Picture"/>
            <a:graphic>
              <a:graphicData uri="http://schemas.openxmlformats.org/drawingml/2006/picture">
                <pic:pic>
                  <pic:nvPicPr>
                    <pic:cNvPr descr="OM_3_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уравнения. Случай 2.</w:t>
      </w:r>
    </w:p>
    <w:bookmarkEnd w:id="63"/>
    <w:bookmarkEnd w:id="64"/>
    <w:bookmarkStart w:id="65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Реализовали модели для гармонических колебаний. Построили графики фазовых портретов и решения дифференциальных уравнений.</w:t>
      </w:r>
    </w:p>
    <w:bookmarkEnd w:id="65"/>
    <w:bookmarkStart w:id="71" w:name="ответы-на-вопросы"/>
    <w:p>
      <w:pPr>
        <w:pStyle w:val="Heading1"/>
      </w:pPr>
      <w:r>
        <w:t xml:space="preserve">Ответы на вопросы</w:t>
      </w:r>
    </w:p>
    <w:bookmarkStart w:id="66" w:name="X3425f1a17e8dc24d752564c0ed56329df85f43b"/>
    <w:p>
      <w:pPr>
        <w:pStyle w:val="Heading3"/>
      </w:pPr>
      <w:r>
        <w:t xml:space="preserve">Запишите простейшую модель гармонических колебаний</w:t>
      </w:r>
    </w:p>
    <w:p>
      <w:pPr>
        <w:pStyle w:val="FirstParagraph"/>
      </w:pPr>
      <w:r>
        <w:t xml:space="preserve">Простейшая модель гармонических колебаний описывается дифференциальным уравнением: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 ( x ) — смещение от положения равновесия, (</w:t>
      </w:r>
      <w:r>
        <w:t xml:space="preserve"> </w:t>
      </w:r>
      <w:r>
        <w:t xml:space="preserve">) — циклическая частота колебаний.</w:t>
      </w:r>
    </w:p>
    <w:bookmarkEnd w:id="66"/>
    <w:bookmarkStart w:id="67" w:name="дайте-определение-осциллятора"/>
    <w:p>
      <w:pPr>
        <w:pStyle w:val="Heading3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— это физическая система, способная совершать колебания около положения статического равновесия при отсутствии или при наличии затухания.</w:t>
      </w:r>
    </w:p>
    <w:bookmarkEnd w:id="67"/>
    <w:bookmarkStart w:id="68" w:name="запишите-модель-математического-маятника"/>
    <w:p>
      <w:pPr>
        <w:pStyle w:val="Heading3"/>
      </w:pPr>
      <w:r>
        <w:t xml:space="preserve">Запишите модель математического маятника</w:t>
      </w:r>
    </w:p>
    <w:p>
      <w:pPr>
        <w:pStyle w:val="FirstParagraph"/>
      </w:pPr>
      <w:r>
        <w:t xml:space="preserve">Модель математического маятника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— угол отклонения маятника от вертикали, ( g ) — ускорение свободного падения, ( l ) — длина нити.</w:t>
      </w:r>
    </w:p>
    <w:bookmarkEnd w:id="68"/>
    <w:bookmarkStart w:id="69" w:name="X67331ba89b05afec533aa5122a6d2007d58af16"/>
    <w:p>
      <w:pPr>
        <w:pStyle w:val="Heading3"/>
      </w:pPr>
      <w:r>
        <w:t xml:space="preserve">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FirstParagraph"/>
      </w:pPr>
      <w:r>
        <w:t xml:space="preserve">Для перехода от дифференциального уравнения второго порядка к системе уравнений первого порядка используют метод введения дополнительной переменной:</w:t>
      </w:r>
      <w:r>
        <w:t xml:space="preserve"> </w:t>
      </w:r>
      <w:r>
        <w:t xml:space="preserve">1. Пусть у нас есть уравнение второго порядка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acc>
                <m:accPr>
                  <m:chr m:val="̇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2. Введем новую переменную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3. Теперь у нас есть система: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состоит из двух дифференциальных уравнений первого порядка.</w:t>
      </w:r>
    </w:p>
    <w:bookmarkEnd w:id="69"/>
    <w:bookmarkStart w:id="70" w:name="X0b8285b7fde0fc97f6ea77b101f7c13bfc50f83"/>
    <w:p>
      <w:pPr>
        <w:pStyle w:val="Heading3"/>
      </w:pPr>
      <w:r>
        <w:t xml:space="preserve">Что такое фазовый портрет и фазовая траектория?</w:t>
      </w:r>
    </w:p>
    <w:p>
      <w:pPr>
        <w:pStyle w:val="FirstParagraph"/>
      </w:pPr>
      <w:r>
        <w:t xml:space="preserve">Фазовый портрет — совокупность всех фазовых траекторий динамической системы в фазовом пространстве, отображающая поведение системы в целом.</w:t>
      </w:r>
    </w:p>
    <w:p>
      <w:pPr>
        <w:pStyle w:val="BodyText"/>
      </w:pPr>
      <w:r>
        <w:t xml:space="preserve">Фазовая траектория — кривая в фазовом пространстве, которая соответствует одному конкретному движению системы, проходящему через различные фазовые состояния во времени.</w:t>
      </w:r>
    </w:p>
    <w:bookmarkEnd w:id="70"/>
    <w:bookmarkEnd w:id="71"/>
    <w:bookmarkStart w:id="72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Документация по модели боевых действий: http://crm.ics.org.ru/uploads/crmissues/crm_2020_1/2020_01_14.pdf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54" Target="media/rId54.jpg" /><Relationship Type="http://schemas.openxmlformats.org/officeDocument/2006/relationships/image" Id="rId51" Target="media/rId51.jpg" /><Relationship Type="http://schemas.openxmlformats.org/officeDocument/2006/relationships/image" Id="rId60" Target="media/rId60.jpg" /><Relationship Type="http://schemas.openxmlformats.org/officeDocument/2006/relationships/image" Id="rId57" Target="media/rId57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Лебедева Ольга Андреевна</dc:creator>
  <dc:language>ru-RU</dc:language>
  <cp:keywords/>
  <dcterms:created xsi:type="dcterms:W3CDTF">2024-03-02T20:33:54Z</dcterms:created>
  <dcterms:modified xsi:type="dcterms:W3CDTF">2024-03-02T20:33:54Z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гармонических колебаний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