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6.jpg" ContentType="image/jpeg"/>
  <Override PartName="/word/media/rId39.jpg" ContentType="image/jpe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и решить задачу об эффективности рекламы на языках Julia[1] и OpenModelica[2].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 [3].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  <w:r>
        <w:t xml:space="preserve"> </w:t>
      </w: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17</w:t>
      </w:r>
      <w:r>
        <w:t xml:space="preserve"> 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0.63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0.000035</m:t>
            </m:r>
            <m:r>
              <m:rPr>
                <m:sty m:val="p"/>
              </m:rPr>
              <m:t>+</m:t>
            </m:r>
            <m:r>
              <m:t>0.98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741</m:t>
        </m:r>
      </m:oMath>
      <w:r>
        <w:t xml:space="preserve">, в начальный момент о товаре знает 4 человек. Для случая 2 определите в какой момент времени скорость распространения рекламы будет иметь максимальное значение.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Напишем код на Jilia для случая 1: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0.63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741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(0.63 + 0.00013*u[1])*(N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title = "Эффективность распространения рекламы (1) ", legend = false)</w:t>
      </w:r>
      <w:r>
        <w:br/>
      </w:r>
      <w:r>
        <w:rPr>
          <w:rStyle w:val="VerbatimChar"/>
        </w:rPr>
        <w:t xml:space="preserve">plot!(plt, T, n, color = :red)</w:t>
      </w:r>
      <w:r>
        <w:br/>
      </w:r>
      <w:r>
        <w:rPr>
          <w:rStyle w:val="VerbatimChar"/>
        </w:rPr>
        <w:t xml:space="preserve">savefig(plt, "lab07_1.png")</w:t>
      </w:r>
    </w:p>
    <w:p>
      <w:pPr>
        <w:pStyle w:val="FirstParagraph"/>
      </w:pPr>
      <w:r>
        <w:t xml:space="preserve">Запустим код при помощи командной строки и получим изображение с динамикой эффективности рекламы во времени: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1 (Julia)" title="" id="24" name="Picture"/>
            <a:graphic>
              <a:graphicData uri="http://schemas.openxmlformats.org/drawingml/2006/picture">
                <pic:pic>
                  <pic:nvPicPr>
                    <pic:cNvPr descr="lab07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(Julia)</w:t>
      </w:r>
    </w:p>
    <w:p>
      <w:pPr>
        <w:pStyle w:val="BodyText"/>
      </w:pPr>
      <w:r>
        <w:t xml:space="preserve">Напишем код на Jilia для случая 2: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0.000035</m:t>
            </m:r>
            <m:r>
              <m:rPr>
                <m:sty m:val="p"/>
              </m:rPr>
              <m:t>+</m:t>
            </m:r>
            <m:r>
              <m:t>0.98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741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(0.000035 + 0.98*u[1])*(N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plot(dpi = 600, title = "Эффективность распространения рекламы (2) ", legend = false)</w:t>
      </w:r>
      <w:r>
        <w:br/>
      </w:r>
      <w:r>
        <w:rPr>
          <w:rStyle w:val="VerbatimChar"/>
        </w:rPr>
        <w:t xml:space="preserve">plot!(plt, T, n, color = :red)</w:t>
      </w:r>
      <w:r>
        <w:br/>
      </w:r>
      <w:r>
        <w:rPr>
          <w:rStyle w:val="VerbatimChar"/>
        </w:rPr>
        <w:t xml:space="preserve">plot!(plt, [max_dn_t], [max_dn_n], seriestype = :scatter, color = :red)</w:t>
      </w:r>
      <w:r>
        <w:br/>
      </w:r>
      <w:r>
        <w:rPr>
          <w:rStyle w:val="VerbatimChar"/>
        </w:rPr>
        <w:t xml:space="preserve">savefig(plt, "lab07_2.png")</w:t>
      </w:r>
    </w:p>
    <w:p>
      <w:pPr>
        <w:pStyle w:val="FirstParagraph"/>
      </w:pPr>
      <w:r>
        <w:t xml:space="preserve">Запустим код при помощи командной строки и получим изображениe: Cм.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2 (Julia)" title="" id="27" name="Picture"/>
            <a:graphic>
              <a:graphicData uri="http://schemas.openxmlformats.org/drawingml/2006/picture">
                <pic:pic>
                  <pic:nvPicPr>
                    <pic:cNvPr descr="lab07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(Julia)</w:t>
      </w:r>
    </w:p>
    <w:p>
      <w:pPr>
        <w:pStyle w:val="BodyText"/>
      </w:pPr>
      <w:r>
        <w:t xml:space="preserve">Напишем код на Jilia для случая 3: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741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(0.65*sin(7*t) + cos(3*t)*u[1])*(N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title = "Эффективность распространения рекламы (3) ", legend = false)</w:t>
      </w:r>
      <w:r>
        <w:br/>
      </w:r>
      <w:r>
        <w:rPr>
          <w:rStyle w:val="VerbatimChar"/>
        </w:rPr>
        <w:t xml:space="preserve">plot!(plt, T, n, color = :red)</w:t>
      </w:r>
      <w:r>
        <w:br/>
      </w:r>
      <w:r>
        <w:rPr>
          <w:rStyle w:val="VerbatimChar"/>
        </w:rPr>
        <w:t xml:space="preserve">savefig(plt, "lab07_3.png")</w:t>
      </w:r>
    </w:p>
    <w:p>
      <w:pPr>
        <w:pStyle w:val="FirstParagraph"/>
      </w:pPr>
      <w:r>
        <w:t xml:space="preserve">Запустим код при помощи командной строки и получим изображениe: Cм.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3 (Julia)" title="" id="30" name="Picture"/>
            <a:graphic>
              <a:graphicData uri="http://schemas.openxmlformats.org/drawingml/2006/picture">
                <pic:pic>
                  <pic:nvPicPr>
                    <pic:cNvPr descr="lab07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3 (Julia)</w:t>
      </w:r>
    </w:p>
    <w:bookmarkEnd w:id="32"/>
    <w:bookmarkStart w:id="42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Напишем код на OpenModelica для случая 1: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0.63</m:t>
            </m:r>
            <m:r>
              <m:rPr>
                <m:sty m:val="p"/>
              </m:rPr>
              <m:t>+</m:t>
            </m:r>
            <m:r>
              <m:t>0.000013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Real N = 741;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(0.63 + 0.00013*n)*(N-n);</w:t>
      </w:r>
      <w:r>
        <w:br/>
      </w:r>
      <w:r>
        <w:rPr>
          <w:rStyle w:val="VerbatimChar"/>
        </w:rPr>
        <w:t xml:space="preserve">end lab07_1;</w:t>
      </w:r>
    </w:p>
    <w:p>
      <w:pPr>
        <w:pStyle w:val="FirstParagraph"/>
      </w:pPr>
      <w:r>
        <w:t xml:space="preserve">Запустим код при помощи кнопок</w:t>
      </w:r>
      <w:r>
        <w:t xml:space="preserve"> </w:t>
      </w:r>
      <w:r>
        <w:t xml:space="preserve">“</w:t>
      </w:r>
      <w:r>
        <w:t xml:space="preserve">проверить модель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симулировать</w:t>
      </w:r>
      <w:r>
        <w:t xml:space="preserve">”</w:t>
      </w:r>
      <w:r>
        <w:t xml:space="preserve">. Не забываем в настройках указать заданные нам начальные условия (время). Cм.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</w:p>
    <w:p>
      <w:pPr>
        <w:pStyle w:val="CaptionedFigure"/>
      </w:pPr>
      <w:r>
        <w:drawing>
          <wp:inline>
            <wp:extent cx="3733800" cy="2360347"/>
            <wp:effectExtent b="0" l="0" r="0" t="0"/>
            <wp:docPr descr="График для случая 1 (OpenModelica)" title="" id="34" name="Picture"/>
            <a:graphic>
              <a:graphicData uri="http://schemas.openxmlformats.org/drawingml/2006/picture">
                <pic:pic>
                  <pic:nvPicPr>
                    <pic:cNvPr descr="OM_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(OpenModelica)</w:t>
      </w:r>
    </w:p>
    <w:p>
      <w:pPr>
        <w:pStyle w:val="BodyText"/>
      </w:pPr>
      <w:r>
        <w:t xml:space="preserve">Напишем код на OpenModelica для случая 2: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0.000035</m:t>
            </m:r>
            <m:r>
              <m:rPr>
                <m:sty m:val="p"/>
              </m:rPr>
              <m:t>+</m:t>
            </m:r>
            <m:r>
              <m:t>0.98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741;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(0.000035 + 0.95*n)*(N-n);</w:t>
      </w:r>
      <w:r>
        <w:br/>
      </w:r>
      <w:r>
        <w:rPr>
          <w:rStyle w:val="VerbatimChar"/>
        </w:rPr>
        <w:t xml:space="preserve">end lab07_2;</w:t>
      </w:r>
    </w:p>
    <w:p>
      <w:pPr>
        <w:pStyle w:val="FirstParagraph"/>
      </w:pPr>
      <w:r>
        <w:t xml:space="preserve">Запустим код при помощи кнопок</w:t>
      </w:r>
      <w:r>
        <w:t xml:space="preserve"> </w:t>
      </w:r>
      <w:r>
        <w:t xml:space="preserve">“</w:t>
      </w:r>
      <w:r>
        <w:t xml:space="preserve">проверить модель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симулировать</w:t>
      </w:r>
      <w:r>
        <w:t xml:space="preserve">”</w:t>
      </w:r>
      <w:r>
        <w:t xml:space="preserve">. Не забываем в настройках указать заданные нам начальные условия (время). Cм.</w:t>
      </w:r>
      <w:r>
        <w:t xml:space="preserve"> </w:t>
      </w:r>
      <w:hyperlink w:anchor="fig:005">
        <w:r>
          <w:rPr>
            <w:rStyle w:val="Hyperlink"/>
          </w:rPr>
          <w:t xml:space="preserve">рис. 5</w:t>
        </w:r>
      </w:hyperlink>
    </w:p>
    <w:p>
      <w:pPr>
        <w:pStyle w:val="CaptionedFigure"/>
      </w:pPr>
      <w:r>
        <w:drawing>
          <wp:inline>
            <wp:extent cx="3733800" cy="2348963"/>
            <wp:effectExtent b="0" l="0" r="0" t="0"/>
            <wp:docPr descr="График для случая 2 (OpenModelica)" title="" id="37" name="Picture"/>
            <a:graphic>
              <a:graphicData uri="http://schemas.openxmlformats.org/drawingml/2006/picture">
                <pic:pic>
                  <pic:nvPicPr>
                    <pic:cNvPr descr="OM_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(OpenModelica)</w:t>
      </w:r>
    </w:p>
    <w:p>
      <w:pPr>
        <w:pStyle w:val="BodyText"/>
      </w:pPr>
      <w:r>
        <w:t xml:space="preserve">Напишем код на OpenModelica для случая 3: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0.65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741;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4;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(0.65 * sin(7*time) + cos(3*time)*n)*(N-n);</w:t>
      </w:r>
      <w:r>
        <w:br/>
      </w:r>
      <w:r>
        <w:rPr>
          <w:rStyle w:val="VerbatimChar"/>
        </w:rPr>
        <w:t xml:space="preserve">end lab07_3;</w:t>
      </w:r>
    </w:p>
    <w:p>
      <w:pPr>
        <w:pStyle w:val="FirstParagraph"/>
      </w:pPr>
      <w:r>
        <w:t xml:space="preserve">Запустим код при помощи кнопок</w:t>
      </w:r>
      <w:r>
        <w:t xml:space="preserve"> </w:t>
      </w:r>
      <w:r>
        <w:t xml:space="preserve">“</w:t>
      </w:r>
      <w:r>
        <w:t xml:space="preserve">проверить модель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симулировать</w:t>
      </w:r>
      <w:r>
        <w:t xml:space="preserve">”</w:t>
      </w:r>
      <w:r>
        <w:t xml:space="preserve">. Не забываем в настройках указать заданные нам начальные условия (время). Cм.</w:t>
      </w:r>
      <w:r>
        <w:t xml:space="preserve"> </w:t>
      </w:r>
      <w:hyperlink w:anchor="fig:006">
        <w:r>
          <w:rPr>
            <w:rStyle w:val="Hyperlink"/>
          </w:rPr>
          <w:t xml:space="preserve">рис. 6</w:t>
        </w:r>
      </w:hyperlink>
    </w:p>
    <w:p>
      <w:pPr>
        <w:pStyle w:val="CaptionedFigure"/>
      </w:pPr>
      <w:r>
        <w:drawing>
          <wp:inline>
            <wp:extent cx="3733800" cy="2350046"/>
            <wp:effectExtent b="0" l="0" r="0" t="0"/>
            <wp:docPr descr="График для случая 3 (OpenModelica)" title="" id="40" name="Picture"/>
            <a:graphic>
              <a:graphicData uri="http://schemas.openxmlformats.org/drawingml/2006/picture">
                <pic:pic>
                  <pic:nvPicPr>
                    <pic:cNvPr descr="OM_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3 (OpenModelica)</w:t>
      </w:r>
    </w:p>
    <w:bookmarkEnd w:id="42"/>
    <w:bookmarkEnd w:id="43"/>
    <w:bookmarkStart w:id="44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Рассмотрели и решили задачу об эффективности рекламы на языках Julia и OpenModelica. Получили идентичные результаты. Отметили, что на языке OpenModelica реализация более ёмкая, нежели на языке Julia.</w:t>
      </w:r>
    </w:p>
    <w:bookmarkEnd w:id="44"/>
    <w:bookmarkStart w:id="45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02"/>
        </w:numPr>
      </w:pPr>
      <w:r>
        <w:t xml:space="preserve">Модель Мальтуса является математическим описанием экспоненциального роста популяции. В ее основе лежит предположение о том, что скорость роста популяции пропорциональна текущему размеру этой популяции. Модель Мальтуса широко используется в демографических и экономических исследованиях для оценки тенденций роста населения и ресурсов.</w:t>
      </w:r>
    </w:p>
    <w:p>
      <w:pPr>
        <w:numPr>
          <w:ilvl w:val="0"/>
          <w:numId w:val="1002"/>
        </w:numPr>
      </w:pPr>
      <w:r>
        <w:t xml:space="preserve">Логистическое уравнение описывает рост популяции или другой системы, учитывая наличие ограничений на рост, таких как конечные ресурсы или конкуренция. Уравнение имеет форму $</w:t>
      </w:r>
      <w:r>
        <w:t xml:space="preserve"> </w:t>
      </w:r>
      <w:r>
        <w:t xml:space="preserve"> </w:t>
      </w:r>
      <w:r>
        <w:t xml:space="preserve">= rN(1-</w:t>
      </w:r>
      <w:r>
        <w:t xml:space="preserve">) $, где $ N $ - текущий размер популяции, $ r $ - коэффициент роста, а $ K $ - предельная емкость окружающей среды, то есть максимальный размер популяции, который может быть поддержан данными ресурсами.</w:t>
      </w:r>
    </w:p>
    <w:p>
      <w:pPr>
        <w:numPr>
          <w:ilvl w:val="0"/>
          <w:numId w:val="1002"/>
        </w:numPr>
      </w:pPr>
      <w:r>
        <w:t xml:space="preserve">Коэффициенты $</w:t>
      </w:r>
      <w:r>
        <w:t xml:space="preserve"> </w:t>
      </w:r>
      <w:r>
        <w:t xml:space="preserve">₁(t) $ и $</w:t>
      </w:r>
      <w:r>
        <w:t xml:space="preserve"> </w:t>
      </w:r>
      <w:r>
        <w:t xml:space="preserve">₂(t) $ в модели распространения рекламы влияют на скорость распространения рекламы во времени. $</w:t>
      </w:r>
      <w:r>
        <w:t xml:space="preserve"> </w:t>
      </w:r>
      <w:r>
        <w:t xml:space="preserve">₁(t) $ обычно отражает эффективность рекламной кампании и может зависеть, например, от бюджета на рекламу или качества рекламного контента. $</w:t>
      </w:r>
      <w:r>
        <w:t xml:space="preserve"> </w:t>
      </w:r>
      <w:r>
        <w:t xml:space="preserve">₂(t) $ может отражать факторы, которые могут препятствовать или ускорять распространение рекламы, такие как конкуренция на рынке или изменения в предпочтениях потребителей.</w:t>
      </w:r>
    </w:p>
    <w:p>
      <w:pPr>
        <w:numPr>
          <w:ilvl w:val="0"/>
          <w:numId w:val="1002"/>
        </w:numPr>
      </w:pPr>
      <w:r>
        <w:t xml:space="preserve">Когда $</w:t>
      </w:r>
      <w:r>
        <w:t xml:space="preserve"> </w:t>
      </w:r>
      <w:r>
        <w:t xml:space="preserve">₁(t) &gt;&gt;</w:t>
      </w:r>
      <w:r>
        <w:t xml:space="preserve"> </w:t>
      </w:r>
      <w:r>
        <w:t xml:space="preserve">₂(t) $, скорость распространения рекламы будет определяться в основном эффективностью рекламной кампании. Это может привести к более быстрому и интенсивному распространению рекламы и увеличению числа клиентов.</w:t>
      </w:r>
    </w:p>
    <w:p>
      <w:pPr>
        <w:numPr>
          <w:ilvl w:val="0"/>
          <w:numId w:val="1002"/>
        </w:numPr>
      </w:pPr>
      <w:r>
        <w:t xml:space="preserve">Когда $</w:t>
      </w:r>
      <w:r>
        <w:t xml:space="preserve"> </w:t>
      </w:r>
      <w:r>
        <w:t xml:space="preserve">₁(t) &lt;</w:t>
      </w:r>
      <w:r>
        <w:t xml:space="preserve"> </w:t>
      </w:r>
      <w:r>
        <w:t xml:space="preserve">₂(t) $, факторы, препятствующие распространению рекламы, становятся более существенными, чем эффективность самой рекламы. В таком случае скорость распространения рекламы может быть замедлена, и ее влияние на количество клиентов может быть ограничено.</w:t>
      </w:r>
    </w:p>
    <w:bookmarkEnd w:id="45"/>
    <w:bookmarkStart w:id="46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Мальтузианская модель роста: https://www.stolaf.edu//people/mckelvey/envision.dir/malthus.html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</dc:title>
  <dc:creator>Лебедева Ольга Андреевна</dc:creator>
  <dc:language>ru-RU</dc:language>
  <cp:keywords/>
  <dcterms:created xsi:type="dcterms:W3CDTF">2024-03-21T15:26:58Z</dcterms:created>
  <dcterms:modified xsi:type="dcterms:W3CDTF">2024-03-21T15:26:58Z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Эффективность рекламы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