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Часть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</w:pPr>
      <w:r>
        <w:t xml:space="preserve">Оформление отчёта.</w:t>
      </w:r>
    </w:p>
    <w:p>
      <w:pPr>
        <w:numPr>
          <w:ilvl w:val="0"/>
          <w:numId w:val="1002"/>
        </w:numPr>
      </w:pPr>
      <w:r>
        <w:t xml:space="preserve">Создание презентаций.</w:t>
      </w:r>
    </w:p>
    <w:p>
      <w:pPr>
        <w:numPr>
          <w:ilvl w:val="0"/>
          <w:numId w:val="1002"/>
        </w:numPr>
      </w:pPr>
      <w:r>
        <w:t xml:space="preserve">Работа с библиографией.</w:t>
      </w:r>
    </w:p>
    <w:bookmarkEnd w:id="20"/>
    <w:bookmarkStart w:id="3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3"/>
        </w:numPr>
        <w:pStyle w:val="Compact"/>
      </w:pPr>
      <w:r>
        <w:t xml:space="preserve">Добавили к сайту ссылки на свои социальные сети, а также на Гитхаб. (рис. 1) (рис. 2)</w:t>
      </w:r>
    </w:p>
    <w:p>
      <w:pPr>
        <w:pStyle w:val="CaptionedFigure"/>
      </w:pPr>
      <w:bookmarkStart w:id="22" w:name="fig:001"/>
      <w:r>
        <w:drawing>
          <wp:inline>
            <wp:extent cx="5334000" cy="2092569"/>
            <wp:effectExtent b="0" l="0" r="0" t="0"/>
            <wp:docPr descr="Рис. 1: Изменяем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Изменяем данные</w:t>
      </w:r>
    </w:p>
    <w:p>
      <w:pPr>
        <w:pStyle w:val="CaptionedFigure"/>
      </w:pPr>
      <w:bookmarkStart w:id="24" w:name="fig:002"/>
      <w:r>
        <w:drawing>
          <wp:inline>
            <wp:extent cx="4025900" cy="990600"/>
            <wp:effectExtent b="0" l="0" r="0" t="0"/>
            <wp:docPr descr="Рис. 2: Обновление иконо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Обновление иконок</w:t>
      </w:r>
    </w:p>
    <w:p>
      <w:pPr>
        <w:numPr>
          <w:ilvl w:val="0"/>
          <w:numId w:val="1004"/>
        </w:numPr>
        <w:pStyle w:val="Compact"/>
      </w:pPr>
      <w:r>
        <w:t xml:space="preserve">Написали пост по прошедшей неделе. (рис. 3) (рис. 4)</w:t>
      </w:r>
    </w:p>
    <w:p>
      <w:pPr>
        <w:pStyle w:val="CaptionedFigure"/>
      </w:pPr>
      <w:bookmarkStart w:id="26" w:name="fig:003"/>
      <w:r>
        <w:drawing>
          <wp:inline>
            <wp:extent cx="5334000" cy="877602"/>
            <wp:effectExtent b="0" l="0" r="0" t="0"/>
            <wp:docPr descr="Рис. 3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Пост по прошедшей неделе</w:t>
      </w:r>
    </w:p>
    <w:p>
      <w:pPr>
        <w:pStyle w:val="CaptionedFigure"/>
      </w:pPr>
      <w:bookmarkStart w:id="28" w:name="fig:004"/>
      <w:r>
        <w:drawing>
          <wp:inline>
            <wp:extent cx="5334000" cy="5828012"/>
            <wp:effectExtent b="0" l="0" r="0" t="0"/>
            <wp:docPr descr="Рис. 4: Содержание пос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Содержание поста</w:t>
      </w:r>
    </w:p>
    <w:p>
      <w:pPr>
        <w:numPr>
          <w:ilvl w:val="0"/>
          <w:numId w:val="1005"/>
        </w:numPr>
        <w:pStyle w:val="Compact"/>
      </w:pPr>
      <w:r>
        <w:t xml:space="preserve">Написали пост на тему по выбору : оформление отчета. (рис. 5) (рис. 6) (рис. 7)</w:t>
      </w:r>
    </w:p>
    <w:p>
      <w:pPr>
        <w:pStyle w:val="CaptionedFigure"/>
      </w:pPr>
      <w:bookmarkStart w:id="30" w:name="fig:005"/>
      <w:r>
        <w:drawing>
          <wp:inline>
            <wp:extent cx="5334000" cy="3542292"/>
            <wp:effectExtent b="0" l="0" r="0" t="0"/>
            <wp:docPr descr="Рис. 5: Пишем текст пос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Пишем текст поста</w:t>
      </w:r>
    </w:p>
    <w:p>
      <w:pPr>
        <w:pStyle w:val="CaptionedFigure"/>
      </w:pPr>
      <w:bookmarkStart w:id="32" w:name="fig:006"/>
      <w:r>
        <w:drawing>
          <wp:inline>
            <wp:extent cx="5334000" cy="761453"/>
            <wp:effectExtent b="0" l="0" r="0" t="0"/>
            <wp:docPr descr="Рис. 6: Содержа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Содержание</w:t>
      </w:r>
    </w:p>
    <w:p>
      <w:pPr>
        <w:pStyle w:val="CaptionedFigure"/>
      </w:pPr>
      <w:bookmarkStart w:id="34" w:name="fig:007"/>
      <w:r>
        <w:drawing>
          <wp:inline>
            <wp:extent cx="5334000" cy="4406833"/>
            <wp:effectExtent b="0" l="0" r="0" t="0"/>
            <wp:docPr descr="Рис. 7: Внешний вид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Внешний вид</w:t>
      </w:r>
    </w:p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numPr>
          <w:ilvl w:val="0"/>
          <w:numId w:val="1006"/>
        </w:numPr>
        <w:pStyle w:val="Compact"/>
      </w:pPr>
      <w:r>
        <w:t xml:space="preserve">Добавили к сайту ссылки.</w:t>
      </w:r>
    </w:p>
    <w:p>
      <w:pPr>
        <w:numPr>
          <w:ilvl w:val="0"/>
          <w:numId w:val="1006"/>
        </w:numPr>
        <w:pStyle w:val="Compact"/>
      </w:pPr>
      <w:r>
        <w:t xml:space="preserve">Сделали пост по прошедшей неделе.</w:t>
      </w:r>
    </w:p>
    <w:p>
      <w:pPr>
        <w:numPr>
          <w:ilvl w:val="0"/>
          <w:numId w:val="1006"/>
        </w:numPr>
        <w:pStyle w:val="Compact"/>
      </w:pPr>
      <w:r>
        <w:t xml:space="preserve">Добавили пост на тему по выбору:</w:t>
      </w:r>
    </w:p>
    <w:p>
      <w:pPr>
        <w:numPr>
          <w:ilvl w:val="0"/>
          <w:numId w:val="1007"/>
        </w:numPr>
        <w:pStyle w:val="Compact"/>
      </w:pPr>
      <w:r>
        <w:t xml:space="preserve">Оформление отчёта.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Часть 4</dc:title>
  <dc:creator>Лебедева Ольга Андреевна</dc:creator>
  <dc:language>ru-RU</dc:language>
  <cp:keywords/>
  <dcterms:created xsi:type="dcterms:W3CDTF">2022-05-21T11:25:09Z</dcterms:created>
  <dcterms:modified xsi:type="dcterms:W3CDTF">2022-05-21T11:25:09Z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Создание сайта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