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сайта</w:t>
      </w:r>
    </w:p>
    <w:p>
      <w:pPr>
        <w:pStyle w:val="Author"/>
      </w:pPr>
      <w:r>
        <w:t xml:space="preserve">Лебедева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Сделать поддержку английского и русского языков.</w:t>
      </w:r>
    </w:p>
    <w:p>
      <w:pPr>
        <w:numPr>
          <w:ilvl w:val="0"/>
          <w:numId w:val="1001"/>
        </w:numPr>
      </w:pPr>
      <w:r>
        <w:t xml:space="preserve">Разместить элементы сайта на обоих языках.</w:t>
      </w:r>
    </w:p>
    <w:p>
      <w:pPr>
        <w:numPr>
          <w:ilvl w:val="0"/>
          <w:numId w:val="1001"/>
        </w:numPr>
      </w:pPr>
      <w:r>
        <w:t xml:space="preserve">Разместить контент на обоих языках.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 (на двух языках).</w:t>
      </w:r>
    </w:p>
    <w:bookmarkEnd w:id="20"/>
    <w:bookmarkStart w:id="41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Сделали поддержку двух языков - русского и английского. Изменили шапку в файле languages. (рис. 1)</w:t>
      </w:r>
    </w:p>
    <w:p>
      <w:pPr>
        <w:pStyle w:val="CaptionedFigure"/>
      </w:pPr>
      <w:bookmarkStart w:id="22" w:name="fig:001"/>
      <w:r>
        <w:drawing>
          <wp:inline>
            <wp:extent cx="5334000" cy="3851970"/>
            <wp:effectExtent b="0" l="0" r="0" t="0"/>
            <wp:docPr descr="Рис. 1: Изменения в файл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1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Изменения в файле</w:t>
      </w:r>
    </w:p>
    <w:p>
      <w:pPr>
        <w:pStyle w:val="BodyText"/>
      </w:pPr>
      <w:r>
        <w:t xml:space="preserve">Появился значок смены языка. (рис. 2)</w:t>
      </w:r>
    </w:p>
    <w:p>
      <w:pPr>
        <w:pStyle w:val="CaptionedFigure"/>
      </w:pPr>
      <w:bookmarkStart w:id="24" w:name="fig:002"/>
      <w:r>
        <w:drawing>
          <wp:inline>
            <wp:extent cx="5334000" cy="294990"/>
            <wp:effectExtent b="0" l="0" r="0" t="0"/>
            <wp:docPr descr="Рис. 2: Значок смены язык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Значок смены языка</w:t>
      </w:r>
    </w:p>
    <w:p>
      <w:pPr>
        <w:pStyle w:val="BodyText"/>
      </w:pPr>
      <w:r>
        <w:t xml:space="preserve">Все переведенные файлы поместили в отдельную папку ru. (рис. 3)</w:t>
      </w:r>
    </w:p>
    <w:p>
      <w:pPr>
        <w:pStyle w:val="CaptionedFigure"/>
      </w:pPr>
      <w:bookmarkStart w:id="26" w:name="fig:003"/>
      <w:r>
        <w:drawing>
          <wp:inline>
            <wp:extent cx="4470400" cy="1765300"/>
            <wp:effectExtent b="0" l="0" r="0" t="0"/>
            <wp:docPr descr="Рис. 3: Папка Ru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Папка Ru</w:t>
      </w:r>
    </w:p>
    <w:p>
      <w:pPr>
        <w:pStyle w:val="BodyText"/>
      </w:pPr>
      <w:r>
        <w:t xml:space="preserve">Получили переведенный сайт. (рис. 4) (рис. 5) (рис. 6)</w:t>
      </w:r>
    </w:p>
    <w:p>
      <w:pPr>
        <w:pStyle w:val="CaptionedFigure"/>
      </w:pPr>
      <w:bookmarkStart w:id="28" w:name="fig:004"/>
      <w:r>
        <w:drawing>
          <wp:inline>
            <wp:extent cx="5334000" cy="2725196"/>
            <wp:effectExtent b="0" l="0" r="0" t="0"/>
            <wp:docPr descr="Рис. 4: Сайт1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5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Сайт1</w:t>
      </w:r>
    </w:p>
    <w:p>
      <w:pPr>
        <w:pStyle w:val="CaptionedFigure"/>
      </w:pPr>
      <w:bookmarkStart w:id="30" w:name="fig:005"/>
      <w:r>
        <w:drawing>
          <wp:inline>
            <wp:extent cx="5334000" cy="1365577"/>
            <wp:effectExtent b="0" l="0" r="0" t="0"/>
            <wp:docPr descr="Рис. 5: Сайт2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5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Сайт2</w:t>
      </w:r>
    </w:p>
    <w:p>
      <w:pPr>
        <w:pStyle w:val="CaptionedFigure"/>
      </w:pPr>
      <w:bookmarkStart w:id="32" w:name="fig:006"/>
      <w:r>
        <w:drawing>
          <wp:inline>
            <wp:extent cx="5334000" cy="2967063"/>
            <wp:effectExtent b="0" l="0" r="0" t="0"/>
            <wp:docPr descr="Рис. 6: Сайт3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7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Сайт3</w:t>
      </w:r>
    </w:p>
    <w:p>
      <w:pPr>
        <w:pStyle w:val="BodyText"/>
      </w:pPr>
      <w:r>
        <w:t xml:space="preserve">Также мы добавили пост по прошедшей неделе. (рис. 7) (рис. 8)</w:t>
      </w:r>
    </w:p>
    <w:p>
      <w:pPr>
        <w:pStyle w:val="CaptionedFigure"/>
      </w:pPr>
      <w:bookmarkStart w:id="34" w:name="fig:007"/>
      <w:r>
        <w:drawing>
          <wp:inline>
            <wp:extent cx="5334000" cy="829542"/>
            <wp:effectExtent b="0" l="0" r="0" t="0"/>
            <wp:docPr descr="Рис. 7: Пост п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Пост по прошедшей неделе</w:t>
      </w:r>
    </w:p>
    <w:p>
      <w:pPr>
        <w:pStyle w:val="CaptionedFigure"/>
      </w:pPr>
      <w:bookmarkStart w:id="36" w:name="fig:008"/>
      <w:r>
        <w:drawing>
          <wp:inline>
            <wp:extent cx="5334000" cy="7978359"/>
            <wp:effectExtent b="0" l="0" r="0" t="0"/>
            <wp:docPr descr="Рис. 8: Пост по прошедшей неделе1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8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Пост по прошедшей неделе1</w:t>
      </w:r>
    </w:p>
    <w:p>
      <w:pPr>
        <w:pStyle w:val="BodyText"/>
      </w:pPr>
      <w:r>
        <w:t xml:space="preserve">Загрузили пост на тему по выбору. Также с поддержкой двух языков. (рис. 9) (рис. 10)</w:t>
      </w:r>
    </w:p>
    <w:p>
      <w:pPr>
        <w:pStyle w:val="CaptionedFigure"/>
      </w:pPr>
      <w:bookmarkStart w:id="38" w:name="fig:009"/>
      <w:r>
        <w:drawing>
          <wp:inline>
            <wp:extent cx="5334000" cy="1157670"/>
            <wp:effectExtent b="0" l="0" r="0" t="0"/>
            <wp:docPr descr="Рис. 9: Пост на тему по выбору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Пост на тему по выбору</w:t>
      </w:r>
    </w:p>
    <w:p>
      <w:pPr>
        <w:pStyle w:val="CaptionedFigure"/>
      </w:pPr>
      <w:bookmarkStart w:id="40" w:name="fig:010"/>
      <w:r>
        <w:drawing>
          <wp:inline>
            <wp:extent cx="5334000" cy="8601865"/>
            <wp:effectExtent b="0" l="0" r="0" t="0"/>
            <wp:docPr descr="Рис. 10: Пост на тему по выбору1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01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Пост на тему по выбору1</w:t>
      </w:r>
    </w:p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numPr>
          <w:ilvl w:val="0"/>
          <w:numId w:val="1002"/>
        </w:numPr>
      </w:pPr>
      <w:r>
        <w:t xml:space="preserve">Сделали поддержку английского и русского языков.</w:t>
      </w:r>
    </w:p>
    <w:p>
      <w:pPr>
        <w:numPr>
          <w:ilvl w:val="0"/>
          <w:numId w:val="1002"/>
        </w:numPr>
      </w:pPr>
      <w:r>
        <w:t xml:space="preserve">Разместили элементы сайта на обоих языках.</w:t>
      </w:r>
    </w:p>
    <w:p>
      <w:pPr>
        <w:numPr>
          <w:ilvl w:val="0"/>
          <w:numId w:val="1002"/>
        </w:numPr>
      </w:pPr>
      <w:r>
        <w:t xml:space="preserve">Разместили контент на обоих языках.</w:t>
      </w:r>
    </w:p>
    <w:p>
      <w:pPr>
        <w:numPr>
          <w:ilvl w:val="0"/>
          <w:numId w:val="1002"/>
        </w:numPr>
      </w:pPr>
      <w:r>
        <w:t xml:space="preserve">Сделали пост по прошедшей неделе.</w:t>
      </w:r>
    </w:p>
    <w:p>
      <w:pPr>
        <w:numPr>
          <w:ilvl w:val="0"/>
          <w:numId w:val="1002"/>
        </w:numPr>
      </w:pPr>
      <w:r>
        <w:t xml:space="preserve">Добавили пост на тему по выбору (на двух языках).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6</dc:title>
  <dc:creator>Лебедева Ольга Андреевна</dc:creator>
  <dc:language>ru-RU</dc:language>
  <cp:keywords/>
  <dcterms:created xsi:type="dcterms:W3CDTF">2022-06-03T15:10:25Z</dcterms:created>
  <dcterms:modified xsi:type="dcterms:W3CDTF">2022-06-03T15:10:25Z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Создание сайта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