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Лебедева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Linux[1].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Программа VirtualBox предоставляет широкий спектр возможностей для работы с виртуальными машинами. Это решение подходит для тестирования новых операционных систем, запуска старых приложений или изоляции потенциально опасного программного обеспечения. Благодаря интуитивно понятному интерфейсу и богатому функционалу, VirtualBox стал выбором многих пользователей по всему миру.</w:t>
      </w:r>
    </w:p>
    <w:bookmarkEnd w:id="21"/>
    <w:bookmarkStart w:id="6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при выполнении предыдущей лабораторной работы</w:t>
      </w:r>
      <w:r>
        <w:t xml:space="preserve"> </w:t>
      </w:r>
      <w:r>
        <w:t xml:space="preserve">операционной системе создайте учётную запись пользователя guest (использую учётную запись администратора): Cм.</w:t>
      </w:r>
      <w:r>
        <w:t xml:space="preserve"> </w:t>
      </w:r>
      <w:hyperlink w:anchor="fig:001">
        <w:r>
          <w:rPr>
            <w:rStyle w:val="Hyperlink"/>
          </w:rPr>
          <w:t xml:space="preserve">рис. 1</w:t>
        </w:r>
      </w:hyperlink>
    </w:p>
    <w:p>
      <w:pPr>
        <w:pStyle w:val="CaptionedFigure"/>
      </w:pPr>
      <w:r>
        <w:drawing>
          <wp:inline>
            <wp:extent cx="3495675" cy="476250"/>
            <wp:effectExtent b="0" l="0" r="0" t="0"/>
            <wp:docPr descr="Создание учетной записи" title="" id="23" name="Picture"/>
            <a:graphic>
              <a:graphicData uri="http://schemas.openxmlformats.org/drawingml/2006/picture">
                <pic:pic>
                  <pic:nvPicPr>
                    <pic:cNvPr descr="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учетной записи</w:t>
      </w:r>
    </w:p>
    <w:p>
      <w:pPr>
        <w:pStyle w:val="BodyText"/>
      </w:pPr>
      <w:r>
        <w:t xml:space="preserve">Задайте пароль для пользователя guest (использую учётную запись администратора): Cм.</w:t>
      </w:r>
      <w:r>
        <w:t xml:space="preserve"> </w:t>
      </w:r>
      <w:hyperlink w:anchor="fig:002">
        <w:r>
          <w:rPr>
            <w:rStyle w:val="Hyperlink"/>
          </w:rPr>
          <w:t xml:space="preserve">рис. 2</w:t>
        </w:r>
      </w:hyperlink>
    </w:p>
    <w:p>
      <w:pPr>
        <w:pStyle w:val="CaptionedFigure"/>
      </w:pPr>
      <w:r>
        <w:drawing>
          <wp:inline>
            <wp:extent cx="3733800" cy="729978"/>
            <wp:effectExtent b="0" l="0" r="0" t="0"/>
            <wp:docPr descr="Создание пароля" title="" id="26" name="Picture"/>
            <a:graphic>
              <a:graphicData uri="http://schemas.openxmlformats.org/drawingml/2006/picture">
                <pic:pic>
                  <pic:nvPicPr>
                    <pic:cNvPr descr="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9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пароля</w:t>
      </w:r>
    </w:p>
    <w:p>
      <w:pPr>
        <w:pStyle w:val="BodyText"/>
      </w:pPr>
      <w:r>
        <w:t xml:space="preserve">Войдите в систему от имени пользователя guest: Cм.</w:t>
      </w:r>
      <w:r>
        <w:t xml:space="preserve"> </w:t>
      </w:r>
      <w:hyperlink w:anchor="fig:003">
        <w:r>
          <w:rPr>
            <w:rStyle w:val="Hyperlink"/>
          </w:rPr>
          <w:t xml:space="preserve">рис. 3</w:t>
        </w:r>
      </w:hyperlink>
    </w:p>
    <w:p>
      <w:pPr>
        <w:pStyle w:val="CaptionedFigure"/>
      </w:pPr>
      <w:r>
        <w:drawing>
          <wp:inline>
            <wp:extent cx="2819400" cy="1962150"/>
            <wp:effectExtent b="0" l="0" r="0" t="0"/>
            <wp:docPr descr="Учетная запись guest" title="" id="29" name="Picture"/>
            <a:graphic>
              <a:graphicData uri="http://schemas.openxmlformats.org/drawingml/2006/picture">
                <pic:pic>
                  <pic:nvPicPr>
                    <pic:cNvPr descr="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Учетная запись guest</w:t>
      </w:r>
    </w:p>
    <w:p>
      <w:pPr>
        <w:pStyle w:val="BodyText"/>
      </w:pPr>
      <w:r>
        <w:t xml:space="preserve">Определите директорию, в которой вы находитесь, командой pwd. Сравните её с приглашением командной строки. Определите, является ли она</w:t>
      </w:r>
      <w:r>
        <w:t xml:space="preserve"> </w:t>
      </w:r>
      <w:r>
        <w:t xml:space="preserve">вашей домашней директорией? Если нет, зайдите в домашнюю директорию: Cм.</w:t>
      </w:r>
      <w:r>
        <w:t xml:space="preserve"> </w:t>
      </w:r>
      <w:hyperlink w:anchor="fig:004">
        <w:r>
          <w:rPr>
            <w:rStyle w:val="Hyperlink"/>
          </w:rPr>
          <w:t xml:space="preserve">рис. 4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2295525" cy="752475"/>
            <wp:effectExtent b="0" l="0" r="0" t="0"/>
            <wp:docPr descr="Домашняя директория" title="" id="32" name="Picture"/>
            <a:graphic>
              <a:graphicData uri="http://schemas.openxmlformats.org/drawingml/2006/picture">
                <pic:pic>
                  <pic:nvPicPr>
                    <pic:cNvPr descr="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Домашняя директория</w:t>
      </w:r>
    </w:p>
    <w:p>
      <w:pPr>
        <w:pStyle w:val="BodyText"/>
      </w:pPr>
      <w:r>
        <w:t xml:space="preserve">Чтобы перейти в домашнюю директорию, необходимо выполнить команду cd ..</w:t>
      </w:r>
    </w:p>
    <w:p>
      <w:pPr>
        <w:pStyle w:val="BodyText"/>
      </w:pPr>
      <w:r>
        <w:t xml:space="preserve">Уточните имя вашего пользователя командой whoami: Cм.</w:t>
      </w:r>
      <w:r>
        <w:t xml:space="preserve"> </w:t>
      </w:r>
      <w:hyperlink w:anchor="fig:005">
        <w:r>
          <w:rPr>
            <w:rStyle w:val="Hyperlink"/>
          </w:rPr>
          <w:t xml:space="preserve">рис. 5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2314575" cy="371475"/>
            <wp:effectExtent b="0" l="0" r="0" t="0"/>
            <wp:docPr descr="Проверка имени пользователя" title="" id="35" name="Picture"/>
            <a:graphic>
              <a:graphicData uri="http://schemas.openxmlformats.org/drawingml/2006/picture">
                <pic:pic>
                  <pic:nvPicPr>
                    <pic:cNvPr descr="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имени пользователя</w:t>
      </w:r>
    </w:p>
    <w:p>
      <w:pPr>
        <w:pStyle w:val="BodyText"/>
      </w:pPr>
      <w:r>
        <w:t xml:space="preserve">Уточните имя вашего пользователя, его группу, а также группы, куда входит пользователь, командой id. Выведенные значения uid, gid и др. запомните. Сравните вывод id с выводом команды groups. Cм.</w:t>
      </w:r>
      <w:r>
        <w:t xml:space="preserve"> </w:t>
      </w:r>
      <w:hyperlink w:anchor="fig:006">
        <w:r>
          <w:rPr>
            <w:rStyle w:val="Hyperlink"/>
          </w:rPr>
          <w:t xml:space="preserve">рис. 6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3733800" cy="533400"/>
            <wp:effectExtent b="0" l="0" r="0" t="0"/>
            <wp:docPr descr="Команды id, groups" title="" id="38" name="Picture"/>
            <a:graphic>
              <a:graphicData uri="http://schemas.openxmlformats.org/drawingml/2006/picture">
                <pic:pic>
                  <pic:nvPicPr>
                    <pic:cNvPr descr="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id, groups</w:t>
      </w:r>
    </w:p>
    <w:p>
      <w:pPr>
        <w:pStyle w:val="BodyText"/>
      </w:pPr>
      <w:r>
        <w:t xml:space="preserve">Сравните полученную информацию об имени пользователя с данными,</w:t>
      </w:r>
      <w:r>
        <w:t xml:space="preserve"> </w:t>
      </w:r>
      <w:r>
        <w:t xml:space="preserve">выводимыми в приглашении командной строки: Cм.</w:t>
      </w:r>
      <w:r>
        <w:t xml:space="preserve"> </w:t>
      </w:r>
      <w:hyperlink w:anchor="fig:007">
        <w:r>
          <w:rPr>
            <w:rStyle w:val="Hyperlink"/>
          </w:rPr>
          <w:t xml:space="preserve">рис. 7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1962150" cy="381000"/>
            <wp:effectExtent b="0" l="0" r="0" t="0"/>
            <wp:docPr descr="Сравнение имени пользователя" title="" id="41" name="Picture"/>
            <a:graphic>
              <a:graphicData uri="http://schemas.openxmlformats.org/drawingml/2006/picture">
                <pic:pic>
                  <pic:nvPicPr>
                    <pic:cNvPr descr="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Сравнение имени пользователя</w:t>
      </w:r>
    </w:p>
    <w:p>
      <w:pPr>
        <w:pStyle w:val="BodyText"/>
      </w:pPr>
      <w:r>
        <w:t xml:space="preserve">Просмотрите файл /etc/passwd командой cat /etc/passwd Найдите в нём свою учётную запись. Определите uid пользователя. Определите gid пользователя. Сравните найденные значения с полученными в предыдущих пунктах. Cм.</w:t>
      </w:r>
      <w:r>
        <w:t xml:space="preserve"> </w:t>
      </w:r>
      <w:hyperlink w:anchor="fig:008">
        <w:r>
          <w:rPr>
            <w:rStyle w:val="Hyperlink"/>
          </w:rPr>
          <w:t xml:space="preserve">рис. 8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3733800" cy="2999281"/>
            <wp:effectExtent b="0" l="0" r="0" t="0"/>
            <wp:docPr descr="Просмотр файла passwd" title="" id="44" name="Picture"/>
            <a:graphic>
              <a:graphicData uri="http://schemas.openxmlformats.org/drawingml/2006/picture">
                <pic:pic>
                  <pic:nvPicPr>
                    <pic:cNvPr descr="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9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файла passwd</w:t>
      </w:r>
    </w:p>
    <w:p>
      <w:pPr>
        <w:pStyle w:val="BodyText"/>
      </w:pPr>
      <w:r>
        <w:t xml:space="preserve">Найдем свою учетную запись и сравним gid пользователя: Cм.</w:t>
      </w:r>
      <w:r>
        <w:t xml:space="preserve"> </w:t>
      </w:r>
      <w:hyperlink w:anchor="fig:009">
        <w:r>
          <w:rPr>
            <w:rStyle w:val="Hyperlink"/>
          </w:rPr>
          <w:t xml:space="preserve">рис. 9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3733800" cy="387740"/>
            <wp:effectExtent b="0" l="0" r="0" t="0"/>
            <wp:docPr descr="gid пользователя" title="" id="47" name="Picture"/>
            <a:graphic>
              <a:graphicData uri="http://schemas.openxmlformats.org/drawingml/2006/picture">
                <pic:pic>
                  <pic:nvPicPr>
                    <pic:cNvPr descr="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gid пользователя</w:t>
      </w:r>
    </w:p>
    <w:p>
      <w:pPr>
        <w:pStyle w:val="BodyText"/>
      </w:pPr>
      <w:r>
        <w:t xml:space="preserve">Определите существующие в системе директории командой ls -l /home/ Удалось ли вам получить список поддиректорий директории /home? Какие права установлены на директориях? Есть все права у пользователя. Cм.</w:t>
      </w:r>
      <w:r>
        <w:t xml:space="preserve"> </w:t>
      </w:r>
      <w:hyperlink w:anchor="fig:010">
        <w:r>
          <w:rPr>
            <w:rStyle w:val="Hyperlink"/>
          </w:rPr>
          <w:t xml:space="preserve">рис. 10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3733800" cy="639118"/>
            <wp:effectExtent b="0" l="0" r="0" t="0"/>
            <wp:docPr descr="Просмотр директорий" title="" id="50" name="Picture"/>
            <a:graphic>
              <a:graphicData uri="http://schemas.openxmlformats.org/drawingml/2006/picture">
                <pic:pic>
                  <pic:nvPicPr>
                    <pic:cNvPr descr="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9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директорий</w:t>
      </w:r>
    </w:p>
    <w:p>
      <w:pPr>
        <w:pStyle w:val="BodyText"/>
      </w:pPr>
      <w:r>
        <w:t xml:space="preserve">Проверьте, какие расширенные атрибуты установлены на поддиректориях, находящихся в директории /home, командой: lsattr /home. Удалось ли вам увидеть расширенные атрибуты директории? Удалось ли вам увидеть расширенные атрибуты директорий других пользователей? ПОддиректорий нет. Cм.</w:t>
      </w:r>
      <w:r>
        <w:t xml:space="preserve"> </w:t>
      </w:r>
      <w:hyperlink w:anchor="fig:011">
        <w:r>
          <w:rPr>
            <w:rStyle w:val="Hyperlink"/>
          </w:rPr>
          <w:t xml:space="preserve">рис. 11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3733800" cy="397064"/>
            <wp:effectExtent b="0" l="0" r="0" t="0"/>
            <wp:docPr descr="Просмотр поддиректорий" title="" id="53" name="Picture"/>
            <a:graphic>
              <a:graphicData uri="http://schemas.openxmlformats.org/drawingml/2006/picture">
                <pic:pic>
                  <pic:nvPicPr>
                    <pic:cNvPr descr="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поддиректорий</w:t>
      </w:r>
    </w:p>
    <w:p>
      <w:pPr>
        <w:pStyle w:val="BodyText"/>
      </w:pPr>
      <w:r>
        <w:t xml:space="preserve">Создайте в домашней директории поддиректорию dir1 командой mkdir dir1. Определите командами ls -l и lsattr, какие права доступа и расширенные атрибуты были выставлены на директорию dir1: Cм.</w:t>
      </w:r>
      <w:r>
        <w:t xml:space="preserve"> </w:t>
      </w:r>
      <w:hyperlink w:anchor="fig:012">
        <w:r>
          <w:rPr>
            <w:rStyle w:val="Hyperlink"/>
          </w:rPr>
          <w:t xml:space="preserve">рис. 12</w:t>
        </w:r>
      </w:hyperlink>
      <w:r>
        <w:t xml:space="preserve">.</w:t>
      </w:r>
      <w:r>
        <w:t xml:space="preserve"> </w:t>
      </w:r>
      <w:r>
        <w:t xml:space="preserve">Для пользовател и групп все разрешения есть, для остальных изменения запрещены.</w:t>
      </w:r>
    </w:p>
    <w:p>
      <w:pPr>
        <w:pStyle w:val="CaptionedFigure"/>
      </w:pPr>
      <w:r>
        <w:drawing>
          <wp:inline>
            <wp:extent cx="3733800" cy="3409121"/>
            <wp:effectExtent b="0" l="0" r="0" t="0"/>
            <wp:docPr descr="Поддиректория dir1" title="" id="56" name="Picture"/>
            <a:graphic>
              <a:graphicData uri="http://schemas.openxmlformats.org/drawingml/2006/picture">
                <pic:pic>
                  <pic:nvPicPr>
                    <pic:cNvPr descr="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9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Поддиректория dir1</w:t>
      </w:r>
    </w:p>
    <w:p>
      <w:pPr>
        <w:pStyle w:val="BodyText"/>
      </w:pPr>
      <w:r>
        <w:t xml:space="preserve">Снимите с директории dir1 все атрибуты командой chmod 000 dir1 и проверьте с её помощью правильность выполнения команды ls -l. Cм.</w:t>
      </w:r>
      <w:r>
        <w:t xml:space="preserve"> </w:t>
      </w:r>
      <w:hyperlink w:anchor="fig:013">
        <w:r>
          <w:rPr>
            <w:rStyle w:val="Hyperlink"/>
          </w:rPr>
          <w:t xml:space="preserve">рис. 13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3733800" cy="1916865"/>
            <wp:effectExtent b="0" l="0" r="0" t="0"/>
            <wp:docPr descr="Снятие атрибутов с директории dir1" title="" id="59" name="Picture"/>
            <a:graphic>
              <a:graphicData uri="http://schemas.openxmlformats.org/drawingml/2006/picture">
                <pic:pic>
                  <pic:nvPicPr>
                    <pic:cNvPr descr="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6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Снятие атрибутов с директории dir1</w:t>
      </w:r>
    </w:p>
    <w:p>
      <w:pPr>
        <w:pStyle w:val="BodyText"/>
      </w:pPr>
      <w:r>
        <w:t xml:space="preserve">Попытайтесь создать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Объясните, почему вы получили отказ в выполнении операции по созданию файла? Оцените, как сообщение об ошибке отразилось на создании файла? Проверьте командой ls -l /home/guest/dir1. Cм.</w:t>
      </w:r>
      <w:r>
        <w:t xml:space="preserve"> </w:t>
      </w:r>
      <w:hyperlink w:anchor="fig:014">
        <w:r>
          <w:rPr>
            <w:rStyle w:val="Hyperlink"/>
          </w:rPr>
          <w:t xml:space="preserve">рис. 14</w:t>
        </w:r>
      </w:hyperlink>
      <w:r>
        <w:t xml:space="preserve">. Создание файла произошло неудачно, т.к. нет прав на изменение.</w:t>
      </w:r>
    </w:p>
    <w:p>
      <w:pPr>
        <w:pStyle w:val="CaptionedFigure"/>
      </w:pPr>
      <w:r>
        <w:drawing>
          <wp:inline>
            <wp:extent cx="3733800" cy="538598"/>
            <wp:effectExtent b="0" l="0" r="0" t="0"/>
            <wp:docPr descr="Снятие атрибутов с директории dir1" title="" id="62" name="Picture"/>
            <a:graphic>
              <a:graphicData uri="http://schemas.openxmlformats.org/drawingml/2006/picture">
                <pic:pic>
                  <pic:nvPicPr>
                    <pic:cNvPr descr="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8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Снятие атрибутов с директории dir1</w:t>
      </w:r>
    </w:p>
    <w:bookmarkEnd w:id="64"/>
    <w:bookmarkStart w:id="66" w:name="заполнение-таблицы-2.1"/>
    <w:p>
      <w:pPr>
        <w:pStyle w:val="Heading1"/>
      </w:pPr>
      <w:r>
        <w:t xml:space="preserve">Заполнение таблицы 2.1</w:t>
      </w:r>
    </w:p>
    <w:p>
      <w:pPr>
        <w:pStyle w:val="FirstParagraph"/>
      </w:pPr>
      <w:r>
        <w:t xml:space="preserve">Заполните таблицу «Установленные права и разрешённые действия» (см. табл. 2.1), выполняя действия от имени владельца директории (файлов), определив опытным путём, какие операции разрешены, а какие нет.</w:t>
      </w:r>
      <w:r>
        <w:t xml:space="preserve"> </w:t>
      </w:r>
      <w:r>
        <w:t xml:space="preserve">Если операция разрешена, занесите в таблицу знак «+», если не разрешена, знак «-».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Переимено- 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2.1 «Установленные права и разрешённые действия»</w:t>
      </w:r>
    </w:p>
    <w:bookmarkStart w:id="65" w:name="заполнение-таблицы-2.2"/>
    <w:p>
      <w:pPr>
        <w:pStyle w:val="Heading2"/>
      </w:pPr>
      <w:r>
        <w:t xml:space="preserve">Заполнение таблицы 2.2</w:t>
      </w:r>
    </w:p>
    <w:p>
      <w:pPr>
        <w:pStyle w:val="FirstParagraph"/>
      </w:pPr>
      <w:r>
        <w:t xml:space="preserve">На основании заполненной таблицы определите те или иные минимально необходимые права для выполнения операций внутри директории dir1, заполните табл. 2.2.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</w:tbl>
    <w:p>
      <w:pPr>
        <w:pStyle w:val="BodyText"/>
      </w:pPr>
      <w:r>
        <w:t xml:space="preserve">Таблица 2.2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</w:p>
    <w:bookmarkEnd w:id="65"/>
    <w:bookmarkEnd w:id="66"/>
    <w:bookmarkStart w:id="67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Получили практические навыки работы в консоли с атрибутами файлов, закрепили теоретические основы дискреционного разграничения доступа в современных системах с открытым кодом на базе ОС Linux.</w:t>
      </w:r>
    </w:p>
    <w:bookmarkEnd w:id="67"/>
    <w:bookmarkStart w:id="68" w:name="библиографическая-справка"/>
    <w:p>
      <w:pPr>
        <w:pStyle w:val="Heading1"/>
      </w:pPr>
      <w:r>
        <w:t xml:space="preserve">Библиографическая справка</w:t>
      </w:r>
    </w:p>
    <w:p>
      <w:pPr>
        <w:pStyle w:val="FirstParagraph"/>
      </w:pPr>
      <w:r>
        <w:t xml:space="preserve">[1] Документация по VirtualBox: https://www.virtualbox.org/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2</dc:title>
  <dc:creator>Лебедева Ольга Андреевна</dc:creator>
  <dc:language>ru-RU</dc:language>
  <cp:keywords/>
  <dcterms:created xsi:type="dcterms:W3CDTF">2024-09-14T09:00:39Z</dcterms:created>
  <dcterms:modified xsi:type="dcterms:W3CDTF">2024-09-14T09:00:39Z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Дискреционное разграничение прав в Linux. Основные атрибуты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