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текста[1].</w:t>
      </w:r>
    </w:p>
    <w:bookmarkEnd w:id="21"/>
    <w:bookmarkStart w:id="22" w:name="задание-лабораторной-работы"/>
    <w:p>
      <w:pPr>
        <w:pStyle w:val="Heading1"/>
      </w:pPr>
      <w:r>
        <w:t xml:space="preserve">Задание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Код лабораторной работы: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generate_key(word):</w:t>
      </w:r>
      <w:r>
        <w:br/>
      </w:r>
      <w:r>
        <w:rPr>
          <w:rStyle w:val="VerbatimChar"/>
        </w:rPr>
        <w:t xml:space="preserve">    key = ""</w:t>
      </w:r>
      <w:r>
        <w:br/>
      </w:r>
      <w:r>
        <w:rPr>
          <w:rStyle w:val="VerbatimChar"/>
        </w:rPr>
        <w:t xml:space="preserve">    for _ in range(len(word)):</w:t>
      </w:r>
      <w:r>
        <w:br/>
      </w:r>
      <w:r>
        <w:rPr>
          <w:rStyle w:val="VerbatimChar"/>
        </w:rPr>
        <w:t xml:space="preserve">        key += random.choice("qwerty1234567890")</w:t>
      </w:r>
      <w:r>
        <w:br/>
      </w:r>
      <w:r>
        <w:rPr>
          <w:rStyle w:val="VerbatimChar"/>
        </w:rPr>
        <w:t xml:space="preserve">    return key</w:t>
      </w:r>
      <w:r>
        <w:br/>
      </w:r>
      <w:r>
        <w:br/>
      </w:r>
      <w:r>
        <w:rPr>
          <w:rStyle w:val="VerbatimChar"/>
        </w:rPr>
        <w:t xml:space="preserve">def en_de_crypt(text, key):</w:t>
      </w:r>
      <w:r>
        <w:br/>
      </w:r>
      <w:r>
        <w:rPr>
          <w:rStyle w:val="VerbatimChar"/>
        </w:rPr>
        <w:t xml:space="preserve">    next_text = ""</w:t>
      </w:r>
      <w:r>
        <w:br/>
      </w:r>
      <w:r>
        <w:rPr>
          <w:rStyle w:val="VerbatimChar"/>
        </w:rPr>
        <w:t xml:space="preserve">    for i in range(len(text)):</w:t>
      </w:r>
      <w:r>
        <w:br/>
      </w:r>
      <w:r>
        <w:rPr>
          <w:rStyle w:val="VerbatimChar"/>
        </w:rPr>
        <w:t xml:space="preserve">        next_text += chr(ord(text[i])^ord(key[i%len(key)]))</w:t>
      </w:r>
      <w:r>
        <w:br/>
      </w:r>
      <w:r>
        <w:rPr>
          <w:rStyle w:val="VerbatimChar"/>
        </w:rPr>
        <w:t xml:space="preserve">    return next_text</w:t>
      </w:r>
      <w:r>
        <w:br/>
      </w:r>
      <w:r>
        <w:br/>
      </w:r>
      <w:r>
        <w:rPr>
          <w:rStyle w:val="VerbatimChar"/>
        </w:rPr>
        <w:t xml:space="preserve">TEXT1 = 'Звёзды мерцали на небе.'</w:t>
      </w:r>
      <w:r>
        <w:br/>
      </w:r>
      <w:r>
        <w:rPr>
          <w:rStyle w:val="VerbatimChar"/>
        </w:rPr>
        <w:t xml:space="preserve">TEXT2 = 'Листья падали на землю'</w:t>
      </w:r>
      <w:r>
        <w:br/>
      </w:r>
      <w:r>
        <w:br/>
      </w:r>
      <w:r>
        <w:rPr>
          <w:rStyle w:val="VerbatimChar"/>
        </w:rPr>
        <w:t xml:space="preserve">key = generate_key(TEXT1)</w:t>
      </w:r>
      <w:r>
        <w:br/>
      </w:r>
      <w:r>
        <w:rPr>
          <w:rStyle w:val="VerbatimChar"/>
        </w:rPr>
        <w:t xml:space="preserve">en_TEXT1 = en_de_crypt(TEXT1, key)</w:t>
      </w:r>
      <w:r>
        <w:br/>
      </w:r>
      <w:r>
        <w:rPr>
          <w:rStyle w:val="VerbatimChar"/>
        </w:rPr>
        <w:t xml:space="preserve">de_TEXT1 = en_de_crypt(en_TEXT1, key)</w:t>
      </w:r>
      <w:r>
        <w:br/>
      </w:r>
      <w:r>
        <w:rPr>
          <w:rStyle w:val="VerbatimChar"/>
        </w:rPr>
        <w:t xml:space="preserve">en_TEXT2 = en_de_crypt(TEXT2, key)</w:t>
      </w:r>
      <w:r>
        <w:br/>
      </w:r>
      <w:r>
        <w:rPr>
          <w:rStyle w:val="VerbatimChar"/>
        </w:rPr>
        <w:t xml:space="preserve">de_TEXT2 = en_de_crypt(en_TEXT2, key)</w:t>
      </w:r>
      <w:r>
        <w:br/>
      </w:r>
      <w:r>
        <w:br/>
      </w:r>
      <w:r>
        <w:rPr>
          <w:rStyle w:val="VerbatimChar"/>
        </w:rPr>
        <w:t xml:space="preserve">print("Key: ", key)</w:t>
      </w:r>
      <w:r>
        <w:br/>
      </w:r>
      <w:r>
        <w:rPr>
          <w:rStyle w:val="VerbatimChar"/>
        </w:rPr>
        <w:t xml:space="preserve">print("Текст1", "\n Зашифрованный текст: ", en_TEXT1, "\n Дешифрованный текст:", de_TEXT1)</w:t>
      </w:r>
      <w:r>
        <w:br/>
      </w:r>
      <w:r>
        <w:rPr>
          <w:rStyle w:val="VerbatimChar"/>
        </w:rPr>
        <w:t xml:space="preserve">print("Текст2", "\n Зашифрованный текст: ", en_TEXT2, "\n Дешифрованный текст:", de_TEXT2)</w:t>
      </w:r>
    </w:p>
    <w:p>
      <w:pPr>
        <w:pStyle w:val="FirstParagraph"/>
      </w:pPr>
      <w:r>
        <w:t xml:space="preserve">В этом коде мы сначала написали функцию для генерации рандомного ключа. После добавили функцию шифрованния и дешифрования, основанную на алгоритме XOR. Задали два предлодения одинаковой длины. Далее, использовали один ключ для шифрования и дешифрования обих предложений. Вывели результаты в консоль.</w:t>
      </w:r>
    </w:p>
    <w:p>
      <w:pPr>
        <w:pStyle w:val="BodyText"/>
      </w:pPr>
      <w:r>
        <w:t xml:space="preserve">Результат работы кода: Cм.</w:t>
      </w:r>
      <w:r>
        <w:t xml:space="preserve"> </w:t>
      </w:r>
      <w:hyperlink w:anchor="fig:001">
        <w:r>
          <w:rPr>
            <w:rStyle w:val="Hyperlink"/>
          </w:rPr>
          <w:t xml:space="preserve">рис. 1</w:t>
        </w:r>
      </w:hyperlink>
    </w:p>
    <w:p>
      <w:pPr>
        <w:pStyle w:val="CaptionedFigure"/>
      </w:pPr>
      <w:r>
        <w:drawing>
          <wp:inline>
            <wp:extent cx="3733800" cy="1445562"/>
            <wp:effectExtent b="0" l="0" r="0" t="0"/>
            <wp:docPr descr="Результат работы кода" title="" id="24" name="Picture"/>
            <a:graphic>
              <a:graphicData uri="http://schemas.openxmlformats.org/drawingml/2006/picture">
                <pic:pic>
                  <pic:nvPicPr>
                    <pic:cNvPr descr="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кода</w:t>
      </w:r>
    </w:p>
    <w:bookmarkEnd w:id="26"/>
    <w:bookmarkStart w:id="27" w:name="аналитическое-решение"/>
    <w:p>
      <w:pPr>
        <w:pStyle w:val="Heading1"/>
      </w:pPr>
      <w:r>
        <w:t xml:space="preserve">Аналитическое решение:</w:t>
      </w:r>
    </w:p>
    <w:p>
      <w:pPr>
        <w:numPr>
          <w:ilvl w:val="0"/>
          <w:numId w:val="1001"/>
        </w:numPr>
      </w:pPr>
      <w:r>
        <w:t xml:space="preserve">Пусть тексты</w:t>
      </w:r>
      <w:r>
        <w:t xml:space="preserve"> </w:t>
      </w:r>
      <w:r>
        <w:rPr>
          <w:rStyle w:val="VerbatimChar"/>
        </w:rPr>
        <w:t xml:space="preserve">P1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P2</w:t>
      </w:r>
      <w:r>
        <w:t xml:space="preserve"> </w:t>
      </w:r>
      <w:r>
        <w:t xml:space="preserve">шифруются с использованием одного ключа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при помощи операции XOR:</w:t>
      </w:r>
      <w:r>
        <w:t xml:space="preserve"> </w:t>
      </w:r>
      <w:r>
        <w:rPr>
          <w:rStyle w:val="VerbatimChar"/>
        </w:rPr>
        <w:t xml:space="preserve">C1 = P1 ⊕ K</w:t>
      </w:r>
      <w:r>
        <w:t xml:space="preserve"> </w:t>
      </w:r>
      <w:r>
        <w:rPr>
          <w:rStyle w:val="VerbatimChar"/>
        </w:rPr>
        <w:t xml:space="preserve">C2 = P2 ⊕ K</w:t>
      </w:r>
    </w:p>
    <w:p>
      <w:pPr>
        <w:numPr>
          <w:ilvl w:val="0"/>
          <w:numId w:val="1001"/>
        </w:numPr>
      </w:pPr>
      <w:r>
        <w:t xml:space="preserve">Если злоумышленник перехватил оба зашифрованных текста</w:t>
      </w:r>
      <w:r>
        <w:t xml:space="preserve"> </w:t>
      </w:r>
      <w:r>
        <w:rPr>
          <w:rStyle w:val="VerbatimChar"/>
        </w:rPr>
        <w:t xml:space="preserve">C1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C2</w:t>
      </w:r>
      <w:r>
        <w:t xml:space="preserve">, он может воспользоваться тем, что:</w:t>
      </w:r>
      <w:r>
        <w:t xml:space="preserve"> </w:t>
      </w:r>
      <w:r>
        <w:rPr>
          <w:rStyle w:val="VerbatimChar"/>
        </w:rPr>
        <w:t xml:space="preserve">C1 ⊕ C2 = (P1 ⊕ K) ⊕ (P2 ⊕ K) = P1 ⊕ P2</w:t>
      </w:r>
      <w:r>
        <w:t xml:space="preserve"> </w:t>
      </w:r>
      <w:r>
        <w:t xml:space="preserve">Это выражение убирает влияние ключа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и возвращает результат</w:t>
      </w:r>
      <w:r>
        <w:t xml:space="preserve"> </w:t>
      </w:r>
      <w:r>
        <w:rPr>
          <w:rStyle w:val="VerbatimChar"/>
        </w:rPr>
        <w:t xml:space="preserve">P1 ⊕ P2</w:t>
      </w:r>
      <w:r>
        <w:t xml:space="preserve">, который представляет собой XOR между двумя открытыми текстами.</w:t>
      </w:r>
    </w:p>
    <w:p>
      <w:pPr>
        <w:numPr>
          <w:ilvl w:val="0"/>
          <w:numId w:val="1001"/>
        </w:numPr>
      </w:pPr>
      <w:r>
        <w:t xml:space="preserve">Зная</w:t>
      </w:r>
      <w:r>
        <w:t xml:space="preserve"> </w:t>
      </w:r>
      <w:r>
        <w:rPr>
          <w:rStyle w:val="VerbatimChar"/>
        </w:rPr>
        <w:t xml:space="preserve">P1 ⊕ P2</w:t>
      </w:r>
      <w:r>
        <w:t xml:space="preserve">, злоумышленник может воспользоваться информацией о возможных шаблонах в текстах, частотных характеристиках языка или общих конструкциях предложений. Например, если один из текстов (например,</w:t>
      </w:r>
      <w:r>
        <w:t xml:space="preserve"> </w:t>
      </w:r>
      <w:r>
        <w:rPr>
          <w:rStyle w:val="VerbatimChar"/>
        </w:rPr>
        <w:t xml:space="preserve">P1</w:t>
      </w:r>
      <w:r>
        <w:t xml:space="preserve">) известен или может быть угадан (например, если это стандартный заголовок или часто встречающаяся фраза), то можно вычислить другой текст</w:t>
      </w:r>
      <w:r>
        <w:t xml:space="preserve"> </w:t>
      </w:r>
      <w:r>
        <w:rPr>
          <w:rStyle w:val="VerbatimChar"/>
        </w:rPr>
        <w:t xml:space="preserve">P2</w:t>
      </w:r>
      <w:r>
        <w:t xml:space="preserve">:</w:t>
      </w:r>
      <w:r>
        <w:t xml:space="preserve"> </w:t>
      </w:r>
      <w:r>
        <w:rPr>
          <w:rStyle w:val="VerbatimChar"/>
        </w:rPr>
        <w:t xml:space="preserve">P2 = (P1 ⊕ P2) ⊕ P1</w:t>
      </w:r>
    </w:p>
    <w:p>
      <w:pPr>
        <w:numPr>
          <w:ilvl w:val="0"/>
          <w:numId w:val="1001"/>
        </w:numPr>
      </w:pPr>
      <w:r>
        <w:t xml:space="preserve">В результате, без необходимости восстанавливать ключ</w:t>
      </w:r>
      <w:r>
        <w:t xml:space="preserve"> </w:t>
      </w:r>
      <w:r>
        <w:rPr>
          <w:rStyle w:val="VerbatimChar"/>
        </w:rPr>
        <w:t xml:space="preserve">K</w:t>
      </w:r>
      <w:r>
        <w:t xml:space="preserve">, злоумышленник может восстановить оба текста, используя операцию XOR для двух зашифрованных текстов.</w:t>
      </w:r>
    </w:p>
    <w:p>
      <w:pPr>
        <w:pStyle w:val="FirstParagraph"/>
      </w:pPr>
      <w:r>
        <w:t xml:space="preserve">Повторное использование одного ключа для шифрования нескольких сообщений делает систему уязвимой к атаке через анализ XOR зашифрованных текстов. Это является одной из причин, почему однократные блокноты (одноразовые гаммы) должны использоваться только один раз для каждого сообщения.</w:t>
      </w:r>
    </w:p>
    <w:bookmarkEnd w:id="27"/>
    <w:bookmarkStart w:id="28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Освоили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8"/>
    <w:bookmarkStart w:id="29" w:name="ответы-на-вопросы"/>
    <w:p>
      <w:pPr>
        <w:pStyle w:val="Heading1"/>
      </w:pPr>
      <w:r>
        <w:t xml:space="preserve">Ответы на вопросы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Как, зная один из текстов (P1 или P2), определить другой, не зная при этом ключа?</w:t>
      </w:r>
    </w:p>
    <w:p>
      <w:pPr>
        <w:numPr>
          <w:ilvl w:val="0"/>
          <w:numId w:val="1000"/>
        </w:numPr>
      </w:pPr>
      <w:r>
        <w:t xml:space="preserve">Если известен один из открытых текстов (например, P1), и оба текста зашифрованы с использованием одного и того же ключа, то можно воспользоваться тем, что операция XOR двух зашифрованных текстов (C1 и C2) отменяет влияние ключа. Вычислив</w:t>
      </w:r>
      <w:r>
        <w:t xml:space="preserve"> </w:t>
      </w:r>
      <w:r>
        <w:rPr>
          <w:rStyle w:val="VerbatimChar"/>
        </w:rPr>
        <w:t xml:space="preserve">C1 ⊕ C2 = P1 ⊕ P2</w:t>
      </w:r>
      <w:r>
        <w:t xml:space="preserve">, можно найти разницу между P1 и P2. Зная P1, можно восстановить P2 через</w:t>
      </w:r>
      <w:r>
        <w:t xml:space="preserve"> </w:t>
      </w:r>
      <w:r>
        <w:rPr>
          <w:rStyle w:val="VerbatimChar"/>
        </w:rPr>
        <w:t xml:space="preserve">P2 = (P1 ⊕ P2) ⊕ P1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Что будет при повторном использовании ключа при шифровании текста?</w:t>
      </w:r>
    </w:p>
    <w:p>
      <w:pPr>
        <w:numPr>
          <w:ilvl w:val="0"/>
          <w:numId w:val="1000"/>
        </w:numPr>
      </w:pPr>
      <w:r>
        <w:t xml:space="preserve">Повторное использование одного и того же ключа (особенно в одноразовом блокноте или гаммировании) приводит к ослаблению криптографической безопасности. Зная два зашифрованных текста, можно определить их разницу (как указано выше) и, соответственно, легче восстановить исходные сообщения, особенно при наличии дополнительных данных о структуре сообщений.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numPr>
          <w:ilvl w:val="0"/>
          <w:numId w:val="1000"/>
        </w:numPr>
      </w:pPr>
      <w:r>
        <w:t xml:space="preserve">Однократное гаммирование реализуется с использованием одной и той же гаммы (ключа) для обоих текстов. Это делается следующим образом:</w:t>
      </w:r>
      <w:r>
        <w:t xml:space="preserve"> </w:t>
      </w:r>
      <w:r>
        <w:rPr>
          <w:rStyle w:val="VerbatimChar"/>
        </w:rPr>
        <w:t xml:space="preserve">C1 = P1 ⊕ K</w:t>
      </w:r>
      <w:r>
        <w:t xml:space="preserve"> </w:t>
      </w:r>
      <w:r>
        <w:rPr>
          <w:rStyle w:val="VerbatimChar"/>
        </w:rPr>
        <w:t xml:space="preserve">C2 = P2 ⊕ K</w:t>
      </w:r>
      <w:r>
        <w:t xml:space="preserve"> </w:t>
      </w:r>
      <w:r>
        <w:t xml:space="preserve">Где</w:t>
      </w:r>
      <w:r>
        <w:t xml:space="preserve"> </w:t>
      </w:r>
      <w:r>
        <w:rPr>
          <w:rStyle w:val="VerbatimChar"/>
        </w:rPr>
        <w:t xml:space="preserve">P1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P2</w:t>
      </w:r>
      <w:r>
        <w:t xml:space="preserve"> </w:t>
      </w:r>
      <w:r>
        <w:t xml:space="preserve">— два открытых текста,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— ключ (гамма), и</w:t>
      </w:r>
      <w:r>
        <w:t xml:space="preserve"> </w:t>
      </w:r>
      <w:r>
        <w:rPr>
          <w:rStyle w:val="VerbatimChar"/>
        </w:rPr>
        <w:t xml:space="preserve">C1</w:t>
      </w:r>
      <w:r>
        <w:t xml:space="preserve">,</w:t>
      </w:r>
      <w:r>
        <w:t xml:space="preserve"> </w:t>
      </w:r>
      <w:r>
        <w:rPr>
          <w:rStyle w:val="VerbatimChar"/>
        </w:rPr>
        <w:t xml:space="preserve">C2</w:t>
      </w:r>
      <w:r>
        <w:t xml:space="preserve"> </w:t>
      </w:r>
      <w:r>
        <w:t xml:space="preserve">— зашифрованные тексты. Как только ключ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используется для шифрования нескольких текстов, гамма перестает быть одноразовой, что приводит к уязвимостям.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Перечислите недостатки шифрования одним ключом двух открытых текстов.</w:t>
      </w:r>
    </w:p>
    <w:p>
      <w:pPr>
        <w:pStyle w:val="Compact"/>
        <w:numPr>
          <w:ilvl w:val="1"/>
          <w:numId w:val="1003"/>
        </w:numPr>
      </w:pPr>
      <w:r>
        <w:t xml:space="preserve">Уязвимость к криптоаналитическим атакам, поскольку можно вычислить разность между двумя текстами через</w:t>
      </w:r>
      <w:r>
        <w:t xml:space="preserve"> </w:t>
      </w:r>
      <w:r>
        <w:rPr>
          <w:rStyle w:val="VerbatimChar"/>
        </w:rPr>
        <w:t xml:space="preserve">C1 ⊕ C2 = P1 ⊕ P2</w:t>
      </w:r>
      <w:r>
        <w:t xml:space="preserve">, что упрощает восстановление одного текста, зная другой.</w:t>
      </w:r>
    </w:p>
    <w:p>
      <w:pPr>
        <w:pStyle w:val="Compact"/>
        <w:numPr>
          <w:ilvl w:val="1"/>
          <w:numId w:val="1003"/>
        </w:numPr>
      </w:pPr>
      <w:r>
        <w:t xml:space="preserve">Потеря уникальности ключа: одноразовый блокнот становится небезопасным, когда ключ используется повторно.</w:t>
      </w:r>
    </w:p>
    <w:p>
      <w:pPr>
        <w:pStyle w:val="Compact"/>
        <w:numPr>
          <w:ilvl w:val="1"/>
          <w:numId w:val="1003"/>
        </w:numPr>
      </w:pPr>
      <w:r>
        <w:t xml:space="preserve">Повышенная вероятность угадывания содержимого, если известно что-то о структуре или шаблонах в открытых текстах (например, формат сообщений, стандартные заголовки).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Перечислите преимущества шифрования одним ключом двух открытых текстов.</w:t>
      </w:r>
    </w:p>
    <w:p>
      <w:pPr>
        <w:pStyle w:val="Compact"/>
        <w:numPr>
          <w:ilvl w:val="1"/>
          <w:numId w:val="1004"/>
        </w:numPr>
      </w:pPr>
      <w:r>
        <w:t xml:space="preserve">Сниженная сложность управления ключами, так как требуется только один ключ для шифрования нескольких сообщений.</w:t>
      </w:r>
    </w:p>
    <w:p>
      <w:pPr>
        <w:pStyle w:val="Compact"/>
        <w:numPr>
          <w:ilvl w:val="1"/>
          <w:numId w:val="1004"/>
        </w:numPr>
      </w:pPr>
      <w:r>
        <w:t xml:space="preserve">Упрощенная реализация шифрования, так как не нужно генерировать уникальный ключ для каждого текста.</w:t>
      </w:r>
    </w:p>
    <w:p>
      <w:pPr>
        <w:pStyle w:val="Compact"/>
        <w:numPr>
          <w:ilvl w:val="1"/>
          <w:numId w:val="1004"/>
        </w:numPr>
      </w:pPr>
      <w:r>
        <w:t xml:space="preserve">При небольших объемах данных и коротких сообщениях может показаться удобным повторное использование ключа, особенно если это не сопровождается критически важными последствиями для безопасности.</w:t>
      </w:r>
    </w:p>
    <w:bookmarkEnd w:id="29"/>
    <w:bookmarkStart w:id="30" w:name="библиографическая-справка"/>
    <w:p>
      <w:pPr>
        <w:pStyle w:val="Heading1"/>
      </w:pPr>
      <w:r>
        <w:t xml:space="preserve">Библиографическая справка</w:t>
      </w:r>
    </w:p>
    <w:p>
      <w:pPr>
        <w:pStyle w:val="FirstParagraph"/>
      </w:pPr>
      <w:r>
        <w:t xml:space="preserve">[1] Гаммирование: https://www.researchgate.net/profile/Dmitry-Kulyabov/publication/339290917_Informacionnaa_bezopasnost_komputernyh_setej_laboratornye_raboty/links/5e482028299bf1cdb92e26d4/Informacionnaa-bezopasnost-komputernyh-setej-laboratornye-raboty.pdf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Лебедева Ольга Андреевна</dc:creator>
  <dc:language>ru-RU</dc:language>
  <cp:keywords/>
  <dcterms:created xsi:type="dcterms:W3CDTF">2024-10-25T18:29:09Z</dcterms:created>
  <dcterms:modified xsi:type="dcterms:W3CDTF">2024-10-25T18:29:09Z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