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873" w:rsidRDefault="003143A2" w:rsidP="00E24873">
      <w:pPr>
        <w:shd w:val="clear" w:color="auto" w:fill="FFFFFF"/>
        <w:spacing w:after="0"/>
        <w:ind w:right="-142"/>
        <w:jc w:val="center"/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3143A2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>Пояснительная записка</w:t>
      </w:r>
    </w:p>
    <w:p w:rsidR="003143A2" w:rsidRPr="00E24873" w:rsidRDefault="003143A2" w:rsidP="00E24873">
      <w:pPr>
        <w:shd w:val="clear" w:color="auto" w:fill="FFFFFF"/>
        <w:spacing w:after="0"/>
        <w:ind w:right="-142"/>
        <w:jc w:val="center"/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3143A2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>к программному комплексу вычислений</w:t>
      </w:r>
      <w:r w:rsidRPr="00E24873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 задача 2 </w:t>
      </w:r>
      <w:proofErr w:type="spellStart"/>
      <w:r w:rsidRPr="00E24873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>дз</w:t>
      </w:r>
      <w:proofErr w:type="spellEnd"/>
      <w:r w:rsidRPr="00E24873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 1</w:t>
      </w:r>
    </w:p>
    <w:p w:rsidR="003143A2" w:rsidRPr="003143A2" w:rsidRDefault="003143A2" w:rsidP="003143A2">
      <w:pPr>
        <w:shd w:val="clear" w:color="auto" w:fill="FFFFFF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</w:p>
    <w:p w:rsidR="003143A2" w:rsidRPr="003143A2" w:rsidRDefault="003143A2" w:rsidP="003143A2">
      <w:pPr>
        <w:shd w:val="clear" w:color="auto" w:fill="FFFFFF"/>
        <w:rPr>
          <w:rFonts w:eastAsia="Times New Roman" w:cs="Times New Roman"/>
          <w:color w:val="000000" w:themeColor="text1"/>
          <w:szCs w:val="28"/>
          <w:lang w:eastAsia="ru-RU"/>
        </w:rPr>
      </w:pPr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Тема:</w:t>
      </w: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 Интерактивное приложение для расчета геометрических параметров прямоугольника с многоуровневой конвертацией метрических систем, </w:t>
      </w:r>
      <w:proofErr w:type="spell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валидацией</w:t>
      </w:r>
      <w:proofErr w:type="spellEnd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 данных и масштабируемой архитектурой.</w:t>
      </w:r>
    </w:p>
    <w:p w:rsidR="003143A2" w:rsidRPr="003143A2" w:rsidRDefault="003143A2" w:rsidP="003143A2">
      <w:pPr>
        <w:shd w:val="clear" w:color="auto" w:fill="FFFFFF"/>
        <w:spacing w:after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 </w:t>
      </w:r>
    </w:p>
    <w:p w:rsidR="003143A2" w:rsidRPr="003143A2" w:rsidRDefault="003143A2" w:rsidP="00E24873">
      <w:pPr>
        <w:shd w:val="clear" w:color="auto" w:fill="FFFFFF"/>
        <w:jc w:val="center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r w:rsidRPr="003143A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1. Расширенная логика и пользовательский сценарий</w:t>
      </w:r>
    </w:p>
    <w:p w:rsidR="003143A2" w:rsidRPr="003143A2" w:rsidRDefault="003143A2" w:rsidP="003143A2">
      <w:pPr>
        <w:shd w:val="clear" w:color="auto" w:fill="FFFFFF"/>
        <w:rPr>
          <w:rFonts w:eastAsia="Times New Roman" w:cs="Times New Roman"/>
          <w:color w:val="000000" w:themeColor="text1"/>
          <w:szCs w:val="28"/>
          <w:lang w:eastAsia="ru-RU"/>
        </w:rPr>
      </w:pP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Программа представляет собой консольный инженерно-геометрический калькулятор. В отличие от базовых версий, текущая реализация разделена на независимые этапы проектирования интерфейса и математической обработки</w:t>
      </w:r>
      <w:r w:rsidR="0041129A">
        <w:rPr>
          <w:rFonts w:eastAsia="Times New Roman" w:cs="Times New Roman"/>
          <w:color w:val="000000" w:themeColor="text1"/>
          <w:szCs w:val="28"/>
          <w:lang w:eastAsia="ru-RU"/>
        </w:rPr>
        <w:t xml:space="preserve"> (для расчёта периметра и площади прямоугольника используется один и тот же набор входящих данных, изменяется только метод их обработки, что при несущественном расширении кода значительно повышает функциональность)</w:t>
      </w: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:</w:t>
      </w:r>
    </w:p>
    <w:p w:rsidR="003143A2" w:rsidRDefault="003143A2" w:rsidP="003143A2">
      <w:pPr>
        <w:numPr>
          <w:ilvl w:val="0"/>
          <w:numId w:val="1"/>
        </w:numPr>
        <w:shd w:val="clear" w:color="auto" w:fill="FFFFFF"/>
        <w:spacing w:after="0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Точка входа и авторизация сессии</w:t>
      </w: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: Программа запрашивает подтверждение запуска. При отказе выполнение корректно завершается без выделения памяти под динамические структуры логов.</w:t>
      </w:r>
    </w:p>
    <w:p w:rsidR="00E24873" w:rsidRPr="003143A2" w:rsidRDefault="00E24873" w:rsidP="00E24873">
      <w:pPr>
        <w:shd w:val="clear" w:color="auto" w:fill="FFFFFF"/>
        <w:spacing w:after="0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3143A2" w:rsidRDefault="003143A2" w:rsidP="003143A2">
      <w:pPr>
        <w:numPr>
          <w:ilvl w:val="0"/>
          <w:numId w:val="1"/>
        </w:numPr>
        <w:shd w:val="clear" w:color="auto" w:fill="FFFFFF"/>
        <w:spacing w:after="0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Маршрутизация задач (Ветвление)</w:t>
      </w: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: В начале раунда функция </w:t>
      </w:r>
      <w:proofErr w:type="spell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get_calculation_</w:t>
      </w:r>
      <w:proofErr w:type="gram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mode</w:t>
      </w:r>
      <w:proofErr w:type="spellEnd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(</w:t>
      </w:r>
      <w:proofErr w:type="gramEnd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) предоставляет диалоговое окно для выбора целевой операции: расчет линейного контура (периметр) или расчет двумерного пространства (площадь).</w:t>
      </w:r>
    </w:p>
    <w:p w:rsidR="00E24873" w:rsidRDefault="00E24873" w:rsidP="00E24873">
      <w:pPr>
        <w:pStyle w:val="a5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3143A2" w:rsidRDefault="003143A2" w:rsidP="003143A2">
      <w:pPr>
        <w:numPr>
          <w:ilvl w:val="0"/>
          <w:numId w:val="1"/>
        </w:numPr>
        <w:shd w:val="clear" w:color="auto" w:fill="FFFFFF"/>
        <w:spacing w:after="0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Сбор параметров и раздельный выбор размерностей</w:t>
      </w: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: Программа позволяет вводить стороны прямоугольника в разных метрических единицах (от \(мм\) до \(км\)). Для каждой стороны вызывается изолированное диалоговое окно выбора единиц.</w:t>
      </w:r>
    </w:p>
    <w:p w:rsidR="00E24873" w:rsidRDefault="00E24873" w:rsidP="00E24873">
      <w:pPr>
        <w:pStyle w:val="a5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3143A2" w:rsidRDefault="003143A2" w:rsidP="003143A2">
      <w:pPr>
        <w:numPr>
          <w:ilvl w:val="0"/>
          <w:numId w:val="1"/>
        </w:numPr>
        <w:shd w:val="clear" w:color="auto" w:fill="FFFFFF"/>
        <w:spacing w:after="0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Конфигурация вывода</w:t>
      </w: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: Перед расчетом пользователю предлагается выбрать целевую единицу измерения для результирующего значения (линейную для периметра или квадратную для площади).</w:t>
      </w:r>
    </w:p>
    <w:p w:rsidR="00E24873" w:rsidRDefault="00E24873" w:rsidP="00E24873">
      <w:pPr>
        <w:pStyle w:val="a5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3143A2" w:rsidRDefault="003143A2" w:rsidP="003143A2">
      <w:pPr>
        <w:numPr>
          <w:ilvl w:val="0"/>
          <w:numId w:val="1"/>
        </w:numPr>
        <w:shd w:val="clear" w:color="auto" w:fill="FFFFFF"/>
        <w:spacing w:after="0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Аудит вычислений</w:t>
      </w: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: Результат каждой сессии записывается в массив </w:t>
      </w:r>
      <w:proofErr w:type="spell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history</w:t>
      </w:r>
      <w:proofErr w:type="spellEnd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 с сохранением исходных параметров ввода и финального ответа. Хронология выводится на экран после каждого действия.</w:t>
      </w:r>
    </w:p>
    <w:p w:rsidR="00E24873" w:rsidRDefault="00E24873" w:rsidP="00E24873">
      <w:pPr>
        <w:pStyle w:val="a5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41129A" w:rsidRDefault="0041129A" w:rsidP="00E24873">
      <w:pPr>
        <w:pStyle w:val="a5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41129A" w:rsidRDefault="0041129A" w:rsidP="00E24873">
      <w:pPr>
        <w:pStyle w:val="a5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41129A" w:rsidRDefault="0041129A" w:rsidP="00E24873">
      <w:pPr>
        <w:pStyle w:val="a5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3143A2" w:rsidRPr="003143A2" w:rsidRDefault="003143A2" w:rsidP="00E24873">
      <w:pPr>
        <w:shd w:val="clear" w:color="auto" w:fill="FFFFFF"/>
        <w:jc w:val="center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r w:rsidRPr="003143A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lastRenderedPageBreak/>
        <w:t>2. Математическое ядро и методы двухэтапной конвертации</w:t>
      </w:r>
    </w:p>
    <w:p w:rsidR="003143A2" w:rsidRPr="003143A2" w:rsidRDefault="003143A2" w:rsidP="003143A2">
      <w:pPr>
        <w:shd w:val="clear" w:color="auto" w:fill="FFFFFF"/>
        <w:rPr>
          <w:rFonts w:eastAsia="Times New Roman" w:cs="Times New Roman"/>
          <w:color w:val="000000" w:themeColor="text1"/>
          <w:szCs w:val="28"/>
          <w:lang w:eastAsia="ru-RU"/>
        </w:rPr>
      </w:pP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Для обеспечения гибкости расчетов и предотвращения конфликта размерностей в программе реализовано ядро, работающее по принципу </w:t>
      </w:r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инвариантности вычислений</w:t>
      </w: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:</w:t>
      </w:r>
    </w:p>
    <w:p w:rsidR="003143A2" w:rsidRDefault="003143A2" w:rsidP="00E24873">
      <w:pPr>
        <w:shd w:val="clear" w:color="auto" w:fill="FFFFFF"/>
        <w:spacing w:after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Этап 1. Унификация (Нормализация)</w:t>
      </w: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: Все входные данные, независимо от того, введены они в миллиметрах или километрах, переводятся в базовую единицу системы СИ — </w:t>
      </w:r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метр (\(м\))</w:t>
      </w: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. Перевод осуществляется с помощью глобального справочника коэффициентов UNITS_TO_METERS путем умножения: </w:t>
      </w:r>
      <w:proofErr w:type="spell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s</w:t>
      </w:r>
      <w:r w:rsidR="00E24873">
        <w:rPr>
          <w:rFonts w:eastAsia="Times New Roman" w:cs="Times New Roman"/>
          <w:color w:val="000000" w:themeColor="text1"/>
          <w:szCs w:val="28"/>
          <w:lang w:eastAsia="ru-RU"/>
        </w:rPr>
        <w:t>ide_meters</w:t>
      </w:r>
      <w:proofErr w:type="spellEnd"/>
      <w:r w:rsidR="00E24873">
        <w:rPr>
          <w:rFonts w:eastAsia="Times New Roman" w:cs="Times New Roman"/>
          <w:color w:val="000000" w:themeColor="text1"/>
          <w:szCs w:val="28"/>
          <w:lang w:eastAsia="ru-RU"/>
        </w:rPr>
        <w:t xml:space="preserve"> = </w:t>
      </w:r>
      <w:proofErr w:type="spellStart"/>
      <w:r w:rsidR="00E24873">
        <w:rPr>
          <w:rFonts w:eastAsia="Times New Roman" w:cs="Times New Roman"/>
          <w:color w:val="000000" w:themeColor="text1"/>
          <w:szCs w:val="28"/>
          <w:lang w:eastAsia="ru-RU"/>
        </w:rPr>
        <w:t>side</w:t>
      </w:r>
      <w:proofErr w:type="spellEnd"/>
      <w:r w:rsidR="00E24873">
        <w:rPr>
          <w:rFonts w:eastAsia="Times New Roman" w:cs="Times New Roman"/>
          <w:color w:val="000000" w:themeColor="text1"/>
          <w:szCs w:val="28"/>
          <w:lang w:eastAsia="ru-RU"/>
        </w:rPr>
        <w:t xml:space="preserve"> * коэффициент.</w:t>
      </w:r>
    </w:p>
    <w:p w:rsidR="00E24873" w:rsidRPr="003143A2" w:rsidRDefault="00E24873" w:rsidP="00E24873">
      <w:pPr>
        <w:shd w:val="clear" w:color="auto" w:fill="FFFFFF"/>
        <w:spacing w:after="0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3143A2" w:rsidRDefault="003143A2" w:rsidP="00E24873">
      <w:pPr>
        <w:shd w:val="clear" w:color="auto" w:fill="FFFFFF"/>
        <w:spacing w:after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Этап 2. Проведение базового расчета</w:t>
      </w: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: Математические формулы работают исключительно с нормализованными данными (в метрах), что исключает логические ошибки сложения разнородных величин.</w:t>
      </w:r>
    </w:p>
    <w:p w:rsidR="00E24873" w:rsidRPr="003143A2" w:rsidRDefault="00E24873" w:rsidP="00E24873">
      <w:pPr>
        <w:shd w:val="clear" w:color="auto" w:fill="FFFFFF"/>
        <w:spacing w:after="0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3143A2" w:rsidRPr="003143A2" w:rsidRDefault="003143A2" w:rsidP="00E24873">
      <w:pPr>
        <w:shd w:val="clear" w:color="auto" w:fill="FFFFFF"/>
        <w:spacing w:after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Этап 3. </w:t>
      </w:r>
      <w:proofErr w:type="spellStart"/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Денормализация</w:t>
      </w:r>
      <w:proofErr w:type="spellEnd"/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(Обратная конвертация)</w:t>
      </w: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: Полученный результат (в \(м\) или \(м</w:t>
      </w:r>
      <w:proofErr w:type="gram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^{</w:t>
      </w:r>
      <w:proofErr w:type="gramEnd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2}\)) приводится к выбранной пользователем целевой единице вывода с помощью деления на соответствующий коэффициент из справочника (UNITS_TO_METERS или SQ_UNITS_TO_M2). Для исключения эффекта «длинного хвоста» дробной части при работе с типами </w:t>
      </w:r>
      <w:proofErr w:type="spell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float</w:t>
      </w:r>
      <w:proofErr w:type="spellEnd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, вывод форматируется с точностью до 4 знаков после запятой (:.4f).</w:t>
      </w:r>
    </w:p>
    <w:p w:rsidR="003143A2" w:rsidRPr="003143A2" w:rsidRDefault="003143A2" w:rsidP="00E24873">
      <w:pPr>
        <w:shd w:val="clear" w:color="auto" w:fill="FFFFFF"/>
        <w:spacing w:after="0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3143A2" w:rsidRPr="003143A2" w:rsidRDefault="003143A2" w:rsidP="00E24873">
      <w:pPr>
        <w:shd w:val="clear" w:color="auto" w:fill="FFFFFF"/>
        <w:jc w:val="center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r w:rsidRPr="003143A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3. Архитектурное обоснование применения заглушки (</w:t>
      </w:r>
      <w:proofErr w:type="spellStart"/>
      <w:r w:rsidRPr="003143A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Stub</w:t>
      </w:r>
      <w:proofErr w:type="spellEnd"/>
      <w:r w:rsidRPr="003143A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)</w:t>
      </w:r>
    </w:p>
    <w:p w:rsidR="003143A2" w:rsidRPr="003143A2" w:rsidRDefault="003143A2" w:rsidP="003143A2">
      <w:pPr>
        <w:shd w:val="clear" w:color="auto" w:fill="FFFFFF"/>
        <w:rPr>
          <w:rFonts w:eastAsia="Times New Roman" w:cs="Times New Roman"/>
          <w:color w:val="000000" w:themeColor="text1"/>
          <w:szCs w:val="28"/>
          <w:lang w:eastAsia="ru-RU"/>
        </w:rPr>
      </w:pP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В блоке вычисления площади (Режим 2) применена </w:t>
      </w:r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программная заглушка (</w:t>
      </w:r>
      <w:proofErr w:type="spellStart"/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Stub</w:t>
      </w:r>
      <w:proofErr w:type="spellEnd"/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)</w:t>
      </w: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. С точки зрения промышленной инженерии программного обеспечения (</w:t>
      </w:r>
      <w:proofErr w:type="spell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Software</w:t>
      </w:r>
      <w:proofErr w:type="spellEnd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proofErr w:type="spell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Engineering</w:t>
      </w:r>
      <w:proofErr w:type="spellEnd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), данный подход обоснован следующими методологиями:</w:t>
      </w:r>
    </w:p>
    <w:p w:rsidR="003143A2" w:rsidRDefault="003143A2" w:rsidP="003143A2">
      <w:pPr>
        <w:numPr>
          <w:ilvl w:val="0"/>
          <w:numId w:val="2"/>
        </w:numPr>
        <w:shd w:val="clear" w:color="auto" w:fill="FFFFFF"/>
        <w:spacing w:after="0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Итеративная разработка (</w:t>
      </w:r>
      <w:proofErr w:type="spellStart"/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Iterative</w:t>
      </w:r>
      <w:proofErr w:type="spellEnd"/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  <w:proofErr w:type="spellStart"/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Development</w:t>
      </w:r>
      <w:proofErr w:type="spellEnd"/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)</w:t>
      </w: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: Архитектура приложения проектируется по принципу «сверху вниз». На первом этапе полностью выстраивается скелет программы, интерфейсные ветвления, диалоговые окна </w:t>
      </w:r>
      <w:proofErr w:type="spell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валидации</w:t>
      </w:r>
      <w:proofErr w:type="spellEnd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 квадратных единиц (\(мм^{</w:t>
      </w:r>
      <w:proofErr w:type="gram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2}\</w:t>
      </w:r>
      <w:proofErr w:type="gramEnd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)–\(км^{2}\)) и логика работы с историей. Математическое наполнение изолируется заглушкой, чтобы проверить стабильность интерфейса до интеграции бизнес-логики.</w:t>
      </w:r>
    </w:p>
    <w:p w:rsidR="00E24873" w:rsidRPr="003143A2" w:rsidRDefault="00E24873" w:rsidP="00E24873">
      <w:pPr>
        <w:shd w:val="clear" w:color="auto" w:fill="FFFFFF"/>
        <w:spacing w:after="0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3143A2" w:rsidRDefault="003143A2" w:rsidP="003143A2">
      <w:pPr>
        <w:numPr>
          <w:ilvl w:val="0"/>
          <w:numId w:val="2"/>
        </w:numPr>
        <w:shd w:val="clear" w:color="auto" w:fill="FFFFFF"/>
        <w:spacing w:after="0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Принцип инкапсуляции и слабой связанности (</w:t>
      </w:r>
      <w:proofErr w:type="spellStart"/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Loose</w:t>
      </w:r>
      <w:proofErr w:type="spellEnd"/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  <w:proofErr w:type="spellStart"/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Coupling</w:t>
      </w:r>
      <w:proofErr w:type="spellEnd"/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)</w:t>
      </w: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: Наличие заглушки доказывает, что модуль интерфейса и модуль вычислений независимы. Временное </w:t>
      </w:r>
      <w:proofErr w:type="spell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зануление</w:t>
      </w:r>
      <w:proofErr w:type="spellEnd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 переменной </w:t>
      </w:r>
      <w:proofErr w:type="spell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area_final</w:t>
      </w:r>
      <w:proofErr w:type="spellEnd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 не нарушает работоспособность других компонентов программы (</w:t>
      </w:r>
      <w:proofErr w:type="spell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валидации</w:t>
      </w:r>
      <w:proofErr w:type="spellEnd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, цикла </w:t>
      </w:r>
      <w:proofErr w:type="spell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while</w:t>
      </w:r>
      <w:proofErr w:type="spellEnd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, работы с историей расчетов).</w:t>
      </w:r>
    </w:p>
    <w:p w:rsidR="00E24873" w:rsidRDefault="00E24873" w:rsidP="00E24873">
      <w:pPr>
        <w:pStyle w:val="a5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3143A2" w:rsidRPr="003143A2" w:rsidRDefault="003143A2" w:rsidP="003143A2">
      <w:pPr>
        <w:numPr>
          <w:ilvl w:val="0"/>
          <w:numId w:val="2"/>
        </w:numPr>
        <w:shd w:val="clear" w:color="auto" w:fill="FFFFFF"/>
        <w:spacing w:after="0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Методология TDD (</w:t>
      </w:r>
      <w:proofErr w:type="spellStart"/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Test-Driven</w:t>
      </w:r>
      <w:proofErr w:type="spellEnd"/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  <w:proofErr w:type="spellStart"/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Development</w:t>
      </w:r>
      <w:proofErr w:type="spellEnd"/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)</w:t>
      </w: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: Заглушка выступает в роли контролируемого имитатора компонента, позволяя протестировать </w:t>
      </w: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lastRenderedPageBreak/>
        <w:t>корректность обработки непредвиденного поведения пользователя в данном режиме до написания финальных формул.</w:t>
      </w:r>
    </w:p>
    <w:p w:rsidR="003143A2" w:rsidRPr="003143A2" w:rsidRDefault="003143A2" w:rsidP="003143A2">
      <w:pPr>
        <w:shd w:val="clear" w:color="auto" w:fill="FFFFFF"/>
        <w:spacing w:after="0"/>
        <w:rPr>
          <w:rFonts w:eastAsia="Times New Roman" w:cs="Times New Roman"/>
          <w:color w:val="000000" w:themeColor="text1"/>
          <w:szCs w:val="28"/>
          <w:lang w:eastAsia="ru-RU"/>
        </w:rPr>
      </w:pPr>
    </w:p>
    <w:p w:rsidR="003143A2" w:rsidRPr="003143A2" w:rsidRDefault="003143A2" w:rsidP="003143A2">
      <w:pPr>
        <w:shd w:val="clear" w:color="auto" w:fill="FFFFFF"/>
        <w:rPr>
          <w:rFonts w:eastAsia="Times New Roman" w:cs="Times New Roman"/>
          <w:color w:val="000000" w:themeColor="text1"/>
          <w:szCs w:val="28"/>
          <w:lang w:eastAsia="ru-RU"/>
        </w:rPr>
      </w:pPr>
      <w:r w:rsidRPr="00E2487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Методика деактивации заглушки:</w:t>
      </w:r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br/>
        <w:t>Код снабжен подробным блоком технической документации для разработчика. Чтобы перевести программу в рабочий режим вычисления площадей, достаточно удалить строки жесткого присвоения (</w:t>
      </w:r>
      <w:proofErr w:type="spell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area_final</w:t>
      </w:r>
      <w:proofErr w:type="spellEnd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 = 0.0) и </w:t>
      </w:r>
      <w:proofErr w:type="spell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раскомментировать</w:t>
      </w:r>
      <w:proofErr w:type="spellEnd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 три строки математического ядра, вычисляющие произведение сторон (</w:t>
      </w:r>
      <w:proofErr w:type="spell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side_a_meters</w:t>
      </w:r>
      <w:proofErr w:type="spellEnd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 * </w:t>
      </w:r>
      <w:proofErr w:type="spell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side_b_meters</w:t>
      </w:r>
      <w:proofErr w:type="spellEnd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 xml:space="preserve">) и производящие </w:t>
      </w:r>
      <w:proofErr w:type="spellStart"/>
      <w:r w:rsidRPr="003143A2">
        <w:rPr>
          <w:rFonts w:eastAsia="Times New Roman" w:cs="Times New Roman"/>
          <w:color w:val="000000" w:themeColor="text1"/>
          <w:szCs w:val="28"/>
          <w:lang w:eastAsia="ru-RU"/>
        </w:rPr>
        <w:t>денормализац</w:t>
      </w:r>
      <w:r w:rsidRPr="00E24873">
        <w:rPr>
          <w:rFonts w:eastAsia="Times New Roman" w:cs="Times New Roman"/>
          <w:color w:val="000000" w:themeColor="text1"/>
          <w:szCs w:val="28"/>
          <w:lang w:eastAsia="ru-RU"/>
        </w:rPr>
        <w:t>ию</w:t>
      </w:r>
      <w:proofErr w:type="spellEnd"/>
      <w:r w:rsidRPr="00E24873">
        <w:rPr>
          <w:rFonts w:eastAsia="Times New Roman" w:cs="Times New Roman"/>
          <w:color w:val="000000" w:themeColor="text1"/>
          <w:szCs w:val="28"/>
          <w:lang w:eastAsia="ru-RU"/>
        </w:rPr>
        <w:t xml:space="preserve"> в целевые квадратные единицы. </w:t>
      </w:r>
    </w:p>
    <w:p w:rsidR="00DF4BD6" w:rsidRPr="00D03542" w:rsidRDefault="00DF4BD6" w:rsidP="00DF4BD6">
      <w:pPr>
        <w:shd w:val="clear" w:color="auto" w:fill="FFFFFF"/>
        <w:jc w:val="center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4. </w:t>
      </w:r>
      <w:r w:rsidRPr="00D03542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Спецификация переменных программы</w:t>
      </w:r>
    </w:p>
    <w:p w:rsidR="003143A2" w:rsidRPr="00E24873" w:rsidRDefault="003143A2">
      <w:pPr>
        <w:rPr>
          <w:rFonts w:cs="Times New Roman"/>
          <w:color w:val="000000" w:themeColor="text1"/>
          <w:szCs w:val="28"/>
        </w:rPr>
      </w:pP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2706"/>
        <w:gridCol w:w="4252"/>
      </w:tblGrid>
      <w:tr w:rsidR="00E24873" w:rsidRPr="003143A2" w:rsidTr="00057F76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vAlign w:val="bottom"/>
            <w:hideMark/>
          </w:tcPr>
          <w:p w:rsidR="003143A2" w:rsidRPr="003143A2" w:rsidRDefault="003143A2" w:rsidP="003143A2">
            <w:pPr>
              <w:spacing w:after="0" w:line="330" w:lineRule="atLeast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</w:pPr>
            <w:r w:rsidRPr="003143A2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Имя переменной</w:t>
            </w:r>
          </w:p>
        </w:tc>
        <w:tc>
          <w:tcPr>
            <w:tcW w:w="2676" w:type="dxa"/>
            <w:tcMar>
              <w:top w:w="120" w:type="dxa"/>
              <w:left w:w="0" w:type="dxa"/>
              <w:bottom w:w="120" w:type="dxa"/>
              <w:right w:w="0" w:type="dxa"/>
            </w:tcMar>
            <w:vAlign w:val="bottom"/>
            <w:hideMark/>
          </w:tcPr>
          <w:p w:rsidR="003143A2" w:rsidRPr="003143A2" w:rsidRDefault="003143A2" w:rsidP="003143A2">
            <w:pPr>
              <w:spacing w:after="0" w:line="330" w:lineRule="atLeast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</w:pPr>
            <w:r w:rsidRPr="003143A2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Тип данных (</w:t>
            </w:r>
            <w:proofErr w:type="spellStart"/>
            <w:r w:rsidRPr="003143A2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Python</w:t>
            </w:r>
            <w:proofErr w:type="spellEnd"/>
            <w:r w:rsidRPr="003143A2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)</w:t>
            </w:r>
          </w:p>
        </w:tc>
        <w:tc>
          <w:tcPr>
            <w:tcW w:w="4207" w:type="dxa"/>
            <w:tcMar>
              <w:top w:w="120" w:type="dxa"/>
              <w:left w:w="0" w:type="dxa"/>
              <w:bottom w:w="120" w:type="dxa"/>
              <w:right w:w="0" w:type="dxa"/>
            </w:tcMar>
            <w:vAlign w:val="bottom"/>
            <w:hideMark/>
          </w:tcPr>
          <w:p w:rsidR="003143A2" w:rsidRPr="003143A2" w:rsidRDefault="003143A2" w:rsidP="003143A2">
            <w:pPr>
              <w:spacing w:after="0" w:line="330" w:lineRule="atLeast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</w:pPr>
            <w:r w:rsidRPr="003143A2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Назначение в алгоритме</w:t>
            </w:r>
          </w:p>
        </w:tc>
      </w:tr>
      <w:tr w:rsidR="00E24873" w:rsidRPr="003143A2" w:rsidTr="003143A2">
        <w:trPr>
          <w:tblCellSpacing w:w="15" w:type="dxa"/>
        </w:trPr>
        <w:tc>
          <w:tcPr>
            <w:tcW w:w="0" w:type="auto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UNITS_TO_METERS</w:t>
            </w:r>
          </w:p>
        </w:tc>
        <w:tc>
          <w:tcPr>
            <w:tcW w:w="2676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dict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(словарь)</w:t>
            </w:r>
          </w:p>
        </w:tc>
        <w:tc>
          <w:tcPr>
            <w:tcW w:w="4207" w:type="dxa"/>
            <w:hideMark/>
          </w:tcPr>
          <w:p w:rsidR="003143A2" w:rsidRPr="003143A2" w:rsidRDefault="003143A2" w:rsidP="00DF4BD6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Статический справочник коэффициентов</w:t>
            </w: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для перевода линейных величин (мм, см, </w:t>
            </w: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дм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, м, км) в метры</w:t>
            </w:r>
          </w:p>
        </w:tc>
      </w:tr>
      <w:tr w:rsidR="00E24873" w:rsidRPr="003143A2" w:rsidTr="003143A2">
        <w:trPr>
          <w:tblCellSpacing w:w="15" w:type="dxa"/>
        </w:trPr>
        <w:tc>
          <w:tcPr>
            <w:tcW w:w="0" w:type="auto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SQ_UNITS_TO_M2</w:t>
            </w:r>
          </w:p>
        </w:tc>
        <w:tc>
          <w:tcPr>
            <w:tcW w:w="2676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dict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(словарь)</w:t>
            </w:r>
          </w:p>
        </w:tc>
        <w:tc>
          <w:tcPr>
            <w:tcW w:w="4207" w:type="dxa"/>
            <w:hideMark/>
          </w:tcPr>
          <w:p w:rsidR="003143A2" w:rsidRPr="003143A2" w:rsidRDefault="003143A2" w:rsidP="00DF4BD6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Статический справочник коэффициентов</w:t>
            </w: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для перевода квадратных величин (мм², см², дм², м², км²) в квадратные метры</w:t>
            </w:r>
          </w:p>
        </w:tc>
      </w:tr>
      <w:tr w:rsidR="00E24873" w:rsidRPr="003143A2" w:rsidTr="003143A2">
        <w:trPr>
          <w:tblCellSpacing w:w="15" w:type="dxa"/>
        </w:trPr>
        <w:tc>
          <w:tcPr>
            <w:tcW w:w="0" w:type="auto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start_answer</w:t>
            </w:r>
            <w:proofErr w:type="spellEnd"/>
          </w:p>
        </w:tc>
        <w:tc>
          <w:tcPr>
            <w:tcW w:w="2676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str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(строковый)</w:t>
            </w:r>
          </w:p>
        </w:tc>
        <w:tc>
          <w:tcPr>
            <w:tcW w:w="4207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Хранит </w:t>
            </w:r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первичный ответ пользователя</w:t>
            </w: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на приветствие («да»/«нет») дл</w:t>
            </w:r>
            <w:r w:rsidR="00DF4BD6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я авторизации запуска программы</w:t>
            </w:r>
          </w:p>
        </w:tc>
      </w:tr>
      <w:tr w:rsidR="00E24873" w:rsidRPr="003143A2" w:rsidTr="003143A2">
        <w:trPr>
          <w:tblCellSpacing w:w="15" w:type="dxa"/>
        </w:trPr>
        <w:tc>
          <w:tcPr>
            <w:tcW w:w="0" w:type="auto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play_again</w:t>
            </w:r>
            <w:proofErr w:type="spellEnd"/>
          </w:p>
        </w:tc>
        <w:tc>
          <w:tcPr>
            <w:tcW w:w="2676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str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(строковый)</w:t>
            </w:r>
          </w:p>
        </w:tc>
        <w:tc>
          <w:tcPr>
            <w:tcW w:w="4207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Хранит </w:t>
            </w:r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ответ пользователя в конце раунда</w:t>
            </w: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на п</w:t>
            </w:r>
            <w:r w:rsidR="00DF4BD6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редложение сделать новый расчет</w:t>
            </w:r>
          </w:p>
        </w:tc>
      </w:tr>
      <w:tr w:rsidR="00E24873" w:rsidRPr="003143A2" w:rsidTr="003143A2">
        <w:trPr>
          <w:tblCellSpacing w:w="15" w:type="dxa"/>
        </w:trPr>
        <w:tc>
          <w:tcPr>
            <w:tcW w:w="0" w:type="auto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history</w:t>
            </w:r>
            <w:proofErr w:type="spellEnd"/>
          </w:p>
        </w:tc>
        <w:tc>
          <w:tcPr>
            <w:tcW w:w="2676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list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(список строк)</w:t>
            </w:r>
          </w:p>
        </w:tc>
        <w:tc>
          <w:tcPr>
            <w:tcW w:w="4207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 xml:space="preserve">Динамический массив для </w:t>
            </w:r>
            <w:proofErr w:type="spellStart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логирования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. Накапливает хронологию всех успешных и т</w:t>
            </w:r>
            <w:r w:rsidR="00DF4BD6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естовых расчетов текущей сессии</w:t>
            </w:r>
          </w:p>
        </w:tc>
      </w:tr>
      <w:tr w:rsidR="00E24873" w:rsidRPr="003143A2" w:rsidTr="003143A2">
        <w:trPr>
          <w:tblCellSpacing w:w="15" w:type="dxa"/>
        </w:trPr>
        <w:tc>
          <w:tcPr>
            <w:tcW w:w="0" w:type="auto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mode</w:t>
            </w:r>
            <w:proofErr w:type="spellEnd"/>
          </w:p>
        </w:tc>
        <w:tc>
          <w:tcPr>
            <w:tcW w:w="2676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str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(строковый)</w:t>
            </w:r>
          </w:p>
        </w:tc>
        <w:tc>
          <w:tcPr>
            <w:tcW w:w="4207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 xml:space="preserve">Управляющий </w:t>
            </w:r>
            <w:proofErr w:type="spellStart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токен</w:t>
            </w:r>
            <w:proofErr w:type="spellEnd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 xml:space="preserve"> выбора режима</w:t>
            </w: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. Определяет математическую логику раунда: 1 — расчет периметра, 2 — расчет площади.</w:t>
            </w:r>
          </w:p>
        </w:tc>
      </w:tr>
      <w:tr w:rsidR="00E24873" w:rsidRPr="003143A2" w:rsidTr="003143A2">
        <w:trPr>
          <w:tblCellSpacing w:w="15" w:type="dxa"/>
        </w:trPr>
        <w:tc>
          <w:tcPr>
            <w:tcW w:w="0" w:type="auto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lastRenderedPageBreak/>
              <w:t>unit_a</w:t>
            </w:r>
            <w:proofErr w:type="spellEnd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 xml:space="preserve"> / </w:t>
            </w:r>
            <w:proofErr w:type="spellStart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unit_b</w:t>
            </w:r>
            <w:proofErr w:type="spellEnd"/>
          </w:p>
        </w:tc>
        <w:tc>
          <w:tcPr>
            <w:tcW w:w="2676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str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(строковый)</w:t>
            </w:r>
            <w:bookmarkStart w:id="0" w:name="_GoBack"/>
            <w:bookmarkEnd w:id="0"/>
          </w:p>
        </w:tc>
        <w:tc>
          <w:tcPr>
            <w:tcW w:w="4207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Хранят </w:t>
            </w:r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исходные единицы измерения</w:t>
            </w: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для стороны A и стороны B соответств</w:t>
            </w:r>
            <w:r w:rsidR="00DF4BD6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енно (выбираются пользователем)</w:t>
            </w:r>
          </w:p>
        </w:tc>
      </w:tr>
      <w:tr w:rsidR="00E24873" w:rsidRPr="003143A2" w:rsidTr="003143A2">
        <w:trPr>
          <w:tblCellSpacing w:w="15" w:type="dxa"/>
        </w:trPr>
        <w:tc>
          <w:tcPr>
            <w:tcW w:w="0" w:type="auto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side_a</w:t>
            </w:r>
            <w:proofErr w:type="spellEnd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 xml:space="preserve"> / </w:t>
            </w:r>
            <w:proofErr w:type="spellStart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side_b</w:t>
            </w:r>
            <w:proofErr w:type="spellEnd"/>
          </w:p>
        </w:tc>
        <w:tc>
          <w:tcPr>
            <w:tcW w:w="2676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float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(вещественное число)</w:t>
            </w:r>
          </w:p>
        </w:tc>
        <w:tc>
          <w:tcPr>
            <w:tcW w:w="4207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Хранят </w:t>
            </w:r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числовые значения длин сторон</w:t>
            </w: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A и B в тех единиц</w:t>
            </w:r>
            <w:r w:rsidR="00DF4BD6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ах, которые выбрал пользователь</w:t>
            </w:r>
          </w:p>
        </w:tc>
      </w:tr>
      <w:tr w:rsidR="00E24873" w:rsidRPr="003143A2" w:rsidTr="003143A2">
        <w:trPr>
          <w:tblCellSpacing w:w="15" w:type="dxa"/>
        </w:trPr>
        <w:tc>
          <w:tcPr>
            <w:tcW w:w="0" w:type="auto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val="en-US" w:eastAsia="ru-RU"/>
              </w:rPr>
            </w:pPr>
            <w:proofErr w:type="spellStart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en-US" w:eastAsia="ru-RU"/>
              </w:rPr>
              <w:t>side_a_meters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val="en-US" w:eastAsia="ru-RU"/>
              </w:rPr>
              <w:t xml:space="preserve"> / </w:t>
            </w:r>
            <w:proofErr w:type="spellStart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en-US" w:eastAsia="ru-RU"/>
              </w:rPr>
              <w:t>side_b_meters</w:t>
            </w:r>
            <w:proofErr w:type="spellEnd"/>
          </w:p>
        </w:tc>
        <w:tc>
          <w:tcPr>
            <w:tcW w:w="2676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float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(вещественное число)</w:t>
            </w:r>
          </w:p>
        </w:tc>
        <w:tc>
          <w:tcPr>
            <w:tcW w:w="4207" w:type="dxa"/>
            <w:hideMark/>
          </w:tcPr>
          <w:p w:rsidR="003143A2" w:rsidRPr="003143A2" w:rsidRDefault="003143A2" w:rsidP="00DF4BD6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Хранят </w:t>
            </w:r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нормализованные значения сторон</w:t>
            </w: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A и B, автоматически переведенные в метры для проведения расчетов</w:t>
            </w:r>
          </w:p>
        </w:tc>
      </w:tr>
      <w:tr w:rsidR="00E24873" w:rsidRPr="003143A2" w:rsidTr="003143A2">
        <w:trPr>
          <w:tblCellSpacing w:w="15" w:type="dxa"/>
        </w:trPr>
        <w:tc>
          <w:tcPr>
            <w:tcW w:w="0" w:type="auto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unit_out</w:t>
            </w:r>
            <w:proofErr w:type="spellEnd"/>
          </w:p>
        </w:tc>
        <w:tc>
          <w:tcPr>
            <w:tcW w:w="2676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str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(строковый)</w:t>
            </w:r>
          </w:p>
        </w:tc>
        <w:tc>
          <w:tcPr>
            <w:tcW w:w="4207" w:type="dxa"/>
            <w:hideMark/>
          </w:tcPr>
          <w:p w:rsidR="003143A2" w:rsidRPr="003143A2" w:rsidRDefault="003143A2" w:rsidP="00DF4BD6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Хранит выбранную пользователем </w:t>
            </w:r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целевую единицу измерения для вывода результата</w:t>
            </w: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(линейную или квадратную)</w:t>
            </w:r>
          </w:p>
        </w:tc>
      </w:tr>
      <w:tr w:rsidR="00E24873" w:rsidRPr="003143A2" w:rsidTr="003143A2">
        <w:trPr>
          <w:tblCellSpacing w:w="15" w:type="dxa"/>
        </w:trPr>
        <w:tc>
          <w:tcPr>
            <w:tcW w:w="0" w:type="auto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perimeter_meters</w:t>
            </w:r>
            <w:proofErr w:type="spellEnd"/>
          </w:p>
        </w:tc>
        <w:tc>
          <w:tcPr>
            <w:tcW w:w="2676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float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(вещественное число)</w:t>
            </w:r>
          </w:p>
        </w:tc>
        <w:tc>
          <w:tcPr>
            <w:tcW w:w="4207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Промежуточная переменная: хранит рассчитанный </w:t>
            </w:r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периметр прямоугольника в метрах</w:t>
            </w:r>
          </w:p>
        </w:tc>
      </w:tr>
      <w:tr w:rsidR="00E24873" w:rsidRPr="003143A2" w:rsidTr="003143A2">
        <w:trPr>
          <w:tblCellSpacing w:w="15" w:type="dxa"/>
        </w:trPr>
        <w:tc>
          <w:tcPr>
            <w:tcW w:w="0" w:type="auto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perimeter_final</w:t>
            </w:r>
            <w:proofErr w:type="spellEnd"/>
          </w:p>
        </w:tc>
        <w:tc>
          <w:tcPr>
            <w:tcW w:w="2676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float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(вещественное число)</w:t>
            </w:r>
          </w:p>
        </w:tc>
        <w:tc>
          <w:tcPr>
            <w:tcW w:w="4207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Итоговая переменная: хранит </w:t>
            </w:r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значение периметра</w:t>
            </w: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, переведенное в целевую единицу из</w:t>
            </w:r>
            <w:r w:rsidR="00DF4BD6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мерения пользователя (</w:t>
            </w:r>
            <w:proofErr w:type="spellStart"/>
            <w:r w:rsidR="00DF4BD6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unit_out</w:t>
            </w:r>
            <w:proofErr w:type="spellEnd"/>
            <w:r w:rsidR="00DF4BD6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)</w:t>
            </w:r>
          </w:p>
        </w:tc>
      </w:tr>
      <w:tr w:rsidR="00E24873" w:rsidRPr="003143A2" w:rsidTr="003143A2">
        <w:trPr>
          <w:tblCellSpacing w:w="15" w:type="dxa"/>
        </w:trPr>
        <w:tc>
          <w:tcPr>
            <w:tcW w:w="0" w:type="auto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area_m2</w:t>
            </w:r>
          </w:p>
        </w:tc>
        <w:tc>
          <w:tcPr>
            <w:tcW w:w="2676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float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(вещественное число)</w:t>
            </w:r>
          </w:p>
        </w:tc>
        <w:tc>
          <w:tcPr>
            <w:tcW w:w="4207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Промежуточная переменная (внутри комментария): хранит рассчитанную </w:t>
            </w:r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площадь прямоугольника в квадратных метрах</w:t>
            </w:r>
          </w:p>
        </w:tc>
      </w:tr>
      <w:tr w:rsidR="00E24873" w:rsidRPr="003143A2" w:rsidTr="003143A2">
        <w:trPr>
          <w:tblCellSpacing w:w="15" w:type="dxa"/>
        </w:trPr>
        <w:tc>
          <w:tcPr>
            <w:tcW w:w="0" w:type="auto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area_final</w:t>
            </w:r>
            <w:proofErr w:type="spellEnd"/>
          </w:p>
        </w:tc>
        <w:tc>
          <w:tcPr>
            <w:tcW w:w="2676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float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(вещественное число)</w:t>
            </w:r>
          </w:p>
        </w:tc>
        <w:tc>
          <w:tcPr>
            <w:tcW w:w="4207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Итоговая переменная: хранит </w:t>
            </w:r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значение площади</w:t>
            </w: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в целевых квадратных единицах. В режиме заглушки </w:t>
            </w:r>
            <w:r w:rsidR="00057F76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жестко инициализирована как 0.0</w:t>
            </w:r>
          </w:p>
        </w:tc>
      </w:tr>
      <w:tr w:rsidR="00E24873" w:rsidRPr="003143A2" w:rsidTr="003143A2">
        <w:trPr>
          <w:tblCellSpacing w:w="15" w:type="dxa"/>
        </w:trPr>
        <w:tc>
          <w:tcPr>
            <w:tcW w:w="0" w:type="auto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log_entry</w:t>
            </w:r>
            <w:proofErr w:type="spellEnd"/>
          </w:p>
        </w:tc>
        <w:tc>
          <w:tcPr>
            <w:tcW w:w="2676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str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(строковый)</w:t>
            </w:r>
          </w:p>
        </w:tc>
        <w:tc>
          <w:tcPr>
            <w:tcW w:w="4207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Форматированная строка, содержащая </w:t>
            </w:r>
            <w:r w:rsidRPr="00057F76">
              <w:rPr>
                <w:rFonts w:eastAsia="Times New Roman" w:cs="Times New Roman"/>
                <w:b/>
                <w:color w:val="000000" w:themeColor="text1"/>
                <w:szCs w:val="28"/>
                <w:lang w:eastAsia="ru-RU"/>
              </w:rPr>
              <w:t>краткий отчет о текущем р</w:t>
            </w:r>
            <w:r w:rsidR="00057F76" w:rsidRPr="00057F76">
              <w:rPr>
                <w:rFonts w:eastAsia="Times New Roman" w:cs="Times New Roman"/>
                <w:b/>
                <w:color w:val="000000" w:themeColor="text1"/>
                <w:szCs w:val="28"/>
                <w:lang w:eastAsia="ru-RU"/>
              </w:rPr>
              <w:t>асчете</w:t>
            </w:r>
            <w:r w:rsidR="00057F76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для добавления в </w:t>
            </w:r>
            <w:proofErr w:type="spellStart"/>
            <w:r w:rsidR="00057F76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history</w:t>
            </w:r>
            <w:proofErr w:type="spellEnd"/>
          </w:p>
        </w:tc>
      </w:tr>
      <w:tr w:rsidR="00E24873" w:rsidRPr="003143A2" w:rsidTr="003143A2">
        <w:trPr>
          <w:tblCellSpacing w:w="15" w:type="dxa"/>
        </w:trPr>
        <w:tc>
          <w:tcPr>
            <w:tcW w:w="0" w:type="auto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t>is_area</w:t>
            </w:r>
            <w:proofErr w:type="spellEnd"/>
          </w:p>
        </w:tc>
        <w:tc>
          <w:tcPr>
            <w:tcW w:w="2676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bool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(логический)</w:t>
            </w:r>
          </w:p>
        </w:tc>
        <w:tc>
          <w:tcPr>
            <w:tcW w:w="4207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Флаг-параметр функции </w:t>
            </w: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get_valid_unit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. Если </w:t>
            </w: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True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, функция </w:t>
            </w:r>
            <w:r w:rsidRPr="00057F76">
              <w:rPr>
                <w:rFonts w:eastAsia="Times New Roman" w:cs="Times New Roman"/>
                <w:b/>
                <w:color w:val="000000" w:themeColor="text1"/>
                <w:szCs w:val="28"/>
                <w:lang w:eastAsia="ru-RU"/>
              </w:rPr>
              <w:t>подгружает словарь</w:t>
            </w: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</w:t>
            </w: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lastRenderedPageBreak/>
              <w:t xml:space="preserve">SQ_UNITS_TO_M2, если </w:t>
            </w: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False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— словарь UNITS_TO_METERS.</w:t>
            </w:r>
          </w:p>
        </w:tc>
      </w:tr>
      <w:tr w:rsidR="00E24873" w:rsidRPr="003143A2" w:rsidTr="003143A2">
        <w:trPr>
          <w:tblCellSpacing w:w="15" w:type="dxa"/>
        </w:trPr>
        <w:tc>
          <w:tcPr>
            <w:tcW w:w="0" w:type="auto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E248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ru-RU"/>
              </w:rPr>
              <w:lastRenderedPageBreak/>
              <w:t>user_choice</w:t>
            </w:r>
            <w:proofErr w:type="spellEnd"/>
          </w:p>
        </w:tc>
        <w:tc>
          <w:tcPr>
            <w:tcW w:w="2676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proofErr w:type="spellStart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str</w:t>
            </w:r>
            <w:proofErr w:type="spellEnd"/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(строковый)</w:t>
            </w:r>
          </w:p>
        </w:tc>
        <w:tc>
          <w:tcPr>
            <w:tcW w:w="4207" w:type="dxa"/>
            <w:hideMark/>
          </w:tcPr>
          <w:p w:rsidR="003143A2" w:rsidRPr="003143A2" w:rsidRDefault="003143A2" w:rsidP="003143A2">
            <w:pPr>
              <w:spacing w:after="0" w:line="330" w:lineRule="atLeast"/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</w:pP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Временная переменная внутри диалогового окна, </w:t>
            </w:r>
            <w:r w:rsidRPr="00057F76">
              <w:rPr>
                <w:rFonts w:eastAsia="Times New Roman" w:cs="Times New Roman"/>
                <w:b/>
                <w:color w:val="000000" w:themeColor="text1"/>
                <w:szCs w:val="28"/>
                <w:lang w:eastAsia="ru-RU"/>
              </w:rPr>
              <w:t>хранящая сырой ввод пользователя</w:t>
            </w:r>
            <w:r w:rsidRPr="003143A2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(номер пункта меню или текст)</w:t>
            </w:r>
          </w:p>
        </w:tc>
      </w:tr>
    </w:tbl>
    <w:p w:rsidR="003143A2" w:rsidRPr="00E24873" w:rsidRDefault="003143A2" w:rsidP="006C0B77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</w:p>
    <w:sectPr w:rsidR="003143A2" w:rsidRPr="00E24873" w:rsidSect="0041129A">
      <w:headerReference w:type="default" r:id="rId7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0621" w:rsidRDefault="00480621" w:rsidP="0041129A">
      <w:pPr>
        <w:spacing w:after="0"/>
      </w:pPr>
      <w:r>
        <w:separator/>
      </w:r>
    </w:p>
  </w:endnote>
  <w:endnote w:type="continuationSeparator" w:id="0">
    <w:p w:rsidR="00480621" w:rsidRDefault="00480621" w:rsidP="004112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0621" w:rsidRDefault="00480621" w:rsidP="0041129A">
      <w:pPr>
        <w:spacing w:after="0"/>
      </w:pPr>
      <w:r>
        <w:separator/>
      </w:r>
    </w:p>
  </w:footnote>
  <w:footnote w:type="continuationSeparator" w:id="0">
    <w:p w:rsidR="00480621" w:rsidRDefault="00480621" w:rsidP="0041129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8181847"/>
      <w:docPartObj>
        <w:docPartGallery w:val="Page Numbers (Top of Page)"/>
        <w:docPartUnique/>
      </w:docPartObj>
    </w:sdtPr>
    <w:sdtContent>
      <w:p w:rsidR="0041129A" w:rsidRDefault="0041129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F76">
          <w:rPr>
            <w:noProof/>
          </w:rPr>
          <w:t>2</w:t>
        </w:r>
        <w:r>
          <w:fldChar w:fldCharType="end"/>
        </w:r>
      </w:p>
    </w:sdtContent>
  </w:sdt>
  <w:p w:rsidR="0041129A" w:rsidRDefault="0041129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A6498"/>
    <w:multiLevelType w:val="multilevel"/>
    <w:tmpl w:val="BB72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97248"/>
    <w:multiLevelType w:val="multilevel"/>
    <w:tmpl w:val="1304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F7E9F"/>
    <w:multiLevelType w:val="multilevel"/>
    <w:tmpl w:val="CE5E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A0575"/>
    <w:multiLevelType w:val="multilevel"/>
    <w:tmpl w:val="30BE5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736256"/>
    <w:multiLevelType w:val="multilevel"/>
    <w:tmpl w:val="9E1E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34DFC"/>
    <w:multiLevelType w:val="multilevel"/>
    <w:tmpl w:val="117A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197"/>
    <w:rsid w:val="00057F76"/>
    <w:rsid w:val="00217346"/>
    <w:rsid w:val="003143A2"/>
    <w:rsid w:val="00363197"/>
    <w:rsid w:val="0041129A"/>
    <w:rsid w:val="00480621"/>
    <w:rsid w:val="006C0B77"/>
    <w:rsid w:val="008242FF"/>
    <w:rsid w:val="00870751"/>
    <w:rsid w:val="00922C48"/>
    <w:rsid w:val="00B915B7"/>
    <w:rsid w:val="00DF4BD6"/>
    <w:rsid w:val="00E2487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7F378"/>
  <w15:chartTrackingRefBased/>
  <w15:docId w15:val="{0DD71F72-EDEC-4467-AA74-7380E241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143A2"/>
    <w:rPr>
      <w:b/>
      <w:bCs/>
    </w:rPr>
  </w:style>
  <w:style w:type="character" w:styleId="a4">
    <w:name w:val="Hyperlink"/>
    <w:basedOn w:val="a0"/>
    <w:uiPriority w:val="99"/>
    <w:semiHidden/>
    <w:unhideWhenUsed/>
    <w:rsid w:val="003143A2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E24873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1129A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41129A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41129A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41129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5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60091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6851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79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53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68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059638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35871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87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49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838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75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89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171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07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146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8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1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1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75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76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2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88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161505">
                                                          <w:marLeft w:val="0"/>
                                                          <w:marRight w:val="0"/>
                                                          <w:marTop w:val="4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100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915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640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201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86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352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1656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6192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8824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857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2589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75435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92630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12563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24231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44269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6016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165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0124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39099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2828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8233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2435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46902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04182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9722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295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99659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21326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90205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67688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09789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12454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40249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43751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38475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5359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47019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56915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1038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3376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9122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34687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94321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99535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6631497">
                                                                                                          <w:marLeft w:val="-15"/>
                                                                                                          <w:marRight w:val="-15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28356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29312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55180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05265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15234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91879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222153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02857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264537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8806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80286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351054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33977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28030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35342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0594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29161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41324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503013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2853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39449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38440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1726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2062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5244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34805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6449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13671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0159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13357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15741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4992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5014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7075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283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155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9275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1365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7627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0823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8597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6994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658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3337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2070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8501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9806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5868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0896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4657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8664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4975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479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429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4102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6612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0482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1419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8028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8102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3259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0811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1289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7305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504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9530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7862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4597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4685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297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1415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9645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5223204">
                                                          <w:marLeft w:val="0"/>
                                                          <w:marRight w:val="0"/>
                                                          <w:marTop w:val="4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59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283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622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149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376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542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2487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3700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96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050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3120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4740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2004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3439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856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221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578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581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334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533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6263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8133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5666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989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6205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57172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116229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31605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5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035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73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5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DSI</dc:creator>
  <cp:keywords/>
  <dc:description/>
  <cp:lastModifiedBy>DSI</cp:lastModifiedBy>
  <cp:revision>4</cp:revision>
  <dcterms:created xsi:type="dcterms:W3CDTF">2026-10-14T14:13:00Z</dcterms:created>
  <dcterms:modified xsi:type="dcterms:W3CDTF">2026-10-14T17:11:00Z</dcterms:modified>
</cp:coreProperties>
</file>