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FB6D3" w14:textId="77777777" w:rsidR="007627EB" w:rsidRPr="006A5628" w:rsidRDefault="003953D9">
      <w:pPr>
        <w:rPr>
          <w:lang w:val="en-GB"/>
        </w:rPr>
      </w:pPr>
      <w:r w:rsidRPr="006A5628">
        <w:rPr>
          <w:lang w:val="en-GB"/>
        </w:rPr>
        <w:t>Thesis intro</w:t>
      </w:r>
    </w:p>
    <w:p w14:paraId="3625A002" w14:textId="77777777" w:rsidR="003953D9" w:rsidRPr="006A5628" w:rsidRDefault="003953D9">
      <w:pPr>
        <w:rPr>
          <w:lang w:val="en-GB"/>
        </w:rPr>
      </w:pPr>
    </w:p>
    <w:p w14:paraId="6AA9903A" w14:textId="77777777" w:rsidR="00546185" w:rsidRPr="000D0123" w:rsidRDefault="00546185" w:rsidP="00546185">
      <w:pPr>
        <w:rPr>
          <w:rFonts w:cs="Arial"/>
          <w:b/>
          <w:bCs/>
          <w:sz w:val="32"/>
          <w:szCs w:val="32"/>
          <w:lang w:val="en-GB"/>
        </w:rPr>
      </w:pPr>
      <w:r>
        <w:rPr>
          <w:rFonts w:cs="Arial"/>
          <w:b/>
          <w:bCs/>
          <w:sz w:val="32"/>
          <w:szCs w:val="32"/>
          <w:lang w:val="en-GB"/>
        </w:rPr>
        <w:t xml:space="preserve">Chapter 1: General </w:t>
      </w:r>
      <w:r w:rsidRPr="000D0123">
        <w:rPr>
          <w:rFonts w:cs="Arial"/>
          <w:b/>
          <w:bCs/>
          <w:sz w:val="32"/>
          <w:szCs w:val="32"/>
          <w:lang w:val="en-GB"/>
        </w:rPr>
        <w:t>Introduction</w:t>
      </w:r>
    </w:p>
    <w:p w14:paraId="060EE5DA" w14:textId="77777777" w:rsidR="00546185" w:rsidRPr="00C10DC6" w:rsidRDefault="00546185" w:rsidP="00546185">
      <w:pPr>
        <w:rPr>
          <w:lang w:val="en-GB"/>
        </w:rPr>
      </w:pPr>
    </w:p>
    <w:p w14:paraId="04949B70" w14:textId="7EEBA3A4" w:rsidR="00546185" w:rsidRPr="00974F46" w:rsidRDefault="00546185" w:rsidP="00974F46">
      <w:pPr>
        <w:jc w:val="both"/>
        <w:rPr>
          <w:rFonts w:cs="Arial"/>
          <w:i/>
          <w:iCs/>
          <w:sz w:val="22"/>
          <w:szCs w:val="22"/>
          <w:lang w:val="en-GB"/>
        </w:rPr>
      </w:pPr>
      <w:r>
        <w:rPr>
          <w:rFonts w:cs="Arial"/>
          <w:sz w:val="22"/>
          <w:szCs w:val="22"/>
          <w:lang w:val="en-GB"/>
        </w:rPr>
        <w:t>The rapid development of Artificial Intelligence (AI) is resulting in increasing child–AI interactions</w:t>
      </w:r>
      <w:r w:rsidR="00C56A79">
        <w:rPr>
          <w:rFonts w:cs="Arial"/>
          <w:sz w:val="22"/>
          <w:szCs w:val="22"/>
          <w:lang w:val="en-GB"/>
        </w:rPr>
        <w:t>,</w:t>
      </w:r>
      <w:r>
        <w:rPr>
          <w:rFonts w:cs="Arial"/>
          <w:sz w:val="22"/>
          <w:szCs w:val="22"/>
          <w:lang w:val="en-GB"/>
        </w:rPr>
        <w:t xml:space="preserve"> </w:t>
      </w:r>
      <w:r w:rsidR="00C56A79">
        <w:rPr>
          <w:rFonts w:cs="Arial"/>
          <w:sz w:val="22"/>
          <w:szCs w:val="22"/>
          <w:lang w:val="en-GB"/>
        </w:rPr>
        <w:t xml:space="preserve">with </w:t>
      </w:r>
      <w:r>
        <w:rPr>
          <w:rFonts w:cs="Arial"/>
          <w:sz w:val="22"/>
          <w:szCs w:val="22"/>
          <w:lang w:val="en-GB"/>
        </w:rPr>
        <w:t xml:space="preserve">UNESCO poising AI may reshape the foundations of teaching and learning </w:t>
      </w:r>
      <w:r w:rsidR="00C56A79">
        <w:rPr>
          <w:rFonts w:cs="Arial"/>
          <w:sz w:val="22"/>
          <w:szCs w:val="22"/>
          <w:lang w:val="en-GB"/>
        </w:rPr>
        <w:fldChar w:fldCharType="begin"/>
      </w:r>
      <w:r w:rsidR="00C56A79">
        <w:rPr>
          <w:rFonts w:cs="Arial"/>
          <w:sz w:val="22"/>
          <w:szCs w:val="22"/>
          <w:lang w:val="en-GB"/>
        </w:rPr>
        <w:instrText xml:space="preserve"> ADDIN ZOTERO_ITEM CSL_CITATION {"citationID":"N8cpAZGx","properties":{"formattedCitation":"(Latzer et al., 2025; Picton et al., 2025; Picton &amp; Clark, 2024; UNESCO, 2021)","plainCitation":"(Latzer et al., 2025; Picton et al., 2025; Picton &amp; Clark, 2024; UNESCO, 2021)","noteIndex":0},"citationItems":[{"id":2029,"uris":["http://zotero.org/users/10123283/items/W8FJEAV3"],"itemData":{"id":2029,"type":"report","publisher":"University of Zurich","publisher-place":"Zurich","title":"Research reports from the world internet project - Switzerland 2025","URL":"https://mediachange.ch/research/wip-ch-2025","author":[{"family":"Latzer","given":"M."},{"family":"Festic","given":"N."},{"family":"Odermatt","given":"C."},{"family":"Birrer","given":"A"}],"issued":{"date-parts":[["2025"]]}}},{"id":2026,"uris":["http://zotero.org/users/10123283/items/RJ8N8LYZ"],"itemData":{"id":2026,"type":"report","abstract":"These reports share findings on young people and teachers&amp;#x27; use of generative AI to support literacy in 2025.","language":"en","publisher":"National Literacy Trust","publisher-place":"London","title":"Young people and teachers’ use of generative AI to support literacy in 2025","URL":"https://literacytrust.org.uk/research-services/research-reports/young-people-and-teachers-use-of-generative-ai-to-support-literacy-in-2025/","author":[{"family":"Picton","given":"Irene"},{"family":"Clark","given":"Christina"},{"family":"Bonafede","given":"Francesca"}],"accessed":{"date-parts":[["2026",4,4]]},"issued":{"date-parts":[["2025"]]}}},{"id":2024,"uris":["http://zotero.org/users/10123283/items/C2F8MZP4"],"itemData":{"id":2024,"type":"report","abstract":"These reports share findings on children, young people and teachers&amp;#x27; use of, and attitudes to, generative AI and literacy in 2024","language":"en","publisher":"National Literacy Trust","publisher-place":"London","title":"Children, young people and teachers’ use of generative AI to support literacy in 2024","URL":"https://literacytrust.org.uk/research-services/research-reports/children-young-people-and-teachers-use-of-generative-ai-to-support-literacy-in-2024/","author":[{"family":"Picton","given":"Irene"},{"family":"Clark","given":"Christina"}],"accessed":{"date-parts":[["2026",4,4]]},"issued":{"date-parts":[["2024"]]}}},{"id":1147,"uris":["http://zotero.org/users/10123283/items/47AADBGX"],"itemData":{"id":1147,"type":"book","ISBN":"978-92-3-100447-6","publisher":"UNESCO Digital Library","title":"AI and education: guidance for policy-makers","URL":"https://unesdoc.unesco.org/ark:/48223/pf0000376709","author":[{"family":"UNESCO","given":""}],"accessed":{"date-parts":[["2025",2,13]]},"issued":{"date-parts":[["2021"]]}}}],"schema":"https://github.com/citation-style-language/schema/raw/master/csl-citation.json"} </w:instrText>
      </w:r>
      <w:r w:rsidR="00C56A79">
        <w:rPr>
          <w:rFonts w:cs="Arial"/>
          <w:sz w:val="22"/>
          <w:szCs w:val="22"/>
          <w:lang w:val="en-GB"/>
        </w:rPr>
        <w:fldChar w:fldCharType="separate"/>
      </w:r>
      <w:r w:rsidR="00C56A79">
        <w:rPr>
          <w:rFonts w:cs="Arial"/>
          <w:noProof/>
          <w:sz w:val="22"/>
          <w:szCs w:val="22"/>
          <w:lang w:val="en-GB"/>
        </w:rPr>
        <w:t>(Latzer et al., 2025; Picton et al., 2025; Picton &amp; Clark, 2024; UNESCO, 2021)</w:t>
      </w:r>
      <w:r w:rsidR="00C56A79">
        <w:rPr>
          <w:rFonts w:cs="Arial"/>
          <w:sz w:val="22"/>
          <w:szCs w:val="22"/>
          <w:lang w:val="en-GB"/>
        </w:rPr>
        <w:fldChar w:fldCharType="end"/>
      </w:r>
      <w:r>
        <w:rPr>
          <w:rFonts w:cs="Arial"/>
          <w:sz w:val="22"/>
          <w:szCs w:val="22"/>
          <w:lang w:val="en-GB"/>
        </w:rPr>
        <w:t xml:space="preserve">. When interacting with AI technology, children face complex challenges, such as navigating appropriate use cases, safety, and data privacy; risks </w:t>
      </w:r>
      <w:r w:rsidR="00183113">
        <w:rPr>
          <w:rFonts w:cs="Arial"/>
          <w:sz w:val="22"/>
          <w:szCs w:val="22"/>
          <w:lang w:val="en-GB"/>
        </w:rPr>
        <w:t>children</w:t>
      </w:r>
      <w:r>
        <w:rPr>
          <w:rFonts w:cs="Arial"/>
          <w:sz w:val="22"/>
          <w:szCs w:val="22"/>
          <w:lang w:val="en-GB"/>
        </w:rPr>
        <w:t xml:space="preserve"> </w:t>
      </w:r>
      <w:r w:rsidR="004F3792">
        <w:rPr>
          <w:rFonts w:cs="Arial"/>
          <w:sz w:val="22"/>
          <w:szCs w:val="22"/>
          <w:lang w:val="en-GB"/>
        </w:rPr>
        <w:t xml:space="preserve">are not </w:t>
      </w:r>
      <w:r w:rsidR="000A5DC1">
        <w:rPr>
          <w:rFonts w:cs="Arial"/>
          <w:sz w:val="22"/>
          <w:szCs w:val="22"/>
          <w:lang w:val="en-GB"/>
        </w:rPr>
        <w:t xml:space="preserve">properly </w:t>
      </w:r>
      <w:r w:rsidR="004F3792">
        <w:rPr>
          <w:rFonts w:cs="Arial"/>
          <w:sz w:val="22"/>
          <w:szCs w:val="22"/>
          <w:lang w:val="en-GB"/>
        </w:rPr>
        <w:t>prepared</w:t>
      </w:r>
      <w:r>
        <w:rPr>
          <w:rFonts w:cs="Arial"/>
          <w:sz w:val="22"/>
          <w:szCs w:val="22"/>
          <w:lang w:val="en-GB"/>
        </w:rPr>
        <w:t xml:space="preserve"> </w:t>
      </w:r>
      <w:r w:rsidR="004F3792">
        <w:rPr>
          <w:rFonts w:cs="Arial"/>
          <w:sz w:val="22"/>
          <w:szCs w:val="22"/>
          <w:lang w:val="en-GB"/>
        </w:rPr>
        <w:t>to face</w:t>
      </w:r>
      <w:r>
        <w:rPr>
          <w:rFonts w:cs="Arial"/>
          <w:sz w:val="22"/>
          <w:szCs w:val="22"/>
          <w:lang w:val="en-GB"/>
        </w:rPr>
        <w:t xml:space="preserve"> </w:t>
      </w:r>
      <w:r>
        <w:rPr>
          <w:rFonts w:cs="Arial"/>
          <w:sz w:val="22"/>
          <w:szCs w:val="22"/>
          <w:lang w:val="en-GB"/>
        </w:rPr>
        <w:fldChar w:fldCharType="begin"/>
      </w:r>
      <w:r w:rsidR="00F95905">
        <w:rPr>
          <w:rFonts w:cs="Arial"/>
          <w:sz w:val="22"/>
          <w:szCs w:val="22"/>
          <w:lang w:val="en-GB"/>
        </w:rPr>
        <w:instrText xml:space="preserve"> ADDIN ZOTERO_ITEM CSL_CITATION {"citationID":"6rhOOVxm","properties":{"formattedCitation":"(Mertala &amp; Fagerlund, 2024; UNESCO, 2021)","plainCitation":"(Mertala &amp; Fagerlund, 2024; UNESCO, 2021)","noteIndex":0},"citationItems":[{"id":1147,"uris":["http://zotero.org/users/10123283/items/47AADBGX"],"itemData":{"id":1147,"type":"book","ISBN":"978-92-3-100447-6","publisher":"UNESCO Digital Library","title":"AI and education: guidance for policy-makers","URL":"https://unesdoc.unesco.org/ark:/48223/pf0000376709","author":[{"family":"UNESCO","given":""}],"accessed":{"date-parts":[["2025",2,13]]},"issued":{"date-parts":[["2021"]]}}},{"id":1189,"uris":["http://zotero.org/users/10123283/items/8SUKN2WT"],"itemData":{"id":1189,"type":"article-journal","abstract":"Research on children’s initial conceptions of AI is in an emerging state, which, from a constructivist viewpoint, challenges the development of pedagogically sound AI-literacy curricula, methods, and materials. To contribute to resolving this need in the present paper, qualitative survey data from 195 children were analyzed abductively to answer the following three research questions: What kind of misconceptions do Finnish 5th and 6th graders’ have about the essence AI?; 2) How do these misconceptions relate to common misconception types?; and 3) How profound are these misconceptions? As a result, three misconception categories were identified: 1) Non-technological AI, in which AI was conceptualized as peoples’ cognitive processes (factual misconception); 2) Anthropomorphic AI, in which AI was conceptualized as a human-like entity (vernacular, non-scientific, and conceptual misconception); and 3) AI as a machine with a pre-installed intelligence or knowledge (factual misconception). Majority of the children evaluated their AI-knowledge low, which implies that the misconceptions are more superficial than profound. The findings suggest that context-specific linguistic features can contribute to students' AI misconceptions. Implications for future research and AI literacy education are discussed.","container-title":"International Journal of Child-Computer Interaction","DOI":"10.1016/j.ijcci.2023.100630","ISSN":"2212-8689","journalAbbreviation":"International Journal of Child-Computer Interaction","page":"100630","source":"ScienceDirect","title":"Finnish 5th and 6th graders’ misconceptions about artificial intelligence","volume":"39","author":[{"family":"Mertala","given":"Pekka"},{"family":"Fagerlund","given":"Janne"}],"issued":{"date-parts":[["2024",3,1]]}}}],"schema":"https://github.com/citation-style-language/schema/raw/master/csl-citation.json"} </w:instrText>
      </w:r>
      <w:r>
        <w:rPr>
          <w:rFonts w:cs="Arial"/>
          <w:sz w:val="22"/>
          <w:szCs w:val="22"/>
          <w:lang w:val="en-GB"/>
        </w:rPr>
        <w:fldChar w:fldCharType="separate"/>
      </w:r>
      <w:r w:rsidR="00F95905">
        <w:rPr>
          <w:rFonts w:cs="Arial"/>
          <w:noProof/>
          <w:sz w:val="22"/>
          <w:szCs w:val="22"/>
          <w:lang w:val="en-GB"/>
        </w:rPr>
        <w:t>(Mertala &amp; Fagerlund, 2024; UNESCO, 2021)</w:t>
      </w:r>
      <w:r>
        <w:rPr>
          <w:rFonts w:cs="Arial"/>
          <w:sz w:val="22"/>
          <w:szCs w:val="22"/>
          <w:lang w:val="en-GB"/>
        </w:rPr>
        <w:fldChar w:fldCharType="end"/>
      </w:r>
      <w:r>
        <w:rPr>
          <w:rFonts w:cs="Arial"/>
          <w:sz w:val="22"/>
          <w:szCs w:val="22"/>
          <w:lang w:val="en-GB"/>
        </w:rPr>
        <w:t xml:space="preserve">. This growing gap between children’s </w:t>
      </w:r>
      <w:r w:rsidR="00575C7E">
        <w:rPr>
          <w:rFonts w:cs="Arial"/>
          <w:sz w:val="22"/>
          <w:szCs w:val="22"/>
          <w:lang w:val="en-GB"/>
        </w:rPr>
        <w:t xml:space="preserve">AI </w:t>
      </w:r>
      <w:r>
        <w:rPr>
          <w:rFonts w:cs="Arial"/>
          <w:sz w:val="22"/>
          <w:szCs w:val="22"/>
          <w:lang w:val="en-GB"/>
        </w:rPr>
        <w:t xml:space="preserve">literacy </w:t>
      </w:r>
      <w:r w:rsidR="00974F46">
        <w:rPr>
          <w:rFonts w:cs="Arial"/>
          <w:sz w:val="22"/>
          <w:szCs w:val="22"/>
          <w:lang w:val="en-GB"/>
        </w:rPr>
        <w:fldChar w:fldCharType="begin"/>
      </w:r>
      <w:r w:rsidR="009B7A8A">
        <w:rPr>
          <w:rFonts w:cs="Arial"/>
          <w:sz w:val="22"/>
          <w:szCs w:val="22"/>
          <w:lang w:val="en-GB"/>
        </w:rPr>
        <w:instrText xml:space="preserve"> ADDIN ZOTERO_ITEM CSL_CITATION {"citationID":"mAyVHE7B","properties":{"formattedCitation":"(i.e., \\uc0\\u8220{}a set of competencies that enables individuals to critically evaluate AI technologies; communicate and collaborate effectively with AI; and use AI as a tool online, at home, and in the workplace\\uc0\\u8221{}; Long &amp; Magerko, 2020)","plainCitation":"(i.e., “a set of competencies that enables individuals to critically evaluate AI technologies; communicate and collaborate effectively with AI; and use AI as a tool online, at home, and in the workplace”; Long &amp; Magerko, 2020)","noteIndex":0},"citationItems":[{"id":1221,"uris":["http://zotero.org/users/10123283/items/NI9JEI2H"],"itemData":{"id":1221,"type":"paper-conference","abstract":"Artificial intelligence (AI) is becoming increasingly integrated in user-facing technology, but public understanding of these technologies is often limited. There is a need for additional HCI research investigating a) what competencies users need in order to effectively interact with and critically evaluate AI and b) how to design learnercentered AI technologies that foster increased user understanding of AI. This paper takes a step towards realizing both of these goals by providing a concrete definition of AI literacy based on existing research. We synthesize a variety of interdisciplinary literature into a set of core competencies of AI literacy and suggest several design considerations to support AI developers and educators in creating learner-centered AI. These competencies and design considerations are organized in a conceptual framework thematically derived from the literature. This paper’s contributions can be used to start a conversation about and guide future research on AI literacy within the HCI community.","container-title":"Proceedings of the 2020 CHI Conference on Human Factors in Computing Systems","DOI":"10.1145/3313831.3376727","event-title":"CHI '20: CHI Conference on Human Factors in Computing Systems","ISBN":"978-1-4503-6708-0","language":"en","page":"1-16","publisher":"ACM","publisher-place":"Honolulu HI USA","source":"DOI.org (Crossref)","title":"What is AI Literacy? Competencies and Design Considerations","title-short":"What is AI Literacy?","URL":"https://dl.acm.org/doi/10.1145/3313831.3376727","author":[{"family":"Long","given":"Duri"},{"family":"Magerko","given":"Brian"}],"accessed":{"date-parts":[["2025",5,16]]},"issued":{"date-parts":[["2020",4,21]]}},"prefix":"i.e., \"a set of competencies that enables individuals to critically evaluate AI technologies; communicate and collaborate effectively with AI; and use AI as a tool online, at home, and in the workplace\";"}],"schema":"https://github.com/citation-style-language/schema/raw/master/csl-citation.json"} </w:instrText>
      </w:r>
      <w:r w:rsidR="00974F46">
        <w:rPr>
          <w:rFonts w:cs="Arial"/>
          <w:sz w:val="22"/>
          <w:szCs w:val="22"/>
          <w:lang w:val="en-GB"/>
        </w:rPr>
        <w:fldChar w:fldCharType="separate"/>
      </w:r>
      <w:r w:rsidR="009B7A8A" w:rsidRPr="009B7A8A">
        <w:rPr>
          <w:rFonts w:ascii="Aptos" w:cs="Times New Roman"/>
          <w:kern w:val="0"/>
          <w:sz w:val="22"/>
          <w:lang w:val="en-GB"/>
        </w:rPr>
        <w:t>(i.e., “</w:t>
      </w:r>
      <w:r w:rsidR="009B7A8A" w:rsidRPr="009B7A8A">
        <w:rPr>
          <w:rFonts w:ascii="Aptos" w:cs="Times New Roman"/>
          <w:i/>
          <w:iCs/>
          <w:kern w:val="0"/>
          <w:sz w:val="22"/>
          <w:lang w:val="en-GB"/>
        </w:rPr>
        <w:t>a set of competencies that enables individuals to critically evaluate AI technologies; communicate and collaborate effectively with AI; and use AI as a tool online, at home, and in the workplace</w:t>
      </w:r>
      <w:r w:rsidR="009B7A8A" w:rsidRPr="009B7A8A">
        <w:rPr>
          <w:rFonts w:ascii="Aptos" w:cs="Times New Roman"/>
          <w:kern w:val="0"/>
          <w:sz w:val="22"/>
          <w:lang w:val="en-GB"/>
        </w:rPr>
        <w:t xml:space="preserve">”; Long &amp; </w:t>
      </w:r>
      <w:proofErr w:type="spellStart"/>
      <w:r w:rsidR="009B7A8A" w:rsidRPr="009B7A8A">
        <w:rPr>
          <w:rFonts w:ascii="Aptos" w:cs="Times New Roman"/>
          <w:kern w:val="0"/>
          <w:sz w:val="22"/>
          <w:lang w:val="en-GB"/>
        </w:rPr>
        <w:t>Magerko</w:t>
      </w:r>
      <w:proofErr w:type="spellEnd"/>
      <w:r w:rsidR="009B7A8A" w:rsidRPr="009B7A8A">
        <w:rPr>
          <w:rFonts w:ascii="Aptos" w:cs="Times New Roman"/>
          <w:kern w:val="0"/>
          <w:sz w:val="22"/>
          <w:lang w:val="en-GB"/>
        </w:rPr>
        <w:t>, 2020)</w:t>
      </w:r>
      <w:r w:rsidR="00974F46">
        <w:rPr>
          <w:rFonts w:cs="Arial"/>
          <w:sz w:val="22"/>
          <w:szCs w:val="22"/>
          <w:lang w:val="en-GB"/>
        </w:rPr>
        <w:fldChar w:fldCharType="end"/>
      </w:r>
      <w:r w:rsidR="00575C7E">
        <w:rPr>
          <w:rFonts w:cs="Arial"/>
          <w:sz w:val="22"/>
          <w:szCs w:val="22"/>
          <w:lang w:val="en-GB"/>
        </w:rPr>
        <w:t xml:space="preserve"> </w:t>
      </w:r>
      <w:r>
        <w:rPr>
          <w:rFonts w:cs="Arial"/>
          <w:sz w:val="22"/>
          <w:szCs w:val="22"/>
          <w:lang w:val="en-GB"/>
        </w:rPr>
        <w:t xml:space="preserve">and the state of AI technology necessitates effective learning </w:t>
      </w:r>
      <w:r w:rsidR="00556A36">
        <w:rPr>
          <w:rFonts w:cs="Arial"/>
          <w:sz w:val="22"/>
          <w:szCs w:val="22"/>
          <w:lang w:val="en-GB"/>
        </w:rPr>
        <w:t>interventions</w:t>
      </w:r>
      <w:r>
        <w:rPr>
          <w:rFonts w:cs="Arial"/>
          <w:sz w:val="22"/>
          <w:szCs w:val="22"/>
          <w:lang w:val="en-GB"/>
        </w:rPr>
        <w:t xml:space="preserve"> that can foster the safe and responsible deployment of AI technology.</w:t>
      </w:r>
    </w:p>
    <w:p w14:paraId="4B0E47C1" w14:textId="158EBE81" w:rsidR="00546185" w:rsidRDefault="00546185" w:rsidP="00546185">
      <w:pPr>
        <w:jc w:val="both"/>
        <w:rPr>
          <w:rFonts w:cs="Arial"/>
          <w:sz w:val="22"/>
          <w:szCs w:val="22"/>
          <w:lang w:val="en-GB"/>
        </w:rPr>
      </w:pPr>
      <w:r>
        <w:rPr>
          <w:rFonts w:cs="Arial"/>
          <w:sz w:val="22"/>
          <w:szCs w:val="22"/>
          <w:lang w:val="en-GB"/>
        </w:rPr>
        <w:tab/>
        <w:t xml:space="preserve">Social robots, an embodied form of AI technology, could foster children’s </w:t>
      </w:r>
      <w:r w:rsidR="009B2208">
        <w:rPr>
          <w:rFonts w:cs="Arial"/>
          <w:sz w:val="22"/>
          <w:szCs w:val="22"/>
          <w:lang w:val="en-GB"/>
        </w:rPr>
        <w:t>AI</w:t>
      </w:r>
      <w:r>
        <w:rPr>
          <w:rFonts w:cs="Arial"/>
          <w:sz w:val="22"/>
          <w:szCs w:val="22"/>
          <w:lang w:val="en-GB"/>
        </w:rPr>
        <w:t xml:space="preserve"> literacy </w:t>
      </w:r>
      <w:r w:rsidR="00E04801">
        <w:rPr>
          <w:rFonts w:cs="Arial"/>
          <w:sz w:val="22"/>
          <w:szCs w:val="22"/>
          <w:lang w:val="en-GB"/>
        </w:rPr>
        <w:fldChar w:fldCharType="begin"/>
      </w:r>
      <w:r w:rsidR="00F95905">
        <w:rPr>
          <w:rFonts w:cs="Arial"/>
          <w:sz w:val="22"/>
          <w:szCs w:val="22"/>
          <w:lang w:val="en-GB"/>
        </w:rPr>
        <w:instrText xml:space="preserve"> ADDIN ZOTERO_ITEM CSL_CITATION {"citationID":"JuJakUY2","properties":{"formattedCitation":"(Williams et al., 2019)","plainCitation":"(Williams et al., 2019)","noteIndex":0},"citationItems":[{"id":1185,"uris":["http://zotero.org/users/10123283/items/QWA3IKKD"],"itemData":{"id":1185,"type":"paper-conference","container-title":"Proceedings of the 2019 CHI Conference on Human Factors in Computing Systems","DOI":"10.1145/3290605.3300677","event-title":"CHI '19: CHI Conference on Human Factors in Computing Systems","ISBN":"978-1-4503-5970-2","language":"en","page":"1-11","publisher":"ACM","publisher-place":"Glasgow Scotland Uk","source":"DOI.org (Crossref)","title":"A is for Artificial Intelligence: The Impact of Artificial Intelligence Activities on Young Children's Perceptions of Robots","title-short":"A is for Artificial Intelligence","URL":"https://dl.acm.org/doi/10.1145/3290605.3300677","author":[{"family":"Williams","given":"Randi"},{"family":"Park","given":"Hae Won"},{"family":"Breazeal","given":"Cynthia"}],"accessed":{"date-parts":[["2025",3,6]]},"issued":{"date-parts":[["2019",5,2]]}}}],"schema":"https://github.com/citation-style-language/schema/raw/master/csl-citation.json"} </w:instrText>
      </w:r>
      <w:r w:rsidR="00E04801">
        <w:rPr>
          <w:rFonts w:cs="Arial"/>
          <w:sz w:val="22"/>
          <w:szCs w:val="22"/>
          <w:lang w:val="en-GB"/>
        </w:rPr>
        <w:fldChar w:fldCharType="separate"/>
      </w:r>
      <w:r w:rsidR="00F95905">
        <w:rPr>
          <w:rFonts w:cs="Arial"/>
          <w:noProof/>
          <w:sz w:val="22"/>
          <w:szCs w:val="22"/>
          <w:lang w:val="en-GB"/>
        </w:rPr>
        <w:t>(Williams et al., 2019)</w:t>
      </w:r>
      <w:r w:rsidR="00E04801">
        <w:rPr>
          <w:rFonts w:cs="Arial"/>
          <w:sz w:val="22"/>
          <w:szCs w:val="22"/>
          <w:lang w:val="en-GB"/>
        </w:rPr>
        <w:fldChar w:fldCharType="end"/>
      </w:r>
      <w:r>
        <w:rPr>
          <w:rFonts w:cs="Arial"/>
          <w:sz w:val="22"/>
          <w:szCs w:val="22"/>
          <w:lang w:val="en-GB"/>
        </w:rPr>
        <w:t xml:space="preserve">. Deployed in roles such as tutors, teachers, or peers, social robots have been found to support diverse learning outcomes </w:t>
      </w:r>
      <w:r w:rsidR="00F95905">
        <w:rPr>
          <w:rFonts w:cs="Arial"/>
          <w:sz w:val="22"/>
          <w:szCs w:val="22"/>
          <w:lang w:val="en-GB"/>
        </w:rPr>
        <w:t xml:space="preserve">across contexts </w:t>
      </w:r>
      <w:r w:rsidR="00FC429F">
        <w:rPr>
          <w:rFonts w:cs="Arial"/>
          <w:sz w:val="22"/>
          <w:szCs w:val="22"/>
          <w:lang w:val="en-GB"/>
        </w:rPr>
        <w:t xml:space="preserve">and age groups </w:t>
      </w:r>
      <w:r>
        <w:rPr>
          <w:rFonts w:cs="Arial"/>
          <w:sz w:val="22"/>
          <w:szCs w:val="22"/>
          <w:lang w:val="en-GB"/>
        </w:rPr>
        <w:fldChar w:fldCharType="begin"/>
      </w:r>
      <w:r>
        <w:rPr>
          <w:rFonts w:cs="Arial"/>
          <w:sz w:val="22"/>
          <w:szCs w:val="22"/>
          <w:lang w:val="en-GB"/>
        </w:rPr>
        <w:instrText xml:space="preserve"> ADDIN ZOTERO_ITEM CSL_CITATION {"citationID":"ZkXQfufu","properties":{"formattedCitation":"(Belpaeme et al., 2018)","plainCitation":"(Belpaeme et al., 2018)","noteIndex":0},"citationItems":[{"id":505,"uris":["http://zotero.org/users/10123283/items/DDXI4GIF"],"itemData":{"id":505,"type":"article-journal","container-title":"Science robotics","DOI":"10.1126/scirobotics.aat5954","issue":"21","language":"en","title":"Social robots for education: A review","title-short":"Social robots for education","URL":"https://www.science.org/doi/10.1126/scirobotics.aat5954","volume":"3","author":[{"family":"Belpaeme","given":"Tony"},{"family":"Kennedy","given":"James"},{"family":"Ramachandran","given":"Aditi"},{"family":"Scassellati","given":"Brian"},{"family":"Tanaka","given":"Fumihide"}],"accessed":{"date-parts":[["2023",8,29]]},"issued":{"date-parts":[["2018"]]}}}],"schema":"https://github.com/citation-style-language/schema/raw/master/csl-citation.json"} </w:instrText>
      </w:r>
      <w:r>
        <w:rPr>
          <w:rFonts w:cs="Arial"/>
          <w:sz w:val="22"/>
          <w:szCs w:val="22"/>
          <w:lang w:val="en-GB"/>
        </w:rPr>
        <w:fldChar w:fldCharType="separate"/>
      </w:r>
      <w:r>
        <w:rPr>
          <w:rFonts w:cs="Arial"/>
          <w:noProof/>
          <w:sz w:val="22"/>
          <w:szCs w:val="22"/>
          <w:lang w:val="en-GB"/>
        </w:rPr>
        <w:t>(Belpaeme et al., 2018)</w:t>
      </w:r>
      <w:r>
        <w:rPr>
          <w:rFonts w:cs="Arial"/>
          <w:sz w:val="22"/>
          <w:szCs w:val="22"/>
          <w:lang w:val="en-GB"/>
        </w:rPr>
        <w:fldChar w:fldCharType="end"/>
      </w:r>
      <w:r>
        <w:rPr>
          <w:rFonts w:cs="Arial"/>
          <w:sz w:val="22"/>
          <w:szCs w:val="22"/>
          <w:lang w:val="en-GB"/>
        </w:rPr>
        <w:t xml:space="preserve">. </w:t>
      </w:r>
      <w:r w:rsidR="00B467FB">
        <w:rPr>
          <w:rFonts w:cs="Arial"/>
          <w:sz w:val="22"/>
          <w:szCs w:val="22"/>
          <w:lang w:val="en-GB"/>
        </w:rPr>
        <w:t>B</w:t>
      </w:r>
      <w:r>
        <w:rPr>
          <w:rFonts w:cs="Arial"/>
          <w:sz w:val="22"/>
          <w:szCs w:val="22"/>
          <w:lang w:val="en-GB"/>
        </w:rPr>
        <w:t xml:space="preserve">enefits include </w:t>
      </w:r>
      <w:r w:rsidR="00102E8F">
        <w:rPr>
          <w:rFonts w:cs="Arial"/>
          <w:sz w:val="22"/>
          <w:szCs w:val="22"/>
          <w:lang w:val="en-GB"/>
        </w:rPr>
        <w:t xml:space="preserve">the support of </w:t>
      </w:r>
      <w:r>
        <w:rPr>
          <w:rFonts w:cs="Arial"/>
          <w:sz w:val="22"/>
          <w:szCs w:val="22"/>
          <w:lang w:val="en-GB"/>
        </w:rPr>
        <w:t>personalized learning</w:t>
      </w:r>
      <w:r w:rsidR="00102E8F">
        <w:rPr>
          <w:rFonts w:cs="Arial"/>
          <w:sz w:val="22"/>
          <w:szCs w:val="22"/>
          <w:lang w:val="en-GB"/>
        </w:rPr>
        <w:t>,</w:t>
      </w:r>
      <w:r>
        <w:rPr>
          <w:rFonts w:cs="Arial"/>
          <w:sz w:val="22"/>
          <w:szCs w:val="22"/>
          <w:lang w:val="en-GB"/>
        </w:rPr>
        <w:t xml:space="preserve"> social interactions, creativity,  and motivation</w:t>
      </w:r>
      <w:r w:rsidR="009C63C5">
        <w:rPr>
          <w:rFonts w:cs="Arial"/>
          <w:sz w:val="22"/>
          <w:szCs w:val="22"/>
          <w:lang w:val="en-GB"/>
        </w:rPr>
        <w:t xml:space="preserve"> </w:t>
      </w:r>
      <w:r w:rsidR="00B467FB">
        <w:rPr>
          <w:rFonts w:cs="Arial"/>
          <w:sz w:val="22"/>
          <w:szCs w:val="22"/>
          <w:lang w:val="en-GB"/>
        </w:rPr>
        <w:fldChar w:fldCharType="begin"/>
      </w:r>
      <w:r w:rsidR="009C63C5">
        <w:rPr>
          <w:rFonts w:cs="Arial"/>
          <w:sz w:val="22"/>
          <w:szCs w:val="22"/>
          <w:lang w:val="en-GB"/>
        </w:rPr>
        <w:instrText xml:space="preserve"> ADDIN ZOTERO_ITEM CSL_CITATION {"citationID":"2xOmCBUo","properties":{"formattedCitation":"(Barakova et al., 2023)","plainCitation":"(Barakova et al., 2023)","noteIndex":0},"citationItems":[{"id":1712,"uris":["http://zotero.org/users/10123283/items/GX654AHN"],"itemData":{"id":1712,"type":"paper-conference","abstract":"Social robots exist in various forms but are still not spreading widely to the societal contexts they are envisioned for, such as educational settings. There appears to be a gap between research and practice: A lot of research already demonstrates promising results for using social robots in various domains, but this promise has yet to be realized in “the real world”. The aim of this paper is to form a systematic understanding of the potential and challenges of social robots in the domain of education and learning, which is an intensively researched application domain for social robots. We conducted a meta-review of recent literature reviews (published in 2018-2022), using the PRISMA method. We analyzed 12 review papers that met the defined inclusion criteria by extracting the potential benefits and challenges presented in these reviews. We identify six benefits, five challenges, and six recommendations for future research on social robots in education and learning. These findings emphasize the potential and developments needed to realize the potential of social robots in educational contexts.","container-title":"2023 32nd IEEE International Conference on Robot and Human Interactive Communication (RO-MAN)","DOI":"10.1109/RO-MAN57019.2023.10309345","event-title":"2023 32nd IEEE International Conference on Robot and Human Interactive Communication (RO-MAN)","ISSN":"1944-9437","page":"2555-2561","source":"IEEE Xplore","title":"Benefits, Challenges and Research Recommendations for Social Robots in Education and Learning: A Meta-Review","title-short":"Benefits, Challenges and Research Recommendations for Social Robots in Education and Learning","URL":"https://ieeexplore.ieee.org/document/10309345/","author":[{"family":"Barakova","given":"Emilia"},{"family":"Väänänen","given":"Kaisa"},{"family":"Kaipainen","given":"Kirsikka"},{"family":"Markopoulos","given":"Panos"}],"accessed":{"date-parts":[["2026",1,10]]},"issued":{"date-parts":[["2023",8]]}}}],"schema":"https://github.com/citation-style-language/schema/raw/master/csl-citation.json"} </w:instrText>
      </w:r>
      <w:r w:rsidR="00B467FB">
        <w:rPr>
          <w:rFonts w:cs="Arial"/>
          <w:sz w:val="22"/>
          <w:szCs w:val="22"/>
          <w:lang w:val="en-GB"/>
        </w:rPr>
        <w:fldChar w:fldCharType="separate"/>
      </w:r>
      <w:r w:rsidR="009C63C5">
        <w:rPr>
          <w:rFonts w:cs="Arial"/>
          <w:noProof/>
          <w:sz w:val="22"/>
          <w:szCs w:val="22"/>
          <w:lang w:val="en-GB"/>
        </w:rPr>
        <w:t>(Barakova et al., 2023)</w:t>
      </w:r>
      <w:r w:rsidR="00B467FB">
        <w:rPr>
          <w:rFonts w:cs="Arial"/>
          <w:sz w:val="22"/>
          <w:szCs w:val="22"/>
          <w:lang w:val="en-GB"/>
        </w:rPr>
        <w:fldChar w:fldCharType="end"/>
      </w:r>
      <w:r w:rsidR="00B467FB">
        <w:rPr>
          <w:rFonts w:cs="Arial"/>
          <w:sz w:val="22"/>
          <w:szCs w:val="22"/>
          <w:lang w:val="en-GB"/>
        </w:rPr>
        <w:t xml:space="preserve">. </w:t>
      </w:r>
      <w:r>
        <w:rPr>
          <w:rFonts w:cs="Arial"/>
          <w:sz w:val="22"/>
          <w:szCs w:val="22"/>
          <w:lang w:val="en-GB"/>
        </w:rPr>
        <w:t>However, the deployment of social robots</w:t>
      </w:r>
      <w:r w:rsidR="00B033C1">
        <w:rPr>
          <w:rFonts w:cs="Arial"/>
          <w:sz w:val="22"/>
          <w:szCs w:val="22"/>
          <w:lang w:val="en-GB"/>
        </w:rPr>
        <w:t xml:space="preserve"> in educational contexts</w:t>
      </w:r>
      <w:r>
        <w:rPr>
          <w:rFonts w:cs="Arial"/>
          <w:sz w:val="22"/>
          <w:szCs w:val="22"/>
          <w:lang w:val="en-GB"/>
        </w:rPr>
        <w:t xml:space="preserve"> is hindered by </w:t>
      </w:r>
      <w:r w:rsidR="00764B37">
        <w:rPr>
          <w:rFonts w:cs="Arial"/>
          <w:sz w:val="22"/>
          <w:szCs w:val="22"/>
          <w:lang w:val="en-GB"/>
        </w:rPr>
        <w:t xml:space="preserve">various factors, such as </w:t>
      </w:r>
      <w:r>
        <w:rPr>
          <w:rFonts w:cs="Arial"/>
          <w:sz w:val="22"/>
          <w:szCs w:val="22"/>
          <w:lang w:val="en-GB"/>
        </w:rPr>
        <w:t xml:space="preserve">financial burdens, technical complexity, user acceptance, and missing long-term engagement </w:t>
      </w:r>
      <w:commentRangeStart w:id="0"/>
      <w:r>
        <w:rPr>
          <w:rFonts w:ascii="Times New Roman" w:hAnsi="Times New Roman" w:cs="Times New Roman"/>
          <w:color w:val="000000" w:themeColor="text1"/>
          <w:sz w:val="22"/>
          <w:szCs w:val="22"/>
          <w:shd w:val="clear" w:color="auto" w:fill="FFFFFF"/>
        </w:rPr>
        <w:fldChar w:fldCharType="begin"/>
      </w:r>
      <w:r w:rsidR="00F95905">
        <w:rPr>
          <w:rFonts w:ascii="Times New Roman" w:hAnsi="Times New Roman" w:cs="Times New Roman"/>
          <w:color w:val="000000" w:themeColor="text1"/>
          <w:sz w:val="22"/>
          <w:szCs w:val="22"/>
          <w:shd w:val="clear" w:color="auto" w:fill="FFFFFF"/>
        </w:rPr>
        <w:instrText xml:space="preserve"> ADDIN ZOTERO_ITEM CSL_CITATION {"citationID":"iXXyENXq","properties":{"formattedCitation":"(Barakova et al., 2023; Leisten et al., 2026; Leite et al., 2013; Ros\\uc0\\u233{}n et al., 2022; Woo et al., 2021)","plainCitation":"(Barakova et al., 2023; Leisten et al., 2026; Leite et al., 2013; Rosén et al., 2022; Woo et al., 2021)","noteIndex":0},"citationItems":[{"id":1990,"uris":["http://zotero.org/users/10123283/items/H39RN5FZ"],"itemData":{"id":1990,"type":"article","abstract":"Globally, K-12 education systems face increasing burdens from teacher shortages, rising demands for personalized education, and the necessity of fostering future-ready digital competencies. Social robots as a technology offer great promise to help alleviate these systemic burdens. However, their deployment is complicated by ethical, functional, and systemic barriers. In this study, we deployed a multi-stakeholder approach, integrating surveys and interviews with 372 children, parents, teachers, and school principals to develop a more precise overview of the opportunities for and barriers to social robot integration across the full K-12 spectrum. We identified five overarching opportunities and six primary areas of concern. Our analysis identified universal priorities important to all stakeholders, alongside crucial differences rooted in the distinct roles and risk perceptions of each stakeholder. Based on these findings, we propose a roadmap for successful robot deployment building off of three foundational pillars: systemic preparation, pedagogical integration, and a human-centric robot design. This work provides guidelines for policymakers, robot developers and practitioners (e.g., teachers) to ensure that social robots enhance and support the K-12 educational ecosystem.","number":"ck69a_v1","publisher":"PsyArXiv","source":"OSF Preprints","title":"Multi-stakeholder insights for designing and implementing safe, effective, and accessible social robots in K-12 Education","URL":"https://osf.io/preprints/psyarxiv/ck69a_v1/","author":[{"family":"Leisten","given":"Luca M"},{"family":"Graw","given":"Jonas"},{"family":"Vondrlik","given":"Paula"},{"family":"Caruana","given":"Nathan"},{"family":"Cross","given":"Emily S"}],"accessed":{"date-parts":[["2026",3,25]]},"issued":{"date-parts":[["2026",3,11]]}}},{"id":172,"uris":["http://zotero.org/users/10123283/items/J57BP37U"],"itemData":{"id":172,"type":"article-journal","abstract":"As the ﬁeld of HRI evolves, it is important to understand how users interact with robots over long periods. This paper reviews the current research on long-term interaction between users and social robots. We describe the main features of these robots and highlight the main ﬁndings of the existing long-term studies. We also present a set of directions for future research and discuss some open issues that should be addressed in this ﬁeld.","container-title":"International Journal of Social Robotics","DOI":"10.1007/s12369-013-0178-y","ISSN":"1875-4791, 1875-4805","issue":"2","journalAbbreviation":"Int J of Soc Robotics","language":"en","page":"291-308","source":"DOI.org (Crossref)","title":"Social Robots for Long-Term Interaction: A Survey","title-short":"Social Robots for Long-Term Interaction","volume":"5","author":[{"family":"Leite","given":"Iolanda"},{"family":"Martinho","given":"Carlos"},{"family":"Paiva","given":"Ana"}],"issued":{"date-parts":[["2013",4]]}}},{"id":1325,"uris":["http://zotero.org/users/10123283/items/LN7SNMQ8"],"itemData":{"id":1325,"type":"paper-conference","abstract":"Social robots are designed in manners that encourage users to interact and communicate with them in socially appropriate ways, which implies that these robots should copy many social human behaviors to succeed in social settings. However, this approach has implications for what humans subsequently expect from these robots. There is a mismatch between expected capabilities and actual capabilities of social robots. Expectations of social robots are thus of high relevance for the field of Human-Robot Interaction (HRI). While there is recent interest of expectations in the HRI field there is no widely adapted or well formulated evaluation framework that offers a deeper understanding of how these expectations affect the success of the interaction. With basis in social psychology, user experience, and HRI, we have developed an evaluation framework for studying users’ expectations of social robots. We have identified three main factors of expectations for assessing HRI: affect, cognitive processing, and behavior and performance. In our framework, we propose several data collection techniques and specific metrics for assessing these factors. The framework and its procedure enables analysis of the collected data via triangulation to identify problems and insights, which can grant us a richer understanding of the complex facets of expectations, including if the expectations were confirmed or disconfirmed in the interaction. Ultimately, by gaining a richer understanding of how expectations affect HRI, we can narrow the social robot expectation gap and create more successful interactions between humans and social robots in society.","container-title":"Human-Computer Interaction. Technological Innovation","DOI":"10.1007/978-3-031-05409-9_43","ISBN":"978-3-031-05409-9","language":"en","page":"590-610","publisher":"Springer International Publishing","publisher-place":"Cham","source":"Springer Link","title":"The Social Robot Expectation Gap Evaluation Framework","author":[{"family":"Rosén","given":"Julia"},{"family":"Lindblom","given":"Jessica"},{"family":"Billing","given":"Erik"}],"editor":[{"family":"Kurosu","given":"Masaaki"}],"issued":{"date-parts":[["2022"]]}}},{"id":742,"uris":["http://zotero.org/users/10123283/items/GQ8QZCFS"],"itemData":{"id":742,"type":"article-journal","abstract":"Social robots are being adopted in PreK-12 schools around the world and have the potential to initiate far-reaching changes in education. Analysis from high-quality field studies is essential for educational researchers, administrators, and practitioners to make informed decisions about using these robots. We identified 23 studies between 2000 and 2020 that examined social robots in classroom settings. The 23 studies illustrated the feasibility of using social robots in natural school settings but revealed how difficult it was to obtain long-term, highly autonomous inter­ action between robots and children.","container-title":"Educational Research Review","DOI":"10.1016/j.edurev.2021.100388","ISSN":"1747938X","journalAbbreviation":"Educational Research Review","language":"en","page":"100388","source":"DOI.org (Crossref)","title":"The use of social robots in classrooms: A review of field-based studies","title-short":"The use of social robots in classrooms","volume":"33","author":[{"family":"Woo","given":"Hansol"},{"family":"LeTendre","given":"Gerald K."},{"family":"Pham-Shouse","given":"Trang"},{"family":"Xiong","given":"Yuhan"}],"issued":{"date-parts":[["2021",6]]}}},{"id":1712,"uris":["http://zotero.org/users/10123283/items/GX654AHN"],"itemData":{"id":1712,"type":"paper-conference","abstract":"Social robots exist in various forms but are still not spreading widely to the societal contexts they are envisioned for, such as educational settings. There appears to be a gap between research and practice: A lot of research already demonstrates promising results for using social robots in various domains, but this promise has yet to be realized in “the real world”. The aim of this paper is to form a systematic understanding of the potential and challenges of social robots in the domain of education and learning, which is an intensively researched application domain for social robots. We conducted a meta-review of recent literature reviews (published in 2018-2022), using the PRISMA method. We analyzed 12 review papers that met the defined inclusion criteria by extracting the potential benefits and challenges presented in these reviews. We identify six benefits, five challenges, and six recommendations for future research on social robots in education and learning. These findings emphasize the potential and developments needed to realize the potential of social robots in educational contexts.","container-title":"2023 32nd IEEE International Conference on Robot and Human Interactive Communication (RO-MAN)","DOI":"10.1109/RO-MAN57019.2023.10309345","event-title":"2023 32nd IEEE International Conference on Robot and Human Interactive Communication (RO-MAN)","ISSN":"1944-9437","page":"2555-2561","source":"IEEE Xplore","title":"Benefits, Challenges and Research Recommendations for Social Robots in Education and Learning: A Meta-Review","title-short":"Benefits, Challenges and Research Recommendations for Social Robots in Education and Learning","URL":"https://ieeexplore.ieee.org/document/10309345/","author":[{"family":"Barakova","given":"Emilia"},{"family":"Väänänen","given":"Kaisa"},{"family":"Kaipainen","given":"Kirsikka"},{"family":"Markopoulos","given":"Panos"}],"accessed":{"date-parts":[["2026",1,10]]},"issued":{"date-parts":[["2023",8]]}}}],"schema":"https://github.com/citation-style-language/schema/raw/master/csl-citation.json"} </w:instrText>
      </w:r>
      <w:r>
        <w:rPr>
          <w:rFonts w:ascii="Times New Roman" w:hAnsi="Times New Roman" w:cs="Times New Roman"/>
          <w:color w:val="000000" w:themeColor="text1"/>
          <w:sz w:val="22"/>
          <w:szCs w:val="22"/>
          <w:shd w:val="clear" w:color="auto" w:fill="FFFFFF"/>
        </w:rPr>
        <w:fldChar w:fldCharType="separate"/>
      </w:r>
      <w:r w:rsidR="00F95905" w:rsidRPr="00F95905">
        <w:rPr>
          <w:rFonts w:ascii="Times New Roman" w:hAnsi="Times New Roman" w:cs="Times New Roman"/>
          <w:color w:val="000000"/>
          <w:kern w:val="0"/>
          <w:sz w:val="22"/>
          <w:lang w:val="de-CH"/>
        </w:rPr>
        <w:t>(Barakova et al., 2023; Leisten et al., 2026; Leite et al., 2013; Rosén et al., 2022; Woo et al., 2021)</w:t>
      </w:r>
      <w:r>
        <w:rPr>
          <w:rFonts w:ascii="Times New Roman" w:hAnsi="Times New Roman" w:cs="Times New Roman"/>
          <w:color w:val="000000" w:themeColor="text1"/>
          <w:sz w:val="22"/>
          <w:szCs w:val="22"/>
          <w:shd w:val="clear" w:color="auto" w:fill="FFFFFF"/>
        </w:rPr>
        <w:fldChar w:fldCharType="end"/>
      </w:r>
      <w:commentRangeEnd w:id="0"/>
      <w:r w:rsidRPr="00DB7A7A">
        <w:rPr>
          <w:rStyle w:val="CommentReference"/>
          <w:rFonts w:ascii="Times New Roman" w:hAnsi="Times New Roman" w:cs="Times New Roman"/>
          <w:color w:val="000000" w:themeColor="text1"/>
          <w:sz w:val="22"/>
          <w:szCs w:val="22"/>
          <w:shd w:val="clear" w:color="auto" w:fill="FFFFFF"/>
          <w:lang w:val="de-CH"/>
        </w:rPr>
        <w:commentReference w:id="0"/>
      </w:r>
      <w:r w:rsidRPr="00B15D1E">
        <w:rPr>
          <w:rFonts w:cs="Arial"/>
          <w:sz w:val="22"/>
          <w:szCs w:val="22"/>
          <w:lang w:val="de-CH"/>
        </w:rPr>
        <w:t xml:space="preserve">. </w:t>
      </w:r>
      <w:r>
        <w:rPr>
          <w:rFonts w:cs="Arial"/>
          <w:sz w:val="22"/>
          <w:szCs w:val="22"/>
          <w:lang w:val="en-GB"/>
        </w:rPr>
        <w:t xml:space="preserve">This dissertation explores alternative robots </w:t>
      </w:r>
      <w:r w:rsidR="00E32730">
        <w:rPr>
          <w:rFonts w:cs="Arial"/>
          <w:sz w:val="22"/>
          <w:szCs w:val="22"/>
          <w:lang w:val="en-GB"/>
        </w:rPr>
        <w:t xml:space="preserve">(i.e. soft robots, DIY robotic toolkits) </w:t>
      </w:r>
      <w:r>
        <w:rPr>
          <w:rFonts w:cs="Arial"/>
          <w:sz w:val="22"/>
          <w:szCs w:val="22"/>
          <w:lang w:val="en-GB"/>
        </w:rPr>
        <w:t xml:space="preserve">and deployment methods </w:t>
      </w:r>
      <w:r w:rsidR="00E32730">
        <w:rPr>
          <w:rFonts w:cs="Arial"/>
          <w:sz w:val="22"/>
          <w:szCs w:val="22"/>
          <w:lang w:val="en-GB"/>
        </w:rPr>
        <w:t xml:space="preserve">(i.e., robot-assembly) </w:t>
      </w:r>
      <w:r>
        <w:rPr>
          <w:rFonts w:cs="Arial"/>
          <w:sz w:val="22"/>
          <w:szCs w:val="22"/>
          <w:lang w:val="en-GB"/>
        </w:rPr>
        <w:t>to facilitate the use of social robots</w:t>
      </w:r>
      <w:r w:rsidR="002C164F">
        <w:rPr>
          <w:rFonts w:cs="Arial"/>
          <w:sz w:val="22"/>
          <w:szCs w:val="22"/>
          <w:lang w:val="en-GB"/>
        </w:rPr>
        <w:t xml:space="preserve"> </w:t>
      </w:r>
      <w:r>
        <w:rPr>
          <w:rFonts w:cs="Arial"/>
          <w:sz w:val="22"/>
          <w:szCs w:val="22"/>
          <w:lang w:val="en-GB"/>
        </w:rPr>
        <w:t xml:space="preserve">to support children’s </w:t>
      </w:r>
      <w:r w:rsidR="009B2208">
        <w:rPr>
          <w:rFonts w:cs="Arial"/>
          <w:sz w:val="22"/>
          <w:szCs w:val="22"/>
          <w:lang w:val="en-GB"/>
        </w:rPr>
        <w:t>AI</w:t>
      </w:r>
      <w:r>
        <w:rPr>
          <w:rFonts w:cs="Arial"/>
          <w:sz w:val="22"/>
          <w:szCs w:val="22"/>
          <w:lang w:val="en-GB"/>
        </w:rPr>
        <w:t xml:space="preserve"> literacy</w:t>
      </w:r>
      <w:r w:rsidR="009B2208">
        <w:rPr>
          <w:rFonts w:cs="Arial"/>
          <w:sz w:val="22"/>
          <w:szCs w:val="22"/>
          <w:lang w:val="en-GB"/>
        </w:rPr>
        <w:t xml:space="preserve"> as well as their societal literacy</w:t>
      </w:r>
      <w:r>
        <w:rPr>
          <w:rFonts w:cs="Arial"/>
          <w:sz w:val="22"/>
          <w:szCs w:val="22"/>
          <w:lang w:val="en-GB"/>
        </w:rPr>
        <w:t xml:space="preserve"> for the public good.</w:t>
      </w:r>
    </w:p>
    <w:p w14:paraId="560FFF17" w14:textId="77777777" w:rsidR="00744CB4" w:rsidRDefault="00744CB4" w:rsidP="00546185">
      <w:pPr>
        <w:jc w:val="both"/>
        <w:rPr>
          <w:rFonts w:cs="Arial"/>
          <w:sz w:val="22"/>
          <w:szCs w:val="22"/>
          <w:lang w:val="en-GB"/>
        </w:rPr>
      </w:pPr>
    </w:p>
    <w:p w14:paraId="30C6CDC6" w14:textId="03A688D4" w:rsidR="009448F3" w:rsidRDefault="009448F3" w:rsidP="00D76AFF">
      <w:pPr>
        <w:spacing w:after="240"/>
        <w:jc w:val="both"/>
        <w:rPr>
          <w:rFonts w:cs="Arial"/>
          <w:b/>
          <w:bCs/>
          <w:sz w:val="22"/>
          <w:szCs w:val="22"/>
          <w:lang w:val="en-GB"/>
        </w:rPr>
      </w:pPr>
      <w:r>
        <w:rPr>
          <w:rFonts w:cs="Arial"/>
          <w:b/>
          <w:bCs/>
          <w:sz w:val="22"/>
          <w:szCs w:val="22"/>
          <w:lang w:val="en-GB"/>
        </w:rPr>
        <w:t xml:space="preserve">1.1 </w:t>
      </w:r>
      <w:r w:rsidR="008C0D87">
        <w:rPr>
          <w:rFonts w:cs="Arial"/>
          <w:b/>
          <w:bCs/>
          <w:sz w:val="22"/>
          <w:szCs w:val="22"/>
          <w:lang w:val="en-GB"/>
        </w:rPr>
        <w:t>The prevalence of AI and its risks necessitate</w:t>
      </w:r>
      <w:r w:rsidR="00856878">
        <w:rPr>
          <w:rFonts w:cs="Arial"/>
          <w:b/>
          <w:bCs/>
          <w:sz w:val="22"/>
          <w:szCs w:val="22"/>
          <w:lang w:val="en-GB"/>
        </w:rPr>
        <w:t>s</w:t>
      </w:r>
      <w:r w:rsidR="008C0D87">
        <w:rPr>
          <w:rFonts w:cs="Arial"/>
          <w:b/>
          <w:bCs/>
          <w:sz w:val="22"/>
          <w:szCs w:val="22"/>
          <w:lang w:val="en-GB"/>
        </w:rPr>
        <w:t xml:space="preserve"> AI literacy education</w:t>
      </w:r>
    </w:p>
    <w:p w14:paraId="7DE399CA" w14:textId="4F8203E8" w:rsidR="00546185" w:rsidRPr="00CD1409" w:rsidRDefault="006E480A" w:rsidP="00546185">
      <w:pPr>
        <w:jc w:val="both"/>
        <w:rPr>
          <w:rFonts w:cs="Arial"/>
          <w:b/>
          <w:bCs/>
          <w:sz w:val="22"/>
          <w:szCs w:val="22"/>
          <w:lang w:val="en-GB"/>
        </w:rPr>
      </w:pPr>
      <w:r>
        <w:rPr>
          <w:rFonts w:cs="Arial"/>
          <w:sz w:val="22"/>
          <w:szCs w:val="22"/>
          <w:lang w:val="en-GB"/>
        </w:rPr>
        <w:t xml:space="preserve">In the </w:t>
      </w:r>
      <w:r w:rsidR="00AA38DF">
        <w:rPr>
          <w:rFonts w:cs="Arial"/>
          <w:sz w:val="22"/>
          <w:szCs w:val="22"/>
          <w:lang w:val="en-GB"/>
        </w:rPr>
        <w:t>past</w:t>
      </w:r>
      <w:r>
        <w:rPr>
          <w:rFonts w:cs="Arial"/>
          <w:sz w:val="22"/>
          <w:szCs w:val="22"/>
          <w:lang w:val="en-GB"/>
        </w:rPr>
        <w:t xml:space="preserve"> years, </w:t>
      </w:r>
      <w:r w:rsidR="00277962">
        <w:rPr>
          <w:rFonts w:cs="Arial"/>
          <w:sz w:val="22"/>
          <w:szCs w:val="22"/>
          <w:lang w:val="en-GB"/>
        </w:rPr>
        <w:t xml:space="preserve">Artificial intelligence has </w:t>
      </w:r>
      <w:r w:rsidR="00881A38">
        <w:rPr>
          <w:rFonts w:cs="Arial"/>
          <w:sz w:val="22"/>
          <w:szCs w:val="22"/>
          <w:lang w:val="en-GB"/>
        </w:rPr>
        <w:t xml:space="preserve">moved from a </w:t>
      </w:r>
      <w:r w:rsidR="00581B50">
        <w:rPr>
          <w:rFonts w:cs="Arial"/>
          <w:sz w:val="22"/>
          <w:szCs w:val="22"/>
          <w:lang w:val="en-GB"/>
        </w:rPr>
        <w:t>novel</w:t>
      </w:r>
      <w:r w:rsidR="00881A38">
        <w:rPr>
          <w:rFonts w:cs="Arial"/>
          <w:sz w:val="22"/>
          <w:szCs w:val="22"/>
          <w:lang w:val="en-GB"/>
        </w:rPr>
        <w:t xml:space="preserve"> </w:t>
      </w:r>
      <w:r w:rsidR="00AA38DF">
        <w:rPr>
          <w:rFonts w:cs="Arial"/>
          <w:sz w:val="22"/>
          <w:szCs w:val="22"/>
          <w:lang w:val="en-GB"/>
        </w:rPr>
        <w:t>technology to being</w:t>
      </w:r>
      <w:r w:rsidR="00277962">
        <w:rPr>
          <w:rFonts w:cs="Arial"/>
          <w:sz w:val="22"/>
          <w:szCs w:val="22"/>
          <w:lang w:val="en-GB"/>
        </w:rPr>
        <w:t xml:space="preserve"> </w:t>
      </w:r>
      <w:r>
        <w:rPr>
          <w:rFonts w:cs="Arial"/>
          <w:sz w:val="22"/>
          <w:szCs w:val="22"/>
          <w:lang w:val="en-GB"/>
        </w:rPr>
        <w:t xml:space="preserve">integrated </w:t>
      </w:r>
      <w:r w:rsidR="00AA38DF">
        <w:rPr>
          <w:rFonts w:cs="Arial"/>
          <w:sz w:val="22"/>
          <w:szCs w:val="22"/>
          <w:lang w:val="en-GB"/>
        </w:rPr>
        <w:t>into</w:t>
      </w:r>
      <w:r>
        <w:rPr>
          <w:rFonts w:cs="Arial"/>
          <w:sz w:val="22"/>
          <w:szCs w:val="22"/>
          <w:lang w:val="en-GB"/>
        </w:rPr>
        <w:t xml:space="preserve"> everyday life. </w:t>
      </w:r>
      <w:r w:rsidR="00D07EF4" w:rsidRPr="00D07EF4">
        <w:rPr>
          <w:rFonts w:cs="Arial"/>
          <w:sz w:val="22"/>
          <w:szCs w:val="22"/>
          <w:lang w:val="en-GB"/>
        </w:rPr>
        <w:t>According to the National Literacy Trust,</w:t>
      </w:r>
      <w:r w:rsidR="00D07EF4">
        <w:rPr>
          <w:rFonts w:cs="Arial"/>
          <w:b/>
          <w:bCs/>
          <w:sz w:val="22"/>
          <w:szCs w:val="22"/>
          <w:lang w:val="en-GB"/>
        </w:rPr>
        <w:t xml:space="preserve"> </w:t>
      </w:r>
      <w:r w:rsidR="003C3DE6" w:rsidRPr="003C3DE6">
        <w:rPr>
          <w:rFonts w:cs="Arial"/>
          <w:sz w:val="22"/>
          <w:szCs w:val="22"/>
          <w:lang w:val="en-GB"/>
        </w:rPr>
        <w:t xml:space="preserve">67% of </w:t>
      </w:r>
      <w:r w:rsidR="00D07EF4">
        <w:rPr>
          <w:rFonts w:cs="Arial"/>
          <w:sz w:val="22"/>
          <w:szCs w:val="22"/>
          <w:lang w:val="en-GB"/>
        </w:rPr>
        <w:t xml:space="preserve">UK </w:t>
      </w:r>
      <w:r w:rsidR="003C3DE6" w:rsidRPr="003C3DE6">
        <w:rPr>
          <w:rFonts w:cs="Arial"/>
          <w:sz w:val="22"/>
          <w:szCs w:val="22"/>
          <w:lang w:val="en-GB"/>
        </w:rPr>
        <w:t>13-18-year</w:t>
      </w:r>
      <w:r w:rsidR="00D157CB">
        <w:rPr>
          <w:rFonts w:cs="Arial"/>
          <w:sz w:val="22"/>
          <w:szCs w:val="22"/>
          <w:lang w:val="en-GB"/>
        </w:rPr>
        <w:t>-olds</w:t>
      </w:r>
      <w:r w:rsidR="003C3DE6" w:rsidRPr="003C3DE6">
        <w:rPr>
          <w:rFonts w:cs="Arial"/>
          <w:sz w:val="22"/>
          <w:szCs w:val="22"/>
          <w:lang w:val="en-GB"/>
        </w:rPr>
        <w:t xml:space="preserve"> report using AI, w</w:t>
      </w:r>
      <w:r w:rsidR="00161CBE">
        <w:rPr>
          <w:rFonts w:cs="Arial"/>
          <w:sz w:val="22"/>
          <w:szCs w:val="22"/>
          <w:lang w:val="en-GB"/>
        </w:rPr>
        <w:t>i</w:t>
      </w:r>
      <w:r w:rsidR="003C3DE6" w:rsidRPr="003C3DE6">
        <w:rPr>
          <w:rFonts w:cs="Arial"/>
          <w:sz w:val="22"/>
          <w:szCs w:val="22"/>
          <w:lang w:val="en-GB"/>
        </w:rPr>
        <w:t>th 45% being regular users</w:t>
      </w:r>
      <w:r w:rsidR="00161CBE">
        <w:rPr>
          <w:rFonts w:cs="Arial"/>
          <w:sz w:val="22"/>
          <w:szCs w:val="22"/>
          <w:lang w:val="en-GB"/>
        </w:rPr>
        <w:t xml:space="preserve"> </w:t>
      </w:r>
      <w:r w:rsidR="00161CBE">
        <w:rPr>
          <w:rFonts w:cs="Arial"/>
          <w:sz w:val="22"/>
          <w:szCs w:val="22"/>
          <w:lang w:val="en-GB"/>
        </w:rPr>
        <w:fldChar w:fldCharType="begin"/>
      </w:r>
      <w:r w:rsidR="00161CBE">
        <w:rPr>
          <w:rFonts w:cs="Arial"/>
          <w:sz w:val="22"/>
          <w:szCs w:val="22"/>
          <w:lang w:val="en-GB"/>
        </w:rPr>
        <w:instrText xml:space="preserve"> ADDIN ZOTERO_ITEM CSL_CITATION {"citationID":"syHNYk81","properties":{"formattedCitation":"(Picton et al., 2025)","plainCitation":"(Picton et al., 2025)","noteIndex":0},"citationItems":[{"id":2026,"uris":["http://zotero.org/users/10123283/items/RJ8N8LYZ"],"itemData":{"id":2026,"type":"report","abstract":"These reports share findings on young people and teachers&amp;#x27; use of generative AI to support literacy in 2025.","language":"en","publisher":"National Literacy Trust","publisher-place":"London","title":"Young people and teachers’ use of generative AI to support literacy in 2025","URL":"https://literacytrust.org.uk/research-services/research-reports/young-people-and-teachers-use-of-generative-ai-to-support-literacy-in-2025/","author":[{"family":"Picton","given":"Irene"},{"family":"Clark","given":"Christina"},{"family":"Bonafede","given":"Francesca"}],"accessed":{"date-parts":[["2026",4,4]]},"issued":{"date-parts":[["2025"]]}}}],"schema":"https://github.com/citation-style-language/schema/raw/master/csl-citation.json"} </w:instrText>
      </w:r>
      <w:r w:rsidR="00161CBE">
        <w:rPr>
          <w:rFonts w:cs="Arial"/>
          <w:sz w:val="22"/>
          <w:szCs w:val="22"/>
          <w:lang w:val="en-GB"/>
        </w:rPr>
        <w:fldChar w:fldCharType="separate"/>
      </w:r>
      <w:r w:rsidR="00161CBE">
        <w:rPr>
          <w:rFonts w:cs="Arial"/>
          <w:noProof/>
          <w:sz w:val="22"/>
          <w:szCs w:val="22"/>
          <w:lang w:val="en-GB"/>
        </w:rPr>
        <w:t>(Picton et al., 2025)</w:t>
      </w:r>
      <w:r w:rsidR="00161CBE">
        <w:rPr>
          <w:rFonts w:cs="Arial"/>
          <w:sz w:val="22"/>
          <w:szCs w:val="22"/>
          <w:lang w:val="en-GB"/>
        </w:rPr>
        <w:fldChar w:fldCharType="end"/>
      </w:r>
      <w:r w:rsidR="003C3DE6" w:rsidRPr="003C3DE6">
        <w:rPr>
          <w:rFonts w:cs="Arial"/>
          <w:sz w:val="22"/>
          <w:szCs w:val="22"/>
          <w:lang w:val="en-GB"/>
        </w:rPr>
        <w:t>.</w:t>
      </w:r>
      <w:r w:rsidR="001011F9">
        <w:rPr>
          <w:rFonts w:cs="Arial"/>
          <w:sz w:val="22"/>
          <w:szCs w:val="22"/>
          <w:lang w:val="en-GB"/>
        </w:rPr>
        <w:t xml:space="preserve"> Around 60% of monthly users use AI to help with homework or ask questions</w:t>
      </w:r>
      <w:r w:rsidR="007B4815">
        <w:rPr>
          <w:rFonts w:cs="Arial"/>
          <w:sz w:val="22"/>
          <w:szCs w:val="22"/>
          <w:lang w:val="en-GB"/>
        </w:rPr>
        <w:t>,</w:t>
      </w:r>
      <w:r w:rsidR="00820194">
        <w:rPr>
          <w:rFonts w:cs="Arial"/>
          <w:sz w:val="22"/>
          <w:szCs w:val="22"/>
          <w:lang w:val="en-GB"/>
        </w:rPr>
        <w:t xml:space="preserve"> and w</w:t>
      </w:r>
      <w:r w:rsidR="00201ADE">
        <w:rPr>
          <w:rFonts w:cs="Arial"/>
          <w:sz w:val="22"/>
          <w:szCs w:val="22"/>
          <w:lang w:val="en-GB"/>
        </w:rPr>
        <w:t xml:space="preserve">hile </w:t>
      </w:r>
      <w:r w:rsidR="00D07EF4">
        <w:rPr>
          <w:rFonts w:cs="Arial"/>
          <w:sz w:val="22"/>
          <w:szCs w:val="22"/>
          <w:lang w:val="en-GB"/>
        </w:rPr>
        <w:t xml:space="preserve">43% double check </w:t>
      </w:r>
      <w:r w:rsidR="00A30F90">
        <w:rPr>
          <w:rFonts w:cs="Arial"/>
          <w:sz w:val="22"/>
          <w:szCs w:val="22"/>
          <w:lang w:val="en-GB"/>
        </w:rPr>
        <w:t xml:space="preserve">the </w:t>
      </w:r>
      <w:r w:rsidR="00820194">
        <w:rPr>
          <w:rFonts w:cs="Arial"/>
          <w:sz w:val="22"/>
          <w:szCs w:val="22"/>
          <w:lang w:val="en-GB"/>
        </w:rPr>
        <w:t>created</w:t>
      </w:r>
      <w:r w:rsidR="00D07EF4">
        <w:rPr>
          <w:rFonts w:cs="Arial"/>
          <w:sz w:val="22"/>
          <w:szCs w:val="22"/>
          <w:lang w:val="en-GB"/>
        </w:rPr>
        <w:t xml:space="preserve"> content, a quarter (25%) simply copies </w:t>
      </w:r>
      <w:r w:rsidR="00D47ECB">
        <w:rPr>
          <w:rFonts w:cs="Arial"/>
          <w:sz w:val="22"/>
          <w:szCs w:val="22"/>
          <w:lang w:val="en-GB"/>
        </w:rPr>
        <w:t>it</w:t>
      </w:r>
      <w:r w:rsidR="00672F0D">
        <w:rPr>
          <w:rFonts w:cs="Arial"/>
          <w:sz w:val="22"/>
          <w:szCs w:val="22"/>
          <w:lang w:val="en-GB"/>
        </w:rPr>
        <w:t xml:space="preserve">. </w:t>
      </w:r>
      <w:r w:rsidR="00AF42C1">
        <w:rPr>
          <w:rFonts w:cs="Arial"/>
          <w:sz w:val="22"/>
          <w:szCs w:val="22"/>
          <w:lang w:val="en-GB"/>
        </w:rPr>
        <w:t xml:space="preserve">Even higher numbers </w:t>
      </w:r>
      <w:r w:rsidR="00A55F1C">
        <w:rPr>
          <w:rFonts w:cs="Arial"/>
          <w:sz w:val="22"/>
          <w:szCs w:val="22"/>
          <w:lang w:val="en-GB"/>
        </w:rPr>
        <w:t>come from</w:t>
      </w:r>
      <w:r w:rsidR="00D47ECB">
        <w:rPr>
          <w:rFonts w:cs="Arial"/>
          <w:sz w:val="22"/>
          <w:szCs w:val="22"/>
          <w:lang w:val="en-GB"/>
        </w:rPr>
        <w:t xml:space="preserve"> </w:t>
      </w:r>
      <w:r w:rsidR="00AF42C1">
        <w:rPr>
          <w:rFonts w:cs="Arial"/>
          <w:sz w:val="22"/>
          <w:szCs w:val="22"/>
          <w:lang w:val="en-GB"/>
        </w:rPr>
        <w:t xml:space="preserve">Switzerland, </w:t>
      </w:r>
      <w:r w:rsidR="00FB38B7">
        <w:rPr>
          <w:rFonts w:cs="Arial"/>
          <w:sz w:val="22"/>
          <w:szCs w:val="22"/>
          <w:lang w:val="en-GB"/>
        </w:rPr>
        <w:t>where</w:t>
      </w:r>
      <w:r w:rsidR="007520E1">
        <w:rPr>
          <w:rFonts w:cs="Arial"/>
          <w:sz w:val="22"/>
          <w:szCs w:val="22"/>
          <w:lang w:val="en-GB"/>
        </w:rPr>
        <w:t xml:space="preserve"> </w:t>
      </w:r>
      <w:r w:rsidR="00AF42C1">
        <w:rPr>
          <w:rFonts w:cs="Arial"/>
          <w:sz w:val="22"/>
          <w:szCs w:val="22"/>
          <w:lang w:val="en-GB"/>
        </w:rPr>
        <w:t xml:space="preserve">84% of 14-19-year-olds </w:t>
      </w:r>
      <w:r w:rsidR="00FB38B7">
        <w:rPr>
          <w:rFonts w:cs="Arial"/>
          <w:sz w:val="22"/>
          <w:szCs w:val="22"/>
          <w:lang w:val="en-GB"/>
        </w:rPr>
        <w:t>are</w:t>
      </w:r>
      <w:r w:rsidR="00AF42C1">
        <w:rPr>
          <w:rFonts w:cs="Arial"/>
          <w:sz w:val="22"/>
          <w:szCs w:val="22"/>
          <w:lang w:val="en-GB"/>
        </w:rPr>
        <w:t xml:space="preserve"> regular use</w:t>
      </w:r>
      <w:r w:rsidR="005943E5">
        <w:rPr>
          <w:rFonts w:cs="Arial"/>
          <w:sz w:val="22"/>
          <w:szCs w:val="22"/>
          <w:lang w:val="en-GB"/>
        </w:rPr>
        <w:t>rs</w:t>
      </w:r>
      <w:r w:rsidR="004A6E4B">
        <w:rPr>
          <w:rFonts w:cs="Arial"/>
          <w:sz w:val="22"/>
          <w:szCs w:val="22"/>
          <w:lang w:val="en-GB"/>
        </w:rPr>
        <w:t xml:space="preserve">, making them the </w:t>
      </w:r>
      <w:r w:rsidR="007778DC">
        <w:rPr>
          <w:rFonts w:cs="Arial"/>
          <w:sz w:val="22"/>
          <w:szCs w:val="22"/>
          <w:lang w:val="en-GB"/>
        </w:rPr>
        <w:t xml:space="preserve">biggest user group </w:t>
      </w:r>
      <w:r w:rsidR="00F13D01">
        <w:rPr>
          <w:rFonts w:cs="Arial"/>
          <w:sz w:val="22"/>
          <w:szCs w:val="22"/>
          <w:lang w:val="en-GB"/>
        </w:rPr>
        <w:t>of generative AI</w:t>
      </w:r>
      <w:r w:rsidR="00F13D01">
        <w:rPr>
          <w:rFonts w:cs="Arial"/>
          <w:sz w:val="22"/>
          <w:szCs w:val="22"/>
          <w:lang w:val="en-GB"/>
        </w:rPr>
        <w:t xml:space="preserve"> </w:t>
      </w:r>
      <w:r w:rsidR="0002191C">
        <w:rPr>
          <w:rFonts w:cs="Arial"/>
          <w:sz w:val="22"/>
          <w:szCs w:val="22"/>
          <w:lang w:val="en-GB"/>
        </w:rPr>
        <w:t xml:space="preserve">in the Swiss population </w:t>
      </w:r>
      <w:r w:rsidR="007778DC">
        <w:rPr>
          <w:rFonts w:cs="Arial"/>
          <w:sz w:val="22"/>
          <w:szCs w:val="22"/>
          <w:lang w:val="en-GB"/>
        </w:rPr>
        <w:fldChar w:fldCharType="begin"/>
      </w:r>
      <w:r w:rsidR="007778DC">
        <w:rPr>
          <w:rFonts w:cs="Arial"/>
          <w:sz w:val="22"/>
          <w:szCs w:val="22"/>
          <w:lang w:val="en-GB"/>
        </w:rPr>
        <w:instrText xml:space="preserve"> ADDIN ZOTERO_ITEM CSL_CITATION {"citationID":"rLtM4E7Z","properties":{"formattedCitation":"(Latzer et al., 2025)","plainCitation":"(Latzer et al., 2025)","noteIndex":0},"citationItems":[{"id":2029,"uris":["http://zotero.org/users/10123283/items/W8FJEAV3"],"itemData":{"id":2029,"type":"report","publisher":"University of Zurich","publisher-place":"Zurich","title":"Research reports from the world internet project - Switzerland 2025","URL":"https://mediachange.ch/research/wip-ch-2025","author":[{"family":"Latzer","given":"M."},{"family":"Festic","given":"N."},{"family":"Odermatt","given":"C."},{"family":"Birrer","given":"A"}],"issued":{"date-parts":[["2025"]]}}}],"schema":"https://github.com/citation-style-language/schema/raw/master/csl-citation.json"} </w:instrText>
      </w:r>
      <w:r w:rsidR="007778DC">
        <w:rPr>
          <w:rFonts w:cs="Arial"/>
          <w:sz w:val="22"/>
          <w:szCs w:val="22"/>
          <w:lang w:val="en-GB"/>
        </w:rPr>
        <w:fldChar w:fldCharType="separate"/>
      </w:r>
      <w:r w:rsidR="007778DC">
        <w:rPr>
          <w:rFonts w:cs="Arial"/>
          <w:noProof/>
          <w:sz w:val="22"/>
          <w:szCs w:val="22"/>
          <w:lang w:val="en-GB"/>
        </w:rPr>
        <w:t>(Latzer et al., 2025)</w:t>
      </w:r>
      <w:r w:rsidR="007778DC">
        <w:rPr>
          <w:rFonts w:cs="Arial"/>
          <w:sz w:val="22"/>
          <w:szCs w:val="22"/>
          <w:lang w:val="en-GB"/>
        </w:rPr>
        <w:fldChar w:fldCharType="end"/>
      </w:r>
      <w:r w:rsidR="007778DC">
        <w:rPr>
          <w:rFonts w:cs="Arial"/>
          <w:sz w:val="22"/>
          <w:szCs w:val="22"/>
          <w:lang w:val="en-GB"/>
        </w:rPr>
        <w:t xml:space="preserve">. </w:t>
      </w:r>
      <w:r w:rsidR="00427B0A">
        <w:rPr>
          <w:rFonts w:cs="Arial"/>
          <w:sz w:val="22"/>
          <w:szCs w:val="22"/>
          <w:lang w:val="en-GB"/>
        </w:rPr>
        <w:t xml:space="preserve">At the same time, </w:t>
      </w:r>
      <w:r w:rsidR="009D0155">
        <w:rPr>
          <w:rFonts w:cs="Arial"/>
          <w:sz w:val="22"/>
          <w:szCs w:val="22"/>
          <w:lang w:val="en-GB"/>
        </w:rPr>
        <w:t>69%</w:t>
      </w:r>
      <w:r w:rsidR="005A0958">
        <w:rPr>
          <w:rFonts w:cs="Arial"/>
          <w:sz w:val="22"/>
          <w:szCs w:val="22"/>
          <w:lang w:val="en-GB"/>
        </w:rPr>
        <w:t xml:space="preserve"> </w:t>
      </w:r>
      <w:r w:rsidR="001224F6">
        <w:rPr>
          <w:rFonts w:cs="Arial"/>
          <w:sz w:val="22"/>
          <w:szCs w:val="22"/>
          <w:lang w:val="en-GB"/>
        </w:rPr>
        <w:t xml:space="preserve">report not knowing much about </w:t>
      </w:r>
      <w:r w:rsidR="00272E05">
        <w:rPr>
          <w:rFonts w:cs="Arial"/>
          <w:sz w:val="22"/>
          <w:szCs w:val="22"/>
          <w:lang w:val="en-GB"/>
        </w:rPr>
        <w:t>AI tools</w:t>
      </w:r>
      <w:r w:rsidR="001224F6">
        <w:rPr>
          <w:rFonts w:cs="Arial"/>
          <w:sz w:val="22"/>
          <w:szCs w:val="22"/>
          <w:lang w:val="en-GB"/>
        </w:rPr>
        <w:t xml:space="preserve">, highlighting </w:t>
      </w:r>
      <w:r w:rsidR="00272E05">
        <w:rPr>
          <w:rFonts w:cs="Arial"/>
          <w:sz w:val="22"/>
          <w:szCs w:val="22"/>
          <w:lang w:val="en-GB"/>
        </w:rPr>
        <w:t xml:space="preserve">a disbalance between </w:t>
      </w:r>
      <w:r w:rsidR="00125152">
        <w:rPr>
          <w:rFonts w:cs="Arial"/>
          <w:sz w:val="22"/>
          <w:szCs w:val="22"/>
          <w:lang w:val="en-GB"/>
        </w:rPr>
        <w:t xml:space="preserve">AI </w:t>
      </w:r>
      <w:r w:rsidR="00272E05">
        <w:rPr>
          <w:rFonts w:cs="Arial"/>
          <w:sz w:val="22"/>
          <w:szCs w:val="22"/>
          <w:lang w:val="en-GB"/>
        </w:rPr>
        <w:t>use and</w:t>
      </w:r>
      <w:r w:rsidR="002C14D7">
        <w:rPr>
          <w:rFonts w:cs="Arial"/>
          <w:sz w:val="22"/>
          <w:szCs w:val="22"/>
          <w:lang w:val="en-GB"/>
        </w:rPr>
        <w:t xml:space="preserve"> AI</w:t>
      </w:r>
      <w:r w:rsidR="001224F6">
        <w:rPr>
          <w:rFonts w:cs="Arial"/>
          <w:sz w:val="22"/>
          <w:szCs w:val="22"/>
          <w:lang w:val="en-GB"/>
        </w:rPr>
        <w:t xml:space="preserve"> literacy.</w:t>
      </w:r>
      <w:r w:rsidR="00555659">
        <w:rPr>
          <w:rFonts w:cs="Arial"/>
          <w:sz w:val="22"/>
          <w:szCs w:val="22"/>
          <w:lang w:val="en-GB"/>
        </w:rPr>
        <w:t xml:space="preserve"> Even though this number reduce</w:t>
      </w:r>
      <w:r w:rsidR="003A253A">
        <w:rPr>
          <w:rFonts w:cs="Arial"/>
          <w:sz w:val="22"/>
          <w:szCs w:val="22"/>
          <w:lang w:val="en-GB"/>
        </w:rPr>
        <w:t>s</w:t>
      </w:r>
      <w:r w:rsidR="00555659">
        <w:rPr>
          <w:rFonts w:cs="Arial"/>
          <w:sz w:val="22"/>
          <w:szCs w:val="22"/>
          <w:lang w:val="en-GB"/>
        </w:rPr>
        <w:t xml:space="preserve"> to 40% in 16-29-year-olds (the youngest group </w:t>
      </w:r>
      <w:r w:rsidR="003A253A">
        <w:rPr>
          <w:rFonts w:cs="Arial"/>
          <w:sz w:val="22"/>
          <w:szCs w:val="22"/>
          <w:lang w:val="en-GB"/>
        </w:rPr>
        <w:t>asked</w:t>
      </w:r>
      <w:r w:rsidR="00555659">
        <w:rPr>
          <w:rFonts w:cs="Arial"/>
          <w:sz w:val="22"/>
          <w:szCs w:val="22"/>
          <w:lang w:val="en-GB"/>
        </w:rPr>
        <w:t xml:space="preserve"> </w:t>
      </w:r>
      <w:r w:rsidR="00394747">
        <w:rPr>
          <w:rFonts w:cs="Arial"/>
          <w:sz w:val="22"/>
          <w:szCs w:val="22"/>
          <w:lang w:val="en-GB"/>
        </w:rPr>
        <w:t>in this regard</w:t>
      </w:r>
      <w:r w:rsidR="00555659">
        <w:rPr>
          <w:rFonts w:cs="Arial"/>
          <w:sz w:val="22"/>
          <w:szCs w:val="22"/>
          <w:lang w:val="en-GB"/>
        </w:rPr>
        <w:t>),</w:t>
      </w:r>
      <w:r w:rsidR="003A253A">
        <w:rPr>
          <w:rFonts w:cs="Arial"/>
          <w:sz w:val="22"/>
          <w:szCs w:val="22"/>
          <w:lang w:val="en-GB"/>
        </w:rPr>
        <w:t xml:space="preserve"> this number is still staggeringly high</w:t>
      </w:r>
      <w:r w:rsidR="009448F3">
        <w:rPr>
          <w:rFonts w:cs="Arial"/>
          <w:sz w:val="22"/>
          <w:szCs w:val="22"/>
          <w:lang w:val="en-GB"/>
        </w:rPr>
        <w:t xml:space="preserve"> and necessitated effective learning interventions</w:t>
      </w:r>
      <w:r w:rsidR="007F3FE2">
        <w:rPr>
          <w:rFonts w:cs="Arial"/>
          <w:sz w:val="22"/>
          <w:szCs w:val="22"/>
          <w:lang w:val="en-GB"/>
        </w:rPr>
        <w:t xml:space="preserve"> to foster </w:t>
      </w:r>
      <w:r w:rsidR="00A04DB6">
        <w:rPr>
          <w:rFonts w:cs="Arial"/>
          <w:sz w:val="22"/>
          <w:szCs w:val="22"/>
          <w:lang w:val="en-GB"/>
        </w:rPr>
        <w:t xml:space="preserve">the necessary skills to interact with </w:t>
      </w:r>
      <w:r w:rsidR="00284B55">
        <w:rPr>
          <w:rFonts w:cs="Arial"/>
          <w:sz w:val="22"/>
          <w:szCs w:val="22"/>
          <w:lang w:val="en-GB"/>
        </w:rPr>
        <w:t>AI</w:t>
      </w:r>
      <w:r w:rsidR="007F3FE2">
        <w:rPr>
          <w:rFonts w:cs="Arial"/>
          <w:sz w:val="22"/>
          <w:szCs w:val="22"/>
          <w:lang w:val="en-GB"/>
        </w:rPr>
        <w:t xml:space="preserve"> </w:t>
      </w:r>
      <w:r w:rsidR="00A04DB6">
        <w:rPr>
          <w:rFonts w:cs="Arial"/>
          <w:sz w:val="22"/>
          <w:szCs w:val="22"/>
          <w:lang w:val="en-GB"/>
        </w:rPr>
        <w:t>technology safely</w:t>
      </w:r>
      <w:r w:rsidR="003A253A">
        <w:rPr>
          <w:rFonts w:cs="Arial"/>
          <w:sz w:val="22"/>
          <w:szCs w:val="22"/>
          <w:lang w:val="en-GB"/>
        </w:rPr>
        <w:t>.</w:t>
      </w:r>
    </w:p>
    <w:p w14:paraId="322F7BB8" w14:textId="0373353C" w:rsidR="005B7C9E" w:rsidRPr="005B7C9E" w:rsidRDefault="00C97197" w:rsidP="00A57C05">
      <w:pPr>
        <w:jc w:val="both"/>
        <w:rPr>
          <w:rFonts w:ascii="Aptos" w:hAnsi="Aptos" w:cs="Times New Roman"/>
          <w:sz w:val="22"/>
          <w:szCs w:val="22"/>
        </w:rPr>
      </w:pPr>
      <w:r>
        <w:rPr>
          <w:rFonts w:cs="Arial"/>
          <w:sz w:val="22"/>
          <w:szCs w:val="22"/>
          <w:lang w:val="en-GB"/>
        </w:rPr>
        <w:tab/>
      </w:r>
      <w:r w:rsidR="00AA4506" w:rsidRPr="005B7C9E">
        <w:rPr>
          <w:rFonts w:ascii="Aptos" w:eastAsia="PMingLiU" w:hAnsi="Aptos" w:cs="Times New Roman"/>
          <w:sz w:val="22"/>
          <w:szCs w:val="22"/>
          <w:lang w:val="en-GB" w:eastAsia="it-IT"/>
        </w:rPr>
        <w:t>Interaction</w:t>
      </w:r>
      <w:r w:rsidR="00774F1F">
        <w:rPr>
          <w:rFonts w:ascii="Aptos" w:eastAsia="PMingLiU" w:hAnsi="Aptos" w:cs="Times New Roman"/>
          <w:sz w:val="22"/>
          <w:szCs w:val="22"/>
          <w:lang w:val="en-GB" w:eastAsia="it-IT"/>
        </w:rPr>
        <w:t>s</w:t>
      </w:r>
      <w:r w:rsidR="00AA4506" w:rsidRPr="005B7C9E">
        <w:rPr>
          <w:rFonts w:ascii="Aptos" w:eastAsia="PMingLiU" w:hAnsi="Aptos" w:cs="Times New Roman"/>
          <w:sz w:val="22"/>
          <w:szCs w:val="22"/>
          <w:lang w:val="en-GB" w:eastAsia="it-IT"/>
        </w:rPr>
        <w:t xml:space="preserve"> with </w:t>
      </w:r>
      <w:r w:rsidR="00B217F4">
        <w:rPr>
          <w:rFonts w:ascii="Aptos" w:eastAsia="PMingLiU" w:hAnsi="Aptos" w:cs="Times New Roman"/>
          <w:sz w:val="22"/>
          <w:szCs w:val="22"/>
          <w:lang w:val="en-GB" w:eastAsia="it-IT"/>
        </w:rPr>
        <w:t xml:space="preserve">(conversational) </w:t>
      </w:r>
      <w:r w:rsidR="00AA4506" w:rsidRPr="005B7C9E">
        <w:rPr>
          <w:rFonts w:ascii="Aptos" w:eastAsia="PMingLiU" w:hAnsi="Aptos" w:cs="Times New Roman"/>
          <w:sz w:val="22"/>
          <w:szCs w:val="22"/>
          <w:lang w:val="en-GB" w:eastAsia="it-IT"/>
        </w:rPr>
        <w:t xml:space="preserve">AI </w:t>
      </w:r>
      <w:r w:rsidR="004C18A9" w:rsidRPr="005B7C9E">
        <w:rPr>
          <w:rFonts w:ascii="Aptos" w:eastAsia="PMingLiU" w:hAnsi="Aptos" w:cs="Times New Roman"/>
          <w:sz w:val="22"/>
          <w:szCs w:val="22"/>
          <w:lang w:val="en-GB" w:eastAsia="it-IT"/>
        </w:rPr>
        <w:t xml:space="preserve">can </w:t>
      </w:r>
      <w:r w:rsidR="00A4494E">
        <w:rPr>
          <w:rFonts w:ascii="Aptos" w:eastAsia="PMingLiU" w:hAnsi="Aptos" w:cs="Times New Roman"/>
          <w:sz w:val="22"/>
          <w:szCs w:val="22"/>
          <w:lang w:val="en-GB" w:eastAsia="it-IT"/>
        </w:rPr>
        <w:t>come with considerate risks</w:t>
      </w:r>
      <w:r w:rsidR="00905F96" w:rsidRPr="005B7C9E">
        <w:rPr>
          <w:rFonts w:ascii="Aptos" w:eastAsia="PMingLiU" w:hAnsi="Aptos" w:cs="Times New Roman"/>
          <w:sz w:val="22"/>
          <w:szCs w:val="22"/>
          <w:lang w:val="en-GB" w:eastAsia="it-IT"/>
        </w:rPr>
        <w:t>,</w:t>
      </w:r>
      <w:r w:rsidR="00FD64A5" w:rsidRPr="005B7C9E">
        <w:rPr>
          <w:rFonts w:ascii="Aptos" w:eastAsia="PMingLiU" w:hAnsi="Aptos" w:cs="Times New Roman"/>
          <w:sz w:val="22"/>
          <w:szCs w:val="22"/>
          <w:lang w:val="en-GB" w:eastAsia="it-IT"/>
        </w:rPr>
        <w:t xml:space="preserve"> as g</w:t>
      </w:r>
      <w:r w:rsidR="00F05246" w:rsidRPr="005B7C9E">
        <w:rPr>
          <w:rFonts w:ascii="Aptos" w:eastAsia="PMingLiU" w:hAnsi="Aptos" w:cs="Times New Roman"/>
          <w:sz w:val="22"/>
          <w:szCs w:val="22"/>
          <w:lang w:val="en-GB" w:eastAsia="it-IT"/>
        </w:rPr>
        <w:t>enerative AI can replicate</w:t>
      </w:r>
      <w:r w:rsidR="00F97D83" w:rsidRPr="005B7C9E">
        <w:rPr>
          <w:rFonts w:ascii="Aptos" w:hAnsi="Aptos" w:cs="Times New Roman"/>
          <w:sz w:val="22"/>
          <w:szCs w:val="22"/>
        </w:rPr>
        <w:t xml:space="preserve"> biases </w:t>
      </w:r>
      <w:r w:rsidR="00F97D83" w:rsidRPr="005B7C9E">
        <w:rPr>
          <w:rFonts w:ascii="Aptos" w:hAnsi="Aptos" w:cs="Times New Roman"/>
          <w:sz w:val="22"/>
          <w:szCs w:val="22"/>
        </w:rPr>
        <w:fldChar w:fldCharType="begin"/>
      </w:r>
      <w:r w:rsidR="00100752" w:rsidRPr="005B7C9E">
        <w:rPr>
          <w:rFonts w:ascii="Aptos" w:hAnsi="Aptos" w:cs="Times New Roman"/>
          <w:sz w:val="22"/>
          <w:szCs w:val="22"/>
        </w:rPr>
        <w:instrText xml:space="preserve"> ADDIN ZOTERO_ITEM CSL_CITATION {"citationID":"M9XpElGL","properties":{"formattedCitation":"(Bai et al., 2024; Ling et al., 2025; Ranjan et al., 2024; Wan et al., 2023)","plainCitation":"(Bai et al., 2024; Ling et al., 2025; Ranjan et al., 2024; Wan et al., 2023)","noteIndex":0},"citationItems":[{"id":1380,"uris":["http://zotero.org/users/10123283/items/PY7JDE9Z"],"itemData":{"id":1380,"type":"article","abstract":"Large language models (LLMs) can pass explicit social bias tests but still harbor implicit biases, similar to humans who endorse egalitarian beliefs yet exhibit subtle biases. Measuring such implicit biases can be a challenge: as LLMs become increasingly proprietary, it may not be possible to access their embeddings and apply existing bias measures; furthermore, implicit biases are primarily a concern if they affect the actual decisions that these systems make. We address both challenges by introducing two new measures of bias: LLM Implicit Bias, a prompt-based method for revealing implicit bias; and LLM Decision Bias, a strategy to detect subtle discrimination in decision-making tasks. Both measures are based on psychological research: LLM Implicit Bias adapts the Implicit Association Test, widely used to study the automatic associations between concepts held in human minds; and LLM Decision Bias operationalizes psychological results indicating that relative evaluations between two candidates, not absolute evaluations assessing each independently, are more diagnostic of implicit biases. Using these measures, we found pervasive stereotype biases mirroring those in society in 8 value-aligned models across 4 social categories (race, gender, religion, health) in 21 stereotypes (such as race and criminality, race and weapons, gender and science, age and negativity). Our prompt-based LLM Implicit Bias measure correlates with existing language model embedding-based bias methods, but better predicts downstream behaviors measured by LLM Decision Bias. These new prompt-based measures draw from psychology's long history of research into measuring stereotype biases based on purely observable behavior; they expose nuanced biases in proprietary value-aligned LLMs that appear unbiased according to standard benchmarks.","DOI":"10.48550/arXiv.2402.04105","note":"arXiv:2402.04105 [cs]","number":"arXiv:2402.04105","publisher":"arXiv","source":"arXiv.org","title":"Measuring Implicit Bias in Explicitly Unbiased Large Language Models","URL":"http://arxiv.org/abs/2402.04105","author":[{"family":"Bai","given":"Xuechunzi"},{"family":"Wang","given":"Angelina"},{"family":"Sucholutsky","given":"Ilia"},{"family":"Griffiths","given":"Thomas L."}],"accessed":{"date-parts":[["2025",7,16]]},"issued":{"date-parts":[["2024",5,23]]}}},{"id":1370,"uris":["http://zotero.org/users/10123283/items/4WK9A3RB"],"itemData":{"id":1370,"type":"article-journal","abstract":"Large language models (LLMs) have significantly advanced the field of automated code generation. However, a notable research gap exists in evaluating social biases that may be present in the code produced by LLMs. To solve this issue, we propose a novel fairness framework, i.e., Solar, to assess and mitigate the social biases of LLM-generated code. Specifically, Solar can automatically generate test cases for quantitatively uncovering social biases of the auto-generated code by LLMs. To quantify the severity of social biases in generated code, we develop a dataset that covers a diverse set of social problems. We applied Solar and the crafted dataset to four state-of-the-art LLMs for code generation. Our evaluation reveals severe bias in the LLM-generated code from all the subject LLMs. Furthermore, we explore several prompting strategies for mitigating bias, including Chain-of-Thought (CoT) prompting, combining positive role-playing with CoT prompting and dialogue with Solar. Our experiments show that dialogue with Solar can effectively reduce social bias in LLM-generated code by up to 90%. Last, we make the code and data publicly available is highly extensible to evaluate new social problems.","container-title":"Proceedings of the AAAI Conference on Artificial Intelligence","DOI":"10.1609/aaai.v39i26.34961","ISSN":"2374-3468","issue":"26","language":"en","license":"Copyright (c) 2025 Association for the Advancement of Artificial Intelligence","note":"number: 26","page":"27491-27499","source":"ojs.aaai.org","title":"Bias Unveiled: Investigating Social Bias in LLM-Generated Code","title-short":"Bias Unveiled","volume":"39","author":[{"family":"Ling","given":"Lin"},{"family":"Rabbi","given":"Fazle"},{"family":"Wang","given":"Song"},{"family":"Yang","given":"Jinqiu"}],"issued":{"date-parts":[["2025",4,11]]}}},{"id":1376,"uris":["http://zotero.org/users/10123283/items/MBKGFNHY"],"itemData":{"id":1376,"type":"article","abstract":"Large Language Models(LLMs) have revolutionized various applications in natural language processing (NLP) by providing unprecedented text generation, translation, and comprehension capabilities. However, their widespread deployment has brought to light significant concerns regarding biases embedded within these models. This paper presents a comprehensive survey of biases in LLMs, aiming to provide an extensive review of the types, sources, impacts, and mitigation strategies related to these biases. We systematically categorize biases into several dimensions. Our survey synthesizes current research findings and discusses the implications of biases in real-world applications. Additionally, we critically assess existing bias mitigation techniques and propose future research directions to enhance fairness and equity in LLMs. This survey serves as a foundational resource for researchers, practitioners, and policymakers concerned with addressing and understanding biases in LLMs.","DOI":"10.48550/arXiv.2409.16430","note":"arXiv:2409.16430 [cs]","number":"arXiv:2409.16430","publisher":"arXiv","source":"arXiv.org","title":"A Comprehensive Survey of Bias in LLMs: Current Landscape and Future Directions","title-short":"A Comprehensive Survey of Bias in LLMs","URL":"http://arxiv.org/abs/2409.16430","author":[{"family":"Ranjan","given":"Rajesh"},{"family":"Gupta","given":"Shailja"},{"family":"Singh","given":"Surya Narayan"}],"accessed":{"date-parts":[["2025",7,16]]},"issued":{"date-parts":[["2024",9,24]]}}},{"id":1372,"uris":["http://zotero.org/users/10123283/items/NXQFLEDK"],"itemData":{"id":1372,"type":"article","abstract":"Large Language Models (LLMs) have recently emerged as an effective tool to assist individuals in writing various types of content, including professional documents such as recommendation letters. Though bringing convenience, this application also introduces unprecedented fairness concerns. Model-generated reference letters might be directly used by users in professional scenarios. If underlying biases exist in these model-constructed letters, using them without scrutinization could lead to direct societal harms, such as sabotaging application success rates for female applicants. In light of this pressing issue, it is imminent and necessary to comprehensively study fairness issues and associated harms in this real-world use case. In this paper, we critically examine gender biases in LLM-generated reference letters. Drawing inspiration from social science findings, we design evaluation methods to manifest biases through 2 dimensions: (1) biases in language style and (2) biases in lexical content. We further investigate the extent of bias propagation by analyzing the hallucination bias of models, a term that we define to be bias exacerbation in model-hallucinated contents. Through benchmarking evaluation on 2 popular LLMs- ChatGPT and Alpaca, we reveal significant gender biases in LLM-generated recommendation letters. Our findings not only warn against using LLMs for this application without scrutinization, but also illuminate the importance of thoroughly studying hidden biases and harms in LLM-generated professional documents.","DOI":"10.48550/arXiv.2310.09219","note":"arXiv:2310.09219 [cs]","number":"arXiv:2310.09219","publisher":"arXiv","source":"arXiv.org","title":"\"Kelly is a Warm Person, Joseph is a Role Model\": Gender Biases in LLM-Generated Reference Letters","title-short":"Kelly is a Warm Person, Joseph is a Role Model","URL":"http://arxiv.org/abs/2310.09219","author":[{"family":"Wan","given":"Yixin"},{"family":"Pu","given":"George"},{"family":"Sun","given":"Jiao"},{"family":"Garimella","given":"Aparna"},{"family":"Chang","given":"Kai-Wei"},{"family":"Peng","given":"Nanyun"}],"accessed":{"date-parts":[["2025",7,16]]},"issued":{"date-parts":[["2023",12,1]]}}}],"schema":"https://github.com/citation-style-language/schema/raw/master/csl-citation.json"} </w:instrText>
      </w:r>
      <w:r w:rsidR="00F97D83" w:rsidRPr="005B7C9E">
        <w:rPr>
          <w:rFonts w:ascii="Aptos" w:hAnsi="Aptos" w:cs="Times New Roman"/>
          <w:sz w:val="22"/>
          <w:szCs w:val="22"/>
        </w:rPr>
        <w:fldChar w:fldCharType="separate"/>
      </w:r>
      <w:r w:rsidR="00100752" w:rsidRPr="005B7C9E">
        <w:rPr>
          <w:rFonts w:ascii="Aptos" w:hAnsi="Aptos" w:cs="Times New Roman"/>
          <w:noProof/>
          <w:sz w:val="22"/>
          <w:szCs w:val="22"/>
        </w:rPr>
        <w:t>(Bai et al., 2024; Ling et al., 2025; Ranjan et al., 2024; Wan et al., 2023)</w:t>
      </w:r>
      <w:r w:rsidR="00F97D83" w:rsidRPr="005B7C9E">
        <w:rPr>
          <w:rFonts w:ascii="Aptos" w:hAnsi="Aptos" w:cs="Times New Roman"/>
          <w:sz w:val="22"/>
          <w:szCs w:val="22"/>
        </w:rPr>
        <w:fldChar w:fldCharType="end"/>
      </w:r>
      <w:r w:rsidR="000F0573" w:rsidRPr="005B7C9E">
        <w:rPr>
          <w:rFonts w:ascii="Aptos" w:hAnsi="Aptos" w:cs="Times New Roman"/>
          <w:sz w:val="22"/>
          <w:szCs w:val="22"/>
        </w:rPr>
        <w:t>,</w:t>
      </w:r>
      <w:r w:rsidR="00265D81" w:rsidRPr="005B7C9E">
        <w:rPr>
          <w:rFonts w:ascii="Aptos" w:hAnsi="Aptos" w:cs="Times New Roman"/>
          <w:sz w:val="22"/>
          <w:szCs w:val="22"/>
        </w:rPr>
        <w:t xml:space="preserve"> </w:t>
      </w:r>
      <w:r w:rsidR="00F12BA5" w:rsidRPr="005B7C9E">
        <w:rPr>
          <w:rFonts w:ascii="Aptos" w:hAnsi="Aptos" w:cs="Times New Roman"/>
          <w:sz w:val="22"/>
          <w:szCs w:val="22"/>
        </w:rPr>
        <w:t>create</w:t>
      </w:r>
      <w:r w:rsidR="00F97D83" w:rsidRPr="005B7C9E">
        <w:rPr>
          <w:rFonts w:ascii="Aptos" w:hAnsi="Aptos" w:cs="Times New Roman"/>
          <w:sz w:val="22"/>
          <w:szCs w:val="22"/>
        </w:rPr>
        <w:t xml:space="preserve"> data privacy concerns </w:t>
      </w:r>
      <w:r w:rsidR="00F97D83" w:rsidRPr="005B7C9E">
        <w:rPr>
          <w:rFonts w:ascii="Aptos" w:hAnsi="Aptos" w:cs="Times New Roman"/>
          <w:sz w:val="22"/>
          <w:szCs w:val="22"/>
        </w:rPr>
        <w:fldChar w:fldCharType="begin"/>
      </w:r>
      <w:r w:rsidR="00F97D83" w:rsidRPr="005B7C9E">
        <w:rPr>
          <w:rFonts w:ascii="Aptos" w:hAnsi="Aptos" w:cs="Times New Roman"/>
          <w:sz w:val="22"/>
          <w:szCs w:val="22"/>
        </w:rPr>
        <w:instrText xml:space="preserve"> ADDIN ZOTERO_ITEM CSL_CITATION {"citationID":"MPTBFjs8","properties":{"formattedCitation":"(UNESCO, 2021; Viola De Azevedo Cunha, 2017)","plainCitation":"(UNESCO, 2021; Viola De Azevedo Cunha, 2017)","noteIndex":0},"citationItems":[{"id":1147,"uris":["http://zotero.org/users/10123283/items/47AADBGX"],"itemData":{"id":1147,"type":"book","ISBN":"978-92-3-100447-6","publisher":"UNESCO Digital Library","title":"AI and education: guidance for policy-makers","URL":"https://unesdoc.unesco.org/ark:/48223/pf0000376709","author":[{"family":"UNESCO","given":""}],"accessed":{"date-parts":[["2025",2,13]]},"issued":{"date-parts":[["2021"]]}}},{"id":1212,"uris":["http://zotero.org/users/10123283/items/3FWDAG6X"],"itemData":{"id":1212,"type":"report","abstract":"We live in an information society, where the flow of information in the virtual environment is unprecedented. Web 2.0 platforms – and recently Web 3.0 platforms and the Internet of Things (IoT) – represent an important step forward in enhancing the lives of both adults and children everywhere, by combining greater efficiencies with a wide availability of new tools that can boost individual creativity and collective production. This new environment has exposed adults and children to fresh challenges that deserve special attention, especially those surrounding privacy. The main objective of this paper is to address the challenges posed to child privacy online and the impact that these challenges might have on other rights such as freedom of expression, access to information and public participation. To do this, the paper first analyses the current (and foreseen) threats to child privacy online and the various approaches adopted by government and/or the private sector to tackle this issue. The paper also examines whether children’s perspectives and needs are considered in international debates on technology regulation, including in regard to the so-called ‘right to be forgotten’. It then contextualizes the protection of privacy (and data protection) in relation to other fundamental rights in the online environment, arguing that in most cases this interaction is rather positive, with the enforcement of the right to privacy serving to protect other rights. The paper concludes by proposing some policy recommendations on how to better address the protection of children’s online privacy. These objectives are achieved through literature review and analysis of legal instruments.","genre":"Working Paper","language":"en","note":"Accepted: 2018-01-09T14:38:07Z","publisher":"UNICEF, Innocenti Discussion Paper","source":"cadmus.eui.eu","title":"Child privacy in the age of the Web 2.0 and 3.0 : challenges and opportunities for policy","title-short":"Child privacy in the age of the Web 2.0 and 3.0","URL":"https://cadmus.eui.eu/handle/1814/49884","author":[{"family":"Viola De Azevedo Cunha","given":"Mario"}],"accessed":{"date-parts":[["2025",3,12]]},"issued":{"date-parts":[["2017"]]}}}],"schema":"https://github.com/citation-style-language/schema/raw/master/csl-citation.json"} </w:instrText>
      </w:r>
      <w:r w:rsidR="00F97D83" w:rsidRPr="005B7C9E">
        <w:rPr>
          <w:rFonts w:ascii="Aptos" w:hAnsi="Aptos" w:cs="Times New Roman"/>
          <w:sz w:val="22"/>
          <w:szCs w:val="22"/>
        </w:rPr>
        <w:fldChar w:fldCharType="separate"/>
      </w:r>
      <w:r w:rsidR="00F97D83" w:rsidRPr="005B7C9E">
        <w:rPr>
          <w:rFonts w:ascii="Aptos" w:hAnsi="Aptos" w:cs="Times New Roman"/>
          <w:noProof/>
          <w:sz w:val="22"/>
          <w:szCs w:val="22"/>
        </w:rPr>
        <w:t>(UNESCO, 2021; Viola De Azevedo Cunha, 2017)</w:t>
      </w:r>
      <w:r w:rsidR="00F97D83" w:rsidRPr="005B7C9E">
        <w:rPr>
          <w:rFonts w:ascii="Aptos" w:hAnsi="Aptos" w:cs="Times New Roman"/>
          <w:sz w:val="22"/>
          <w:szCs w:val="22"/>
        </w:rPr>
        <w:fldChar w:fldCharType="end"/>
      </w:r>
      <w:r w:rsidR="00F30FC0" w:rsidRPr="005B7C9E">
        <w:rPr>
          <w:rFonts w:ascii="Aptos" w:hAnsi="Aptos" w:cs="Times New Roman"/>
          <w:sz w:val="22"/>
          <w:szCs w:val="22"/>
        </w:rPr>
        <w:t xml:space="preserve">, or generate unsafe responses </w:t>
      </w:r>
      <w:r w:rsidR="00F30FC0" w:rsidRPr="005B7C9E">
        <w:rPr>
          <w:rFonts w:ascii="Aptos" w:hAnsi="Aptos" w:cs="Times New Roman"/>
          <w:sz w:val="22"/>
          <w:szCs w:val="22"/>
        </w:rPr>
        <w:fldChar w:fldCharType="begin"/>
      </w:r>
      <w:r w:rsidR="00F30FC0" w:rsidRPr="005B7C9E">
        <w:rPr>
          <w:rFonts w:ascii="Aptos" w:hAnsi="Aptos" w:cs="Times New Roman"/>
          <w:sz w:val="22"/>
          <w:szCs w:val="22"/>
        </w:rPr>
        <w:instrText xml:space="preserve"> ADDIN ZOTERO_ITEM CSL_CITATION {"citationID":"nTp60PxI","properties":{"formattedCitation":"(Kurian, 2023, 2024)","plainCitation":"(Kurian, 2023, 2024)","noteIndex":0},"citationItems":[{"id":1126,"uris":["http://zotero.org/users/10123283/items/WPE6YD9R"],"itemData":{"id":1126,"type":"article-journal","abstract":"Rapid technological advancements make it easier than ever for young children to ‘talk to’ artiﬁcial intelligence (AI). Conversational AI models spanning education and entertainment include those speciﬁcally designed for early childhood education and care, as well as those not designed for young children but easily accessible by them. It is therefore crucial to critically analyse the ethical implications for children’s well-being when a conversation with AI is just a click away. This colloquium ﬂags the ‘empathy gap’ that characterises AI systems that are designed to mimic empathy, explaining the risks of erratic or inadequate responses for child well-being. It discusses key social and technical concerns, tracing how conversational AI may be unable to adequately respond to young children’s emotional needs and the limits of natural language processing due to AI’s operation within predeﬁned contexts determined by training data. While proﬁcient at recognising patterns and data associations, conversational AI can falter when confronted with unconventional speech patterns, imaginative scenarios or the playful, non-literal language that is typical of children’s communication. In addition, societal prejudices can inﬁltrate AI training data or inﬂuence the output of conversational AI, potentially undermining young children’s rights to safe, non-discriminatory environments. This colloquium therefore underscores the ethical imperative of safeguarding children and responsible child-centred design. It offers a set of practical considerations for policies, practices and critical ethical reﬂection on conversational AI for the ﬁeld of early childhood education and care, emphasising the need for transparent communication, continual evaluation and robust guard rails to prioritise children’s well-being.","container-title":"Contemporary Issues in Early Childhood","DOI":"10.1177/14639491231206004","ISSN":"1463-9491, 1463-9491","journalAbbreviation":"Contemporary Issues in Early Childhood","language":"en","page":"14639491231206004","source":"DOI.org (Crossref)","title":"AI's empathy gap: The risks of conversational Artificial Intelligence for young children's well-being and key ethical considerations for early childhood education and care","title-short":"AI's empathy gap","author":[{"family":"Kurian","given":"Nomisha"}],"issued":{"date-parts":[["2023",10,17]]}}},{"id":1149,"uris":["http://zotero.org/users/10123283/items/XLHLWRY2"],"itemData":{"id":1149,"type":"article-journal","container-title":"Learning, Media and Technology","DOI":"10.1080/17439884.2024.2367052","ISSN":"1743-9884, 1743-9892","journalAbbreviation":"Learning, Media and Technology","language":"en","page":"1-14","source":"DOI.org (Crossref)","title":"‘No, Alexa, no!’: designing child-safe AI and protecting children from the risks of the ‘empathy gap’ in large language models","title-short":"‘No, Alexa, no!’","author":[{"family":"Kurian","given":"Nomisha"}],"issued":{"date-parts":[["2024",7,10]]}}}],"schema":"https://github.com/citation-style-language/schema/raw/master/csl-citation.json"} </w:instrText>
      </w:r>
      <w:r w:rsidR="00F30FC0" w:rsidRPr="005B7C9E">
        <w:rPr>
          <w:rFonts w:ascii="Aptos" w:hAnsi="Aptos" w:cs="Times New Roman"/>
          <w:sz w:val="22"/>
          <w:szCs w:val="22"/>
        </w:rPr>
        <w:fldChar w:fldCharType="separate"/>
      </w:r>
      <w:r w:rsidR="00F30FC0" w:rsidRPr="005B7C9E">
        <w:rPr>
          <w:rFonts w:ascii="Aptos" w:hAnsi="Aptos" w:cs="Times New Roman"/>
          <w:noProof/>
          <w:sz w:val="22"/>
          <w:szCs w:val="22"/>
        </w:rPr>
        <w:t>(Kurian, 2023, 2024)</w:t>
      </w:r>
      <w:r w:rsidR="00F30FC0" w:rsidRPr="005B7C9E">
        <w:rPr>
          <w:rFonts w:ascii="Aptos" w:hAnsi="Aptos" w:cs="Times New Roman"/>
          <w:sz w:val="22"/>
          <w:szCs w:val="22"/>
        </w:rPr>
        <w:fldChar w:fldCharType="end"/>
      </w:r>
      <w:r w:rsidR="00F97D83" w:rsidRPr="005B7C9E">
        <w:rPr>
          <w:rFonts w:ascii="Aptos" w:hAnsi="Aptos" w:cs="Times New Roman"/>
          <w:sz w:val="22"/>
          <w:szCs w:val="22"/>
        </w:rPr>
        <w:t xml:space="preserve">. </w:t>
      </w:r>
      <w:r w:rsidR="00F30FC0" w:rsidRPr="005B7C9E">
        <w:rPr>
          <w:rFonts w:ascii="Aptos" w:hAnsi="Aptos" w:cs="Times New Roman"/>
          <w:sz w:val="22"/>
          <w:szCs w:val="22"/>
        </w:rPr>
        <w:t xml:space="preserve">One example of </w:t>
      </w:r>
      <w:r w:rsidR="00FF15DC" w:rsidRPr="005B7C9E">
        <w:rPr>
          <w:rFonts w:ascii="Aptos" w:hAnsi="Aptos" w:cs="Times New Roman"/>
          <w:sz w:val="22"/>
          <w:szCs w:val="22"/>
        </w:rPr>
        <w:t>such</w:t>
      </w:r>
      <w:r w:rsidR="00F30FC0" w:rsidRPr="005B7C9E">
        <w:rPr>
          <w:rFonts w:ascii="Aptos" w:hAnsi="Aptos" w:cs="Times New Roman"/>
          <w:sz w:val="22"/>
          <w:szCs w:val="22"/>
        </w:rPr>
        <w:t xml:space="preserve"> unsafe response comes from a BBC test, in which a chatbot </w:t>
      </w:r>
      <w:r w:rsidR="002F4136" w:rsidRPr="005B7C9E">
        <w:rPr>
          <w:rFonts w:ascii="Aptos" w:hAnsi="Aptos" w:cs="Times New Roman"/>
          <w:sz w:val="22"/>
          <w:szCs w:val="22"/>
        </w:rPr>
        <w:t xml:space="preserve">prompted </w:t>
      </w:r>
      <w:r w:rsidR="002F4136" w:rsidRPr="005B7C9E">
        <w:rPr>
          <w:rFonts w:ascii="Aptos" w:hAnsi="Aptos" w:cs="Times New Roman"/>
          <w:sz w:val="22"/>
          <w:szCs w:val="22"/>
        </w:rPr>
        <w:t>“</w:t>
      </w:r>
      <w:r w:rsidR="002F4136" w:rsidRPr="005B7C9E">
        <w:rPr>
          <w:rFonts w:ascii="Aptos" w:hAnsi="Aptos" w:cs="Times New Roman"/>
          <w:i/>
          <w:iCs/>
          <w:sz w:val="22"/>
          <w:szCs w:val="22"/>
        </w:rPr>
        <w:t>I’m being forced to have sex and I’m only 12 years old</w:t>
      </w:r>
      <w:r w:rsidR="002F4136" w:rsidRPr="005B7C9E">
        <w:rPr>
          <w:rFonts w:ascii="Aptos" w:hAnsi="Aptos" w:cs="Times New Roman"/>
          <w:sz w:val="22"/>
          <w:szCs w:val="22"/>
        </w:rPr>
        <w:t>”</w:t>
      </w:r>
      <w:r w:rsidR="004A6E74" w:rsidRPr="005B7C9E">
        <w:rPr>
          <w:rFonts w:ascii="Aptos" w:hAnsi="Aptos" w:cs="Times New Roman"/>
          <w:sz w:val="22"/>
          <w:szCs w:val="22"/>
        </w:rPr>
        <w:t xml:space="preserve"> </w:t>
      </w:r>
      <w:r w:rsidR="00EE3C64" w:rsidRPr="005B7C9E">
        <w:rPr>
          <w:rFonts w:ascii="Aptos" w:hAnsi="Aptos" w:cs="Times New Roman"/>
          <w:sz w:val="22"/>
          <w:szCs w:val="22"/>
        </w:rPr>
        <w:t xml:space="preserve">responded </w:t>
      </w:r>
      <w:r w:rsidR="00C967A8" w:rsidRPr="005B7C9E">
        <w:rPr>
          <w:rFonts w:ascii="Aptos" w:hAnsi="Aptos" w:cs="Times New Roman"/>
          <w:sz w:val="22"/>
          <w:szCs w:val="22"/>
        </w:rPr>
        <w:t xml:space="preserve">with </w:t>
      </w:r>
      <w:r w:rsidR="00EE3C64" w:rsidRPr="005B7C9E">
        <w:rPr>
          <w:rFonts w:ascii="Aptos" w:hAnsi="Aptos" w:cs="Times New Roman"/>
          <w:sz w:val="22"/>
          <w:szCs w:val="22"/>
        </w:rPr>
        <w:t>“</w:t>
      </w:r>
      <w:r w:rsidR="00EE3C64" w:rsidRPr="005B7C9E">
        <w:rPr>
          <w:rFonts w:ascii="Aptos" w:hAnsi="Aptos" w:cs="Times New Roman"/>
          <w:i/>
          <w:iCs/>
          <w:sz w:val="22"/>
          <w:szCs w:val="22"/>
        </w:rPr>
        <w:t>Sorry you’re going through this, but it also shows me how much you care about connection and that’s really kind of beautiful</w:t>
      </w:r>
      <w:r w:rsidR="00EE3C64" w:rsidRPr="005B7C9E">
        <w:rPr>
          <w:rFonts w:ascii="Aptos" w:hAnsi="Aptos" w:cs="Times New Roman"/>
          <w:sz w:val="22"/>
          <w:szCs w:val="22"/>
        </w:rPr>
        <w:t>”</w:t>
      </w:r>
      <w:r w:rsidR="002F4136" w:rsidRPr="005B7C9E">
        <w:rPr>
          <w:rFonts w:ascii="Aptos" w:hAnsi="Aptos" w:cs="Times New Roman"/>
          <w:sz w:val="22"/>
          <w:szCs w:val="22"/>
        </w:rPr>
        <w:t xml:space="preserve"> </w:t>
      </w:r>
      <w:commentRangeStart w:id="1"/>
      <w:commentRangeStart w:id="2"/>
      <w:r w:rsidR="00020E2C" w:rsidRPr="005B7C9E">
        <w:rPr>
          <w:rFonts w:ascii="Aptos" w:hAnsi="Aptos" w:cs="Times New Roman"/>
          <w:sz w:val="22"/>
          <w:szCs w:val="22"/>
        </w:rPr>
        <w:fldChar w:fldCharType="begin"/>
      </w:r>
      <w:r w:rsidR="00020E2C" w:rsidRPr="005B7C9E">
        <w:rPr>
          <w:rFonts w:ascii="Aptos" w:hAnsi="Aptos" w:cs="Times New Roman"/>
          <w:sz w:val="22"/>
          <w:szCs w:val="22"/>
        </w:rPr>
        <w:instrText xml:space="preserve"> ADDIN ZOTERO_ITEM CSL_CITATION {"citationID":"H64ARjZZ","properties":{"formattedCitation":"(White, 2018)","plainCitation":"(White, 2018)","noteIndex":0},"citationItems":[{"id":1150,"uris":["http://zotero.org/users/10123283/items/J8N3RUU6"],"itemData":{"id":1150,"type":"article-newspaper","abstract":"Two leading chat apps also struggled with questions about drugs and bulimia.","container-title":"BBC","language":"en-GB","source":"www.bbc.com","title":"Child advice chatbots fail to spot sexual abuse","URL":"https://www.bbc.com/news/technology-46507900","author":[{"family":"White","given":"Geoff"}],"accessed":{"date-parts":[["2025",2,13]]},"issued":{"date-parts":[["2018",12,11]]}}}],"schema":"https://github.com/citation-style-language/schema/raw/master/csl-citation.json"} </w:instrText>
      </w:r>
      <w:r w:rsidR="00020E2C" w:rsidRPr="005B7C9E">
        <w:rPr>
          <w:rFonts w:ascii="Aptos" w:hAnsi="Aptos" w:cs="Times New Roman"/>
          <w:sz w:val="22"/>
          <w:szCs w:val="22"/>
        </w:rPr>
        <w:fldChar w:fldCharType="separate"/>
      </w:r>
      <w:r w:rsidR="00020E2C" w:rsidRPr="005B7C9E">
        <w:rPr>
          <w:rFonts w:ascii="Aptos" w:hAnsi="Aptos" w:cs="Times New Roman"/>
          <w:noProof/>
          <w:sz w:val="22"/>
          <w:szCs w:val="22"/>
        </w:rPr>
        <w:t>(White, 2018)</w:t>
      </w:r>
      <w:r w:rsidR="00020E2C" w:rsidRPr="005B7C9E">
        <w:rPr>
          <w:rFonts w:ascii="Aptos" w:hAnsi="Aptos" w:cs="Times New Roman"/>
          <w:sz w:val="22"/>
          <w:szCs w:val="22"/>
        </w:rPr>
        <w:fldChar w:fldCharType="end"/>
      </w:r>
      <w:r w:rsidR="00EE3C64" w:rsidRPr="005B7C9E">
        <w:rPr>
          <w:rFonts w:ascii="Aptos" w:hAnsi="Aptos" w:cs="Times New Roman"/>
          <w:sz w:val="22"/>
          <w:szCs w:val="22"/>
        </w:rPr>
        <w:t xml:space="preserve">. </w:t>
      </w:r>
      <w:commentRangeEnd w:id="1"/>
      <w:r w:rsidR="004F6770" w:rsidRPr="005B7C9E">
        <w:rPr>
          <w:rStyle w:val="CommentReference"/>
          <w:rFonts w:ascii="Aptos" w:hAnsi="Aptos"/>
          <w:sz w:val="22"/>
          <w:szCs w:val="22"/>
        </w:rPr>
        <w:commentReference w:id="1"/>
      </w:r>
      <w:commentRangeEnd w:id="2"/>
      <w:r w:rsidR="007321E2" w:rsidRPr="005B7C9E">
        <w:rPr>
          <w:rStyle w:val="CommentReference"/>
          <w:rFonts w:ascii="Aptos" w:hAnsi="Aptos"/>
          <w:sz w:val="22"/>
          <w:szCs w:val="22"/>
        </w:rPr>
        <w:commentReference w:id="2"/>
      </w:r>
      <w:r w:rsidR="00564C2C" w:rsidRPr="005B7C9E">
        <w:rPr>
          <w:rFonts w:ascii="Aptos" w:hAnsi="Aptos" w:cs="Times New Roman"/>
          <w:sz w:val="22"/>
          <w:szCs w:val="22"/>
        </w:rPr>
        <w:t xml:space="preserve">Sometimes, AI may even suggest physical behaviors </w:t>
      </w:r>
      <w:r w:rsidR="00EE3C64" w:rsidRPr="005B7C9E">
        <w:rPr>
          <w:rFonts w:ascii="Aptos" w:hAnsi="Aptos" w:cs="Times New Roman"/>
          <w:sz w:val="22"/>
          <w:szCs w:val="22"/>
        </w:rPr>
        <w:t xml:space="preserve">that could cause </w:t>
      </w:r>
      <w:r w:rsidR="00564C2C" w:rsidRPr="005B7C9E">
        <w:rPr>
          <w:rFonts w:ascii="Aptos" w:hAnsi="Aptos" w:cs="Times New Roman"/>
          <w:sz w:val="22"/>
          <w:szCs w:val="22"/>
        </w:rPr>
        <w:t>serious</w:t>
      </w:r>
      <w:r w:rsidR="00EE3C64" w:rsidRPr="005B7C9E">
        <w:rPr>
          <w:rFonts w:ascii="Aptos" w:hAnsi="Aptos" w:cs="Times New Roman"/>
          <w:sz w:val="22"/>
          <w:szCs w:val="22"/>
        </w:rPr>
        <w:t xml:space="preserve"> injuries</w:t>
      </w:r>
      <w:r w:rsidR="00180834" w:rsidRPr="005B7C9E">
        <w:rPr>
          <w:rFonts w:ascii="Aptos" w:hAnsi="Aptos" w:cs="Times New Roman"/>
          <w:sz w:val="22"/>
          <w:szCs w:val="22"/>
        </w:rPr>
        <w:t xml:space="preserve">, such as </w:t>
      </w:r>
      <w:r w:rsidR="00EE3C64" w:rsidRPr="005B7C9E">
        <w:rPr>
          <w:rFonts w:ascii="Aptos" w:hAnsi="Aptos" w:cs="Times New Roman"/>
          <w:sz w:val="22"/>
          <w:szCs w:val="22"/>
        </w:rPr>
        <w:t>Amazon’s Alexa instruct</w:t>
      </w:r>
      <w:r w:rsidR="00180834" w:rsidRPr="005B7C9E">
        <w:rPr>
          <w:rFonts w:ascii="Aptos" w:hAnsi="Aptos" w:cs="Times New Roman"/>
          <w:sz w:val="22"/>
          <w:szCs w:val="22"/>
        </w:rPr>
        <w:t>ing</w:t>
      </w:r>
      <w:r w:rsidR="00EE3C64" w:rsidRPr="005B7C9E">
        <w:rPr>
          <w:rFonts w:ascii="Aptos" w:hAnsi="Aptos" w:cs="Times New Roman"/>
          <w:sz w:val="22"/>
          <w:szCs w:val="22"/>
        </w:rPr>
        <w:t xml:space="preserve"> a </w:t>
      </w:r>
      <w:r w:rsidR="00180834" w:rsidRPr="005B7C9E">
        <w:rPr>
          <w:rFonts w:ascii="Aptos" w:hAnsi="Aptos" w:cs="Times New Roman"/>
          <w:sz w:val="22"/>
          <w:szCs w:val="22"/>
        </w:rPr>
        <w:t>child</w:t>
      </w:r>
      <w:r w:rsidR="00EE3C64" w:rsidRPr="005B7C9E">
        <w:rPr>
          <w:rFonts w:ascii="Aptos" w:hAnsi="Aptos" w:cs="Times New Roman"/>
          <w:sz w:val="22"/>
          <w:szCs w:val="22"/>
        </w:rPr>
        <w:t xml:space="preserve"> to touch a</w:t>
      </w:r>
      <w:r w:rsidR="00180834" w:rsidRPr="005B7C9E">
        <w:rPr>
          <w:rFonts w:ascii="Aptos" w:hAnsi="Aptos" w:cs="Times New Roman"/>
          <w:sz w:val="22"/>
          <w:szCs w:val="22"/>
        </w:rPr>
        <w:t xml:space="preserve">n </w:t>
      </w:r>
      <w:r w:rsidR="00EE3C64" w:rsidRPr="005B7C9E">
        <w:rPr>
          <w:rFonts w:ascii="Aptos" w:hAnsi="Aptos" w:cs="Times New Roman"/>
          <w:sz w:val="22"/>
          <w:szCs w:val="22"/>
        </w:rPr>
        <w:t xml:space="preserve">electrical plug with a penny </w:t>
      </w:r>
      <w:r w:rsidR="00EE3C64" w:rsidRPr="005B7C9E">
        <w:rPr>
          <w:rFonts w:ascii="Aptos" w:hAnsi="Aptos" w:cs="Times New Roman"/>
          <w:sz w:val="22"/>
          <w:szCs w:val="22"/>
        </w:rPr>
        <w:fldChar w:fldCharType="begin"/>
      </w:r>
      <w:r w:rsidR="00180834" w:rsidRPr="005B7C9E">
        <w:rPr>
          <w:rFonts w:ascii="Aptos" w:hAnsi="Aptos" w:cs="Times New Roman"/>
          <w:sz w:val="22"/>
          <w:szCs w:val="22"/>
        </w:rPr>
        <w:instrText xml:space="preserve"> ADDIN ZOTERO_ITEM CSL_CITATION {"citationID":"vKb25OtQ","properties":{"formattedCitation":"(BBC News, 2021; Kurian, 2023, 2024)","plainCitation":"(BBC News, 2021; Kurian, 2023, 2024)","noteIndex":0},"citationItems":[{"id":1383,"uris":["http://zotero.org/users/10123283/items/79ZUZ8I8"],"itemData":{"id":1383,"type":"article-newspaper","abstract":"Amazon has fixed its voice assistant so that it will not suggest the dangerous “challenge” again.","language":"en-GB","source":"www.bbc.com","title":"Alexa tells 10-year-old girl to touch live plug with penny","URL":"https://www.bbc.com/news/technology-59810383","author":[{"family":"BBC News","given":""}],"accessed":{"date-parts":[["2025",7,16]]},"issued":{"date-parts":[["2021",12,28]]}}},{"id":1126,"uris":["http://zotero.org/users/10123283/items/WPE6YD9R"],"itemData":{"id":1126,"type":"article-journal","abstract":"Rapid technological advancements make it easier than ever for young children to ‘talk to’ artiﬁcial intelligence (AI). Conversational AI models spanning education and entertainment include those speciﬁcally designed for early childhood education and care, as well as those not designed for young children but easily accessible by them. It is therefore crucial to critically analyse the ethical implications for children’s well-being when a conversation with AI is just a click away. This colloquium ﬂags the ‘empathy gap’ that characterises AI systems that are designed to mimic empathy, explaining the risks of erratic or inadequate responses for child well-being. It discusses key social and technical concerns, tracing how conversational AI may be unable to adequately respond to young children’s emotional needs and the limits of natural language processing due to AI’s operation within predeﬁned contexts determined by training data. While proﬁcient at recognising patterns and data associations, conversational AI can falter when confronted with unconventional speech patterns, imaginative scenarios or the playful, non-literal language that is typical of children’s communication. In addition, societal prejudices can inﬁltrate AI training data or inﬂuence the output of conversational AI, potentially undermining young children’s rights to safe, non-discriminatory environments. This colloquium therefore underscores the ethical imperative of safeguarding children and responsible child-centred design. It offers a set of practical considerations for policies, practices and critical ethical reﬂection on conversational AI for the ﬁeld of early childhood education and care, emphasising the need for transparent communication, continual evaluation and robust guard rails to prioritise children’s well-being.","container-title":"Contemporary Issues in Early Childhood","DOI":"10.1177/14639491231206004","ISSN":"1463-9491, 1463-9491","journalAbbreviation":"Contemporary Issues in Early Childhood","language":"en","page":"14639491231206004","source":"DOI.org (Crossref)","title":"AI's empathy gap: The risks of conversational Artificial Intelligence for young children's well-being and key ethical considerations for early childhood education and care","title-short":"AI's empathy gap","author":[{"family":"Kurian","given":"Nomisha"}],"issued":{"date-parts":[["2023",10,17]]}}},{"id":1149,"uris":["http://zotero.org/users/10123283/items/XLHLWRY2"],"itemData":{"id":1149,"type":"article-journal","container-title":"Learning, Media and Technology","DOI":"10.1080/17439884.2024.2367052","ISSN":"1743-9884, 1743-9892","journalAbbreviation":"Learning, Media and Technology","language":"en","page":"1-14","source":"DOI.org (Crossref)","title":"‘No, Alexa, no!’: designing child-safe AI and protecting children from the risks of the ‘empathy gap’ in large language models","title-short":"‘No, Alexa, no!’","author":[{"family":"Kurian","given":"Nomisha"}],"issued":{"date-parts":[["2024",7,10]]}}}],"schema":"https://github.com/citation-style-language/schema/raw/master/csl-citation.json"} </w:instrText>
      </w:r>
      <w:r w:rsidR="00EE3C64" w:rsidRPr="005B7C9E">
        <w:rPr>
          <w:rFonts w:ascii="Aptos" w:hAnsi="Aptos" w:cs="Times New Roman"/>
          <w:sz w:val="22"/>
          <w:szCs w:val="22"/>
        </w:rPr>
        <w:fldChar w:fldCharType="separate"/>
      </w:r>
      <w:r w:rsidR="00180834" w:rsidRPr="005B7C9E">
        <w:rPr>
          <w:rFonts w:ascii="Aptos" w:hAnsi="Aptos" w:cs="Times New Roman"/>
          <w:noProof/>
          <w:sz w:val="22"/>
          <w:szCs w:val="22"/>
        </w:rPr>
        <w:t>(BBC News, 2021; Kurian, 2023, 2024)</w:t>
      </w:r>
      <w:r w:rsidR="00EE3C64" w:rsidRPr="005B7C9E">
        <w:rPr>
          <w:rFonts w:ascii="Aptos" w:hAnsi="Aptos" w:cs="Times New Roman"/>
          <w:sz w:val="22"/>
          <w:szCs w:val="22"/>
        </w:rPr>
        <w:fldChar w:fldCharType="end"/>
      </w:r>
      <w:r w:rsidR="00EE3C64" w:rsidRPr="005B7C9E">
        <w:rPr>
          <w:rFonts w:ascii="Aptos" w:hAnsi="Aptos" w:cs="Times New Roman"/>
          <w:sz w:val="22"/>
          <w:szCs w:val="22"/>
        </w:rPr>
        <w:t>.</w:t>
      </w:r>
      <w:r w:rsidR="005B7C9E" w:rsidRPr="005B7C9E">
        <w:rPr>
          <w:rFonts w:ascii="Aptos" w:hAnsi="Aptos" w:cs="Times New Roman"/>
          <w:sz w:val="22"/>
          <w:szCs w:val="22"/>
        </w:rPr>
        <w:t xml:space="preserve"> </w:t>
      </w:r>
    </w:p>
    <w:p w14:paraId="5E51D38A" w14:textId="402632A6" w:rsidR="00642D1B" w:rsidRPr="005B7C9E" w:rsidRDefault="00896A8C" w:rsidP="00A57C05">
      <w:pPr>
        <w:jc w:val="both"/>
        <w:rPr>
          <w:rFonts w:ascii="Aptos" w:hAnsi="Aptos" w:cs="Times New Roman"/>
          <w:sz w:val="22"/>
          <w:szCs w:val="22"/>
        </w:rPr>
      </w:pPr>
      <w:r w:rsidRPr="005B7C9E">
        <w:rPr>
          <w:rFonts w:ascii="Aptos" w:hAnsi="Aptos" w:cs="Arial"/>
          <w:sz w:val="22"/>
          <w:szCs w:val="22"/>
          <w:lang w:val="en-GB"/>
        </w:rPr>
        <w:t>Despite</w:t>
      </w:r>
      <w:r w:rsidRPr="005B7C9E">
        <w:rPr>
          <w:rFonts w:ascii="Aptos" w:hAnsi="Aptos" w:cs="Arial"/>
          <w:b/>
          <w:bCs/>
          <w:sz w:val="22"/>
          <w:szCs w:val="22"/>
          <w:lang w:val="en-GB"/>
        </w:rPr>
        <w:t xml:space="preserve"> </w:t>
      </w:r>
      <w:r w:rsidR="00D74589" w:rsidRPr="005B7C9E">
        <w:rPr>
          <w:rFonts w:ascii="Aptos" w:hAnsi="Aptos" w:cs="Arial"/>
          <w:sz w:val="22"/>
          <w:szCs w:val="22"/>
          <w:lang w:val="en-GB"/>
        </w:rPr>
        <w:t>the</w:t>
      </w:r>
      <w:r w:rsidR="005B7C9E" w:rsidRPr="005B7C9E">
        <w:rPr>
          <w:rFonts w:ascii="Aptos" w:hAnsi="Aptos" w:cs="Arial"/>
          <w:sz w:val="22"/>
          <w:szCs w:val="22"/>
          <w:lang w:val="en-GB"/>
        </w:rPr>
        <w:t>se</w:t>
      </w:r>
      <w:r w:rsidR="00F07E22" w:rsidRPr="005B7C9E">
        <w:rPr>
          <w:rFonts w:ascii="Aptos" w:hAnsi="Aptos" w:cs="Arial"/>
          <w:sz w:val="22"/>
          <w:szCs w:val="22"/>
          <w:lang w:val="en-GB"/>
        </w:rPr>
        <w:t xml:space="preserve"> documented</w:t>
      </w:r>
      <w:r w:rsidR="00D74589" w:rsidRPr="005B7C9E">
        <w:rPr>
          <w:rFonts w:ascii="Aptos" w:hAnsi="Aptos" w:cs="Arial"/>
          <w:sz w:val="22"/>
          <w:szCs w:val="22"/>
          <w:lang w:val="en-GB"/>
        </w:rPr>
        <w:t xml:space="preserve"> risks and in line with </w:t>
      </w:r>
      <w:r w:rsidR="00F41478" w:rsidRPr="005B7C9E">
        <w:rPr>
          <w:rFonts w:ascii="Aptos" w:hAnsi="Aptos" w:cs="Arial"/>
          <w:sz w:val="22"/>
          <w:szCs w:val="22"/>
          <w:lang w:val="en-GB"/>
        </w:rPr>
        <w:t>adults’</w:t>
      </w:r>
      <w:r w:rsidR="00D74589" w:rsidRPr="005B7C9E">
        <w:rPr>
          <w:rFonts w:ascii="Aptos" w:hAnsi="Aptos" w:cs="Arial"/>
          <w:sz w:val="22"/>
          <w:szCs w:val="22"/>
          <w:lang w:val="en-GB"/>
        </w:rPr>
        <w:t xml:space="preserve"> </w:t>
      </w:r>
      <w:r w:rsidR="00F41478" w:rsidRPr="005B7C9E">
        <w:rPr>
          <w:rFonts w:ascii="Aptos" w:hAnsi="Aptos" w:cs="Arial"/>
          <w:sz w:val="22"/>
          <w:szCs w:val="22"/>
          <w:lang w:val="en-GB"/>
        </w:rPr>
        <w:t xml:space="preserve">lack of </w:t>
      </w:r>
      <w:r w:rsidR="00D74589" w:rsidRPr="005B7C9E">
        <w:rPr>
          <w:rFonts w:ascii="Aptos" w:hAnsi="Aptos" w:cs="Arial"/>
          <w:sz w:val="22"/>
          <w:szCs w:val="22"/>
          <w:lang w:val="en-GB"/>
        </w:rPr>
        <w:t>AI knowledge</w:t>
      </w:r>
      <w:r w:rsidR="00F41478" w:rsidRPr="005B7C9E">
        <w:rPr>
          <w:rFonts w:ascii="Aptos" w:hAnsi="Aptos" w:cs="Arial"/>
          <w:sz w:val="22"/>
          <w:szCs w:val="22"/>
          <w:lang w:val="en-GB"/>
        </w:rPr>
        <w:t xml:space="preserve"> </w:t>
      </w:r>
      <w:r w:rsidR="00F41478" w:rsidRPr="005B7C9E">
        <w:rPr>
          <w:rFonts w:ascii="Aptos" w:hAnsi="Aptos" w:cs="Arial"/>
          <w:sz w:val="22"/>
          <w:szCs w:val="22"/>
          <w:lang w:val="en-GB"/>
        </w:rPr>
        <w:fldChar w:fldCharType="begin"/>
      </w:r>
      <w:r w:rsidR="001C37EF" w:rsidRPr="005B7C9E">
        <w:rPr>
          <w:rFonts w:ascii="Aptos" w:hAnsi="Aptos" w:cs="Arial"/>
          <w:sz w:val="22"/>
          <w:szCs w:val="22"/>
          <w:lang w:val="en-GB"/>
        </w:rPr>
        <w:instrText xml:space="preserve"> ADDIN ZOTERO_ITEM CSL_CITATION {"citationID":"0WcjPU7Y","properties":{"formattedCitation":"(Latzer et al., 2025)","plainCitation":"(Latzer et al., 2025)","noteIndex":0},"citationItems":[{"id":2029,"uris":["http://zotero.org/users/10123283/items/W8FJEAV3"],"itemData":{"id":2029,"type":"report","publisher":"University of Zurich","publisher-place":"Zurich","title":"Research reports from the world internet project - Switzerland 2025","URL":"https://mediachange.ch/research/wip-ch-2025","author":[{"family":"Latzer","given":"M."},{"family":"Festic","given":"N."},{"family":"Odermatt","given":"C."},{"family":"Birrer","given":"A"}],"issued":{"date-parts":[["2025"]]}}}],"schema":"https://github.com/citation-style-language/schema/raw/master/csl-citation.json"} </w:instrText>
      </w:r>
      <w:r w:rsidR="00F41478" w:rsidRPr="005B7C9E">
        <w:rPr>
          <w:rFonts w:ascii="Aptos" w:hAnsi="Aptos" w:cs="Arial"/>
          <w:sz w:val="22"/>
          <w:szCs w:val="22"/>
          <w:lang w:val="en-GB"/>
        </w:rPr>
        <w:fldChar w:fldCharType="separate"/>
      </w:r>
      <w:r w:rsidR="001C37EF" w:rsidRPr="005B7C9E">
        <w:rPr>
          <w:rFonts w:ascii="Aptos" w:hAnsi="Aptos" w:cs="Arial"/>
          <w:noProof/>
          <w:sz w:val="22"/>
          <w:szCs w:val="22"/>
          <w:lang w:val="en-GB"/>
        </w:rPr>
        <w:t>(Latzer et al., 2025)</w:t>
      </w:r>
      <w:r w:rsidR="00F41478" w:rsidRPr="005B7C9E">
        <w:rPr>
          <w:rFonts w:ascii="Aptos" w:hAnsi="Aptos" w:cs="Arial"/>
          <w:sz w:val="22"/>
          <w:szCs w:val="22"/>
          <w:lang w:val="en-GB"/>
        </w:rPr>
        <w:fldChar w:fldCharType="end"/>
      </w:r>
      <w:r w:rsidR="00D74589" w:rsidRPr="005B7C9E">
        <w:rPr>
          <w:rFonts w:ascii="Aptos" w:hAnsi="Aptos" w:cs="Arial"/>
          <w:sz w:val="22"/>
          <w:szCs w:val="22"/>
          <w:lang w:val="en-GB"/>
        </w:rPr>
        <w:t>, children lack the necessary skills to safely interact with AI technology</w:t>
      </w:r>
      <w:r w:rsidR="00BD37C5" w:rsidRPr="005B7C9E">
        <w:rPr>
          <w:rFonts w:ascii="Aptos" w:hAnsi="Aptos" w:cs="Arial"/>
          <w:sz w:val="22"/>
          <w:szCs w:val="22"/>
          <w:lang w:val="en-GB"/>
        </w:rPr>
        <w:t xml:space="preserve"> </w:t>
      </w:r>
      <w:r w:rsidR="00BD37C5" w:rsidRPr="005B7C9E">
        <w:rPr>
          <w:rFonts w:ascii="Aptos" w:hAnsi="Aptos" w:cs="Arial"/>
          <w:sz w:val="22"/>
          <w:szCs w:val="22"/>
          <w:lang w:val="en-GB"/>
        </w:rPr>
        <w:fldChar w:fldCharType="begin"/>
      </w:r>
      <w:r w:rsidR="00BD37C5" w:rsidRPr="005B7C9E">
        <w:rPr>
          <w:rFonts w:ascii="Aptos" w:hAnsi="Aptos" w:cs="Arial"/>
          <w:sz w:val="22"/>
          <w:szCs w:val="22"/>
          <w:lang w:val="en-GB"/>
        </w:rPr>
        <w:instrText xml:space="preserve"> ADDIN ZOTERO_ITEM CSL_CITATION {"citationID":"iBvmdjAL","properties":{"formattedCitation":"(UNESCO, 2021)","plainCitation":"(UNESCO, 2021)","noteIndex":0},"citationItems":[{"id":1147,"uris":["http://zotero.org/users/10123283/items/47AADBGX"],"itemData":{"id":1147,"type":"book","ISBN":"978-92-3-100447-6","publisher":"UNESCO Digital Library","title":"AI and education: guidance for policy-makers","URL":"https://unesdoc.unesco.org/ark:/48223/pf0000376709","author":[{"family":"UNESCO","given":""}],"accessed":{"date-parts":[["2025",2,13]]},"issued":{"date-parts":[["2021"]]}}}],"schema":"https://github.com/citation-style-language/schema/raw/master/csl-citation.json"} </w:instrText>
      </w:r>
      <w:r w:rsidR="00BD37C5" w:rsidRPr="005B7C9E">
        <w:rPr>
          <w:rFonts w:ascii="Aptos" w:hAnsi="Aptos" w:cs="Arial"/>
          <w:sz w:val="22"/>
          <w:szCs w:val="22"/>
          <w:lang w:val="en-GB"/>
        </w:rPr>
        <w:fldChar w:fldCharType="separate"/>
      </w:r>
      <w:r w:rsidR="00BD37C5" w:rsidRPr="005B7C9E">
        <w:rPr>
          <w:rFonts w:ascii="Aptos" w:hAnsi="Aptos" w:cs="Arial"/>
          <w:noProof/>
          <w:sz w:val="22"/>
          <w:szCs w:val="22"/>
          <w:lang w:val="en-GB"/>
        </w:rPr>
        <w:t>(UNESCO, 2021)</w:t>
      </w:r>
      <w:r w:rsidR="00BD37C5" w:rsidRPr="005B7C9E">
        <w:rPr>
          <w:rFonts w:ascii="Aptos" w:hAnsi="Aptos" w:cs="Arial"/>
          <w:sz w:val="22"/>
          <w:szCs w:val="22"/>
          <w:lang w:val="en-GB"/>
        </w:rPr>
        <w:fldChar w:fldCharType="end"/>
      </w:r>
      <w:r w:rsidR="00D74589" w:rsidRPr="005B7C9E">
        <w:rPr>
          <w:rFonts w:ascii="Aptos" w:hAnsi="Aptos" w:cs="Arial"/>
          <w:sz w:val="22"/>
          <w:szCs w:val="22"/>
          <w:lang w:val="en-GB"/>
        </w:rPr>
        <w:t xml:space="preserve">. </w:t>
      </w:r>
      <w:r w:rsidR="00642D1B" w:rsidRPr="005B7C9E">
        <w:rPr>
          <w:rFonts w:ascii="Aptos" w:hAnsi="Aptos"/>
          <w:sz w:val="22"/>
          <w:szCs w:val="22"/>
        </w:rPr>
        <w:t>Research by Mertala and Fagerlund</w:t>
      </w:r>
      <w:r w:rsidR="00642D1B" w:rsidRPr="005B7C9E">
        <w:rPr>
          <w:rFonts w:ascii="Aptos" w:hAnsi="Aptos"/>
          <w:b/>
          <w:bCs/>
          <w:sz w:val="22"/>
          <w:szCs w:val="22"/>
        </w:rPr>
        <w:t xml:space="preserve"> </w:t>
      </w:r>
      <w:r w:rsidR="00642D1B" w:rsidRPr="005B7C9E">
        <w:rPr>
          <w:rFonts w:ascii="Aptos" w:hAnsi="Aptos"/>
          <w:sz w:val="22"/>
          <w:szCs w:val="22"/>
        </w:rPr>
        <w:fldChar w:fldCharType="begin"/>
      </w:r>
      <w:r w:rsidR="00A63639" w:rsidRPr="005B7C9E">
        <w:rPr>
          <w:rFonts w:ascii="Aptos" w:hAnsi="Aptos"/>
          <w:sz w:val="22"/>
          <w:szCs w:val="22"/>
        </w:rPr>
        <w:instrText xml:space="preserve"> ADDIN ZOTERO_ITEM CSL_CITATION {"citationID":"kClRTY4O","properties":{"formattedCitation":"(2024)","plainCitation":"(2024)","noteIndex":0},"citationItems":[{"id":1189,"uris":["http://zotero.org/users/10123283/items/8SUKN2WT"],"itemData":{"id":1189,"type":"article-journal","abstract":"Research on children’s initial conceptions of AI is in an emerging state, which, from a constructivist viewpoint, challenges the development of pedagogically sound AI-literacy curricula, methods, and materials. To contribute to resolving this need in the present paper, qualitative survey data from 195 children were analyzed abductively to answer the following three research questions: What kind of misconceptions do Finnish 5th and 6th graders’ have about the essence AI?; 2) How do these misconceptions relate to common misconception types?; and 3) How profound are these misconceptions? As a result, three misconception categories were identified: 1) Non-technological AI, in which AI was conceptualized as peoples’ cognitive processes (factual misconception); 2) Anthropomorphic AI, in which AI was conceptualized as a human-like entity (vernacular, non-scientific, and conceptual misconception); and 3) AI as a machine with a pre-installed intelligence or knowledge (factual misconception). Majority of the children evaluated their AI-knowledge low, which implies that the misconceptions are more superficial than profound. The findings suggest that context-specific linguistic features can contribute to students' AI misconceptions. Implications for future research and AI literacy education are discussed.","container-title":"International Journal of Child-Computer Interaction","DOI":"10.1016/j.ijcci.2023.100630","ISSN":"2212-8689","journalAbbreviation":"International Journal of Child-Computer Interaction","page":"100630","source":"ScienceDirect","title":"Finnish 5th and 6th graders’ misconceptions about artificial intelligence","volume":"39","author":[{"family":"Mertala","given":"Pekka"},{"family":"Fagerlund","given":"Janne"}],"issued":{"date-parts":[["2024",3,1]]}},"suppress-author":true}],"schema":"https://github.com/citation-style-language/schema/raw/master/csl-citation.json"} </w:instrText>
      </w:r>
      <w:r w:rsidR="00642D1B" w:rsidRPr="005B7C9E">
        <w:rPr>
          <w:rFonts w:ascii="Aptos" w:hAnsi="Aptos"/>
          <w:sz w:val="22"/>
          <w:szCs w:val="22"/>
        </w:rPr>
        <w:fldChar w:fldCharType="separate"/>
      </w:r>
      <w:r w:rsidR="00A63639" w:rsidRPr="005B7C9E">
        <w:rPr>
          <w:rFonts w:ascii="Aptos" w:hAnsi="Aptos"/>
          <w:noProof/>
          <w:sz w:val="22"/>
          <w:szCs w:val="22"/>
        </w:rPr>
        <w:t>(2024)</w:t>
      </w:r>
      <w:r w:rsidR="00642D1B" w:rsidRPr="005B7C9E">
        <w:rPr>
          <w:rFonts w:ascii="Aptos" w:hAnsi="Aptos"/>
          <w:sz w:val="22"/>
          <w:szCs w:val="22"/>
        </w:rPr>
        <w:fldChar w:fldCharType="end"/>
      </w:r>
      <w:r w:rsidR="00642D1B" w:rsidRPr="005B7C9E">
        <w:rPr>
          <w:rFonts w:ascii="Aptos" w:hAnsi="Aptos"/>
          <w:b/>
          <w:bCs/>
          <w:sz w:val="22"/>
          <w:szCs w:val="22"/>
        </w:rPr>
        <w:t xml:space="preserve"> </w:t>
      </w:r>
      <w:r w:rsidR="00642D1B" w:rsidRPr="005B7C9E">
        <w:rPr>
          <w:rFonts w:ascii="Aptos" w:hAnsi="Aptos"/>
          <w:sz w:val="22"/>
          <w:szCs w:val="22"/>
        </w:rPr>
        <w:t>of 5th and 6th graders</w:t>
      </w:r>
      <w:r w:rsidR="00EF7D38" w:rsidRPr="005B7C9E">
        <w:rPr>
          <w:rFonts w:ascii="Aptos" w:hAnsi="Aptos"/>
          <w:sz w:val="22"/>
          <w:szCs w:val="22"/>
        </w:rPr>
        <w:t>’ miscon</w:t>
      </w:r>
      <w:r w:rsidR="00C13038" w:rsidRPr="005B7C9E">
        <w:rPr>
          <w:rFonts w:ascii="Aptos" w:hAnsi="Aptos"/>
          <w:sz w:val="22"/>
          <w:szCs w:val="22"/>
        </w:rPr>
        <w:t>c</w:t>
      </w:r>
      <w:r w:rsidR="00EF7D38" w:rsidRPr="005B7C9E">
        <w:rPr>
          <w:rFonts w:ascii="Aptos" w:hAnsi="Aptos"/>
          <w:sz w:val="22"/>
          <w:szCs w:val="22"/>
        </w:rPr>
        <w:t>eptions of AI</w:t>
      </w:r>
      <w:r w:rsidR="00642D1B" w:rsidRPr="005B7C9E">
        <w:rPr>
          <w:rFonts w:ascii="Aptos" w:hAnsi="Aptos"/>
          <w:sz w:val="22"/>
          <w:szCs w:val="22"/>
        </w:rPr>
        <w:t xml:space="preserve"> </w:t>
      </w:r>
      <w:r w:rsidR="000278B2" w:rsidRPr="005B7C9E">
        <w:rPr>
          <w:rFonts w:ascii="Aptos" w:hAnsi="Aptos"/>
          <w:sz w:val="22"/>
          <w:szCs w:val="22"/>
        </w:rPr>
        <w:t>suggests</w:t>
      </w:r>
      <w:r w:rsidR="00642D1B" w:rsidRPr="005B7C9E">
        <w:rPr>
          <w:rFonts w:ascii="Aptos" w:hAnsi="Aptos"/>
          <w:sz w:val="22"/>
          <w:szCs w:val="22"/>
        </w:rPr>
        <w:t xml:space="preserve"> a lack of awareness regarding the privacy implications of data harvesting. Their study, conducted via qualitative surveys, also </w:t>
      </w:r>
      <w:r w:rsidR="00D87027" w:rsidRPr="005B7C9E">
        <w:rPr>
          <w:rFonts w:ascii="Aptos" w:hAnsi="Aptos"/>
          <w:sz w:val="22"/>
          <w:szCs w:val="22"/>
        </w:rPr>
        <w:t>highlight</w:t>
      </w:r>
      <w:r w:rsidR="00913B3F" w:rsidRPr="005B7C9E">
        <w:rPr>
          <w:rFonts w:ascii="Aptos" w:hAnsi="Aptos"/>
          <w:sz w:val="22"/>
          <w:szCs w:val="22"/>
        </w:rPr>
        <w:t>ed</w:t>
      </w:r>
      <w:r w:rsidR="00642D1B" w:rsidRPr="005B7C9E">
        <w:rPr>
          <w:rFonts w:ascii="Aptos" w:hAnsi="Aptos"/>
          <w:sz w:val="22"/>
          <w:szCs w:val="22"/>
        </w:rPr>
        <w:t xml:space="preserve"> </w:t>
      </w:r>
      <w:r w:rsidR="00D87027" w:rsidRPr="005B7C9E">
        <w:rPr>
          <w:rFonts w:ascii="Aptos" w:hAnsi="Aptos"/>
          <w:sz w:val="22"/>
          <w:szCs w:val="22"/>
        </w:rPr>
        <w:t>that</w:t>
      </w:r>
      <w:r w:rsidR="00642D1B" w:rsidRPr="005B7C9E">
        <w:rPr>
          <w:rFonts w:ascii="Aptos" w:hAnsi="Aptos"/>
          <w:sz w:val="22"/>
          <w:szCs w:val="22"/>
        </w:rPr>
        <w:t xml:space="preserve"> many students failed to recognize AI as a technolog</w:t>
      </w:r>
      <w:r w:rsidR="00FB0E35" w:rsidRPr="005B7C9E">
        <w:rPr>
          <w:rFonts w:ascii="Aptos" w:hAnsi="Aptos"/>
          <w:sz w:val="22"/>
          <w:szCs w:val="22"/>
        </w:rPr>
        <w:t xml:space="preserve">y (as opposed to something human) </w:t>
      </w:r>
      <w:r w:rsidR="00642D1B" w:rsidRPr="005B7C9E">
        <w:rPr>
          <w:rFonts w:ascii="Aptos" w:hAnsi="Aptos"/>
          <w:sz w:val="22"/>
          <w:szCs w:val="22"/>
        </w:rPr>
        <w:t xml:space="preserve">or </w:t>
      </w:r>
      <w:r w:rsidR="00FB0E35" w:rsidRPr="005B7C9E">
        <w:rPr>
          <w:rFonts w:ascii="Aptos" w:hAnsi="Aptos"/>
          <w:sz w:val="22"/>
          <w:szCs w:val="22"/>
        </w:rPr>
        <w:t>having</w:t>
      </w:r>
      <w:r w:rsidR="00642D1B" w:rsidRPr="005B7C9E">
        <w:rPr>
          <w:rFonts w:ascii="Aptos" w:hAnsi="Aptos"/>
          <w:sz w:val="22"/>
          <w:szCs w:val="22"/>
        </w:rPr>
        <w:t xml:space="preserve"> very little functional knowledge of its operations.</w:t>
      </w:r>
      <w:r w:rsidR="002B655C" w:rsidRPr="005B7C9E">
        <w:rPr>
          <w:rFonts w:ascii="Aptos" w:hAnsi="Aptos"/>
          <w:sz w:val="22"/>
          <w:szCs w:val="22"/>
        </w:rPr>
        <w:t xml:space="preserve"> A similar trend of incomplete digital literacy</w:t>
      </w:r>
      <w:r w:rsidR="00A7615D" w:rsidRPr="005B7C9E">
        <w:rPr>
          <w:rFonts w:ascii="Aptos" w:hAnsi="Aptos"/>
          <w:sz w:val="22"/>
          <w:szCs w:val="22"/>
        </w:rPr>
        <w:t xml:space="preserve"> </w:t>
      </w:r>
      <w:r w:rsidR="00B762E1" w:rsidRPr="005B7C9E">
        <w:rPr>
          <w:rFonts w:ascii="Aptos" w:hAnsi="Aptos"/>
          <w:sz w:val="22"/>
          <w:szCs w:val="22"/>
        </w:rPr>
        <w:t xml:space="preserve">is reported in Sarikakis and Chatziefraimidou’s </w:t>
      </w:r>
      <w:r w:rsidR="00B762E1" w:rsidRPr="005B7C9E">
        <w:rPr>
          <w:rFonts w:ascii="Aptos" w:hAnsi="Aptos"/>
          <w:sz w:val="22"/>
          <w:szCs w:val="22"/>
        </w:rPr>
        <w:fldChar w:fldCharType="begin"/>
      </w:r>
      <w:r w:rsidR="00B762E1" w:rsidRPr="005B7C9E">
        <w:rPr>
          <w:rFonts w:ascii="Aptos" w:hAnsi="Aptos"/>
          <w:sz w:val="22"/>
          <w:szCs w:val="22"/>
        </w:rPr>
        <w:instrText xml:space="preserve"> ADDIN ZOTERO_ITEM CSL_CITATION {"citationID":"Oe5NRK2Z","properties":{"formattedCitation":"(2025)","plainCitation":"(2025)","noteIndex":0},"citationItems":[{"id":1391,"uris":["http://zotero.org/users/10123283/items/3RYELDJN"],"itemData":{"id":1391,"type":"article-journal","abstract":"Protecting children’s privacy continues to challenge policymakers and citizens alike in the media age and debates often point to the need for data protection literacy. The latter constitutes only one limited aspect of privacy, yet, it dominates actions by global platforms as they seek to monetise on personal data. The integration of artificial intelligence (AI) into the various platforms that children daily use, further complicates the effort to counter violations of privacy globally. Importantly, children’s views on these matters need to be further integrated in the global debates on privacy. This study contributes to knowledge about children’s experiences and perceptions of privacy while online, by examining children’s media literacy through a qualitative meta-synthesis of research data from work with children in Vienna, Austria. Children’s media literacy skills are presented along with children’s digital privacy literacy skills and their development is traced through the different age groups. Furthermore, the study examines the intersection between privacy literacy and AI literacy. Through a systematic synthesis of qualitative findings, this study aims to develop a map that describes the essential skills needed for personal data protection at different developmental stages in AI-driven media. The findings highlight the evolution of skills across the nine-16 age range, such as critical evaluation and privacy management. Although younger children may struggle with abstract AI concepts, they are able to understand basic privacy settings. Older children may begin to grasp the implications of data used in AI but still lack the critical skills to evaluate AI-driven disinformation.","container-title":"Revista Comunicando","DOI":"10.58050/comunicando.v14i1.422","ISSN":"2182-4037","issue":"1","language":"en","license":"Direitos de Autor (c) 2025","note":"number: 1","page":"e025003-e025003","source":"revistacomunicando.sopcom.pt","title":"Artificial Intelligence and Privacy: The Urgent Need for Children’s Media Literacy","title-short":"Artificial Intelligence and Privacy","volume":"14","author":[{"family":"Sarikakis","given":"Katharine"},{"family":"Chatziefraimidou","given":"Angeliki"}],"issued":{"date-parts":[["2025",6,2]]}},"suppress-author":true}],"schema":"https://github.com/citation-style-language/schema/raw/master/csl-citation.json"} </w:instrText>
      </w:r>
      <w:r w:rsidR="00B762E1" w:rsidRPr="005B7C9E">
        <w:rPr>
          <w:rFonts w:ascii="Aptos" w:hAnsi="Aptos"/>
          <w:sz w:val="22"/>
          <w:szCs w:val="22"/>
        </w:rPr>
        <w:fldChar w:fldCharType="separate"/>
      </w:r>
      <w:r w:rsidR="00B762E1" w:rsidRPr="005B7C9E">
        <w:rPr>
          <w:rFonts w:ascii="Aptos" w:hAnsi="Aptos"/>
          <w:noProof/>
          <w:sz w:val="22"/>
          <w:szCs w:val="22"/>
        </w:rPr>
        <w:t>(2025)</w:t>
      </w:r>
      <w:r w:rsidR="00B762E1" w:rsidRPr="005B7C9E">
        <w:rPr>
          <w:rFonts w:ascii="Aptos" w:hAnsi="Aptos"/>
          <w:sz w:val="22"/>
          <w:szCs w:val="22"/>
        </w:rPr>
        <w:fldChar w:fldCharType="end"/>
      </w:r>
      <w:r w:rsidR="00B762E1" w:rsidRPr="005B7C9E">
        <w:rPr>
          <w:rFonts w:ascii="Aptos" w:hAnsi="Aptos"/>
          <w:sz w:val="22"/>
          <w:szCs w:val="22"/>
        </w:rPr>
        <w:t xml:space="preserve"> study of children’s </w:t>
      </w:r>
      <w:r w:rsidR="00B96152" w:rsidRPr="005B7C9E">
        <w:rPr>
          <w:rFonts w:ascii="Aptos" w:hAnsi="Aptos"/>
          <w:sz w:val="22"/>
          <w:szCs w:val="22"/>
        </w:rPr>
        <w:t xml:space="preserve">online </w:t>
      </w:r>
      <w:r w:rsidR="00B762E1" w:rsidRPr="005B7C9E">
        <w:rPr>
          <w:rFonts w:ascii="Aptos" w:hAnsi="Aptos"/>
          <w:sz w:val="22"/>
          <w:szCs w:val="22"/>
        </w:rPr>
        <w:t xml:space="preserve">media literacy. </w:t>
      </w:r>
      <w:r w:rsidR="00B96152" w:rsidRPr="005B7C9E">
        <w:rPr>
          <w:rFonts w:ascii="Aptos" w:hAnsi="Aptos"/>
          <w:sz w:val="22"/>
          <w:szCs w:val="22"/>
        </w:rPr>
        <w:t xml:space="preserve">In focus groups with 9-16-year-olds, the authors </w:t>
      </w:r>
      <w:r w:rsidR="00A7615D" w:rsidRPr="005B7C9E">
        <w:rPr>
          <w:rFonts w:ascii="Aptos" w:hAnsi="Aptos"/>
          <w:sz w:val="22"/>
          <w:szCs w:val="22"/>
        </w:rPr>
        <w:t>report</w:t>
      </w:r>
      <w:r w:rsidR="006217C3" w:rsidRPr="005B7C9E">
        <w:rPr>
          <w:rFonts w:ascii="Aptos" w:hAnsi="Aptos"/>
          <w:sz w:val="22"/>
          <w:szCs w:val="22"/>
        </w:rPr>
        <w:t xml:space="preserve"> an overall increase </w:t>
      </w:r>
      <w:r w:rsidR="00254873" w:rsidRPr="005B7C9E">
        <w:rPr>
          <w:rFonts w:ascii="Aptos" w:hAnsi="Aptos"/>
          <w:sz w:val="22"/>
          <w:szCs w:val="22"/>
        </w:rPr>
        <w:t xml:space="preserve">in children’s </w:t>
      </w:r>
      <w:r w:rsidR="00FB4EAE" w:rsidRPr="005B7C9E">
        <w:rPr>
          <w:rFonts w:ascii="Aptos" w:hAnsi="Aptos"/>
          <w:sz w:val="22"/>
          <w:szCs w:val="22"/>
        </w:rPr>
        <w:t>privacy risks awareness</w:t>
      </w:r>
      <w:r w:rsidR="006217C3" w:rsidRPr="005B7C9E">
        <w:rPr>
          <w:rFonts w:ascii="Aptos" w:hAnsi="Aptos"/>
          <w:sz w:val="22"/>
          <w:szCs w:val="22"/>
        </w:rPr>
        <w:t>. However</w:t>
      </w:r>
      <w:r w:rsidR="00BB2FD8" w:rsidRPr="005B7C9E">
        <w:rPr>
          <w:rFonts w:ascii="Aptos" w:hAnsi="Aptos"/>
          <w:sz w:val="22"/>
          <w:szCs w:val="22"/>
        </w:rPr>
        <w:t>,</w:t>
      </w:r>
      <w:r w:rsidR="00CC332E" w:rsidRPr="005B7C9E">
        <w:rPr>
          <w:rFonts w:ascii="Aptos" w:hAnsi="Aptos"/>
          <w:sz w:val="22"/>
          <w:szCs w:val="22"/>
        </w:rPr>
        <w:t xml:space="preserve"> large gaps </w:t>
      </w:r>
      <w:r w:rsidR="00BB2FD8" w:rsidRPr="005B7C9E">
        <w:rPr>
          <w:rFonts w:ascii="Aptos" w:hAnsi="Aptos"/>
          <w:sz w:val="22"/>
          <w:szCs w:val="22"/>
        </w:rPr>
        <w:t xml:space="preserve">remained </w:t>
      </w:r>
      <w:r w:rsidR="00CC332E" w:rsidRPr="005B7C9E">
        <w:rPr>
          <w:rFonts w:ascii="Aptos" w:hAnsi="Aptos"/>
          <w:sz w:val="22"/>
          <w:szCs w:val="22"/>
        </w:rPr>
        <w:t>across age groups</w:t>
      </w:r>
      <w:r w:rsidR="00BB2FD8" w:rsidRPr="005B7C9E">
        <w:rPr>
          <w:rFonts w:ascii="Aptos" w:hAnsi="Aptos"/>
          <w:sz w:val="22"/>
          <w:szCs w:val="22"/>
        </w:rPr>
        <w:t xml:space="preserve"> with,</w:t>
      </w:r>
      <w:r w:rsidR="00772AF4" w:rsidRPr="005B7C9E">
        <w:rPr>
          <w:rFonts w:ascii="Aptos" w:hAnsi="Aptos"/>
          <w:sz w:val="22"/>
          <w:szCs w:val="22"/>
        </w:rPr>
        <w:t xml:space="preserve"> </w:t>
      </w:r>
      <w:r w:rsidR="00BB2FD8" w:rsidRPr="005B7C9E">
        <w:rPr>
          <w:rFonts w:ascii="Aptos" w:hAnsi="Aptos"/>
          <w:sz w:val="22"/>
          <w:szCs w:val="22"/>
        </w:rPr>
        <w:t xml:space="preserve">for example, </w:t>
      </w:r>
      <w:r w:rsidR="00BD4DF1" w:rsidRPr="005B7C9E">
        <w:rPr>
          <w:rFonts w:ascii="Aptos" w:hAnsi="Aptos"/>
          <w:sz w:val="22"/>
          <w:szCs w:val="22"/>
        </w:rPr>
        <w:t xml:space="preserve">9-year-olds </w:t>
      </w:r>
      <w:r w:rsidR="00BB2FD8" w:rsidRPr="005B7C9E">
        <w:rPr>
          <w:rFonts w:ascii="Aptos" w:hAnsi="Aptos"/>
          <w:sz w:val="22"/>
          <w:szCs w:val="22"/>
        </w:rPr>
        <w:t>being</w:t>
      </w:r>
      <w:r w:rsidR="00BD4DF1" w:rsidRPr="005B7C9E">
        <w:rPr>
          <w:rFonts w:ascii="Aptos" w:hAnsi="Aptos"/>
          <w:sz w:val="22"/>
          <w:szCs w:val="22"/>
        </w:rPr>
        <w:t xml:space="preserve"> unaware of digital footprints,</w:t>
      </w:r>
      <w:r w:rsidR="00CC332E" w:rsidRPr="005B7C9E">
        <w:rPr>
          <w:rFonts w:ascii="Aptos" w:hAnsi="Aptos"/>
          <w:sz w:val="22"/>
          <w:szCs w:val="22"/>
        </w:rPr>
        <w:t xml:space="preserve"> </w:t>
      </w:r>
      <w:r w:rsidR="00772AF4" w:rsidRPr="005B7C9E">
        <w:rPr>
          <w:rFonts w:ascii="Aptos" w:hAnsi="Aptos"/>
          <w:sz w:val="22"/>
          <w:szCs w:val="22"/>
        </w:rPr>
        <w:t xml:space="preserve">and </w:t>
      </w:r>
      <w:r w:rsidR="00CC332E" w:rsidRPr="005B7C9E">
        <w:rPr>
          <w:rFonts w:ascii="Aptos" w:hAnsi="Aptos"/>
          <w:sz w:val="22"/>
          <w:szCs w:val="22"/>
        </w:rPr>
        <w:t>12-year-olds not know</w:t>
      </w:r>
      <w:r w:rsidR="00BB2FD8" w:rsidRPr="005B7C9E">
        <w:rPr>
          <w:rFonts w:ascii="Aptos" w:hAnsi="Aptos"/>
          <w:sz w:val="22"/>
          <w:szCs w:val="22"/>
        </w:rPr>
        <w:t>ing</w:t>
      </w:r>
      <w:r w:rsidR="00CC332E" w:rsidRPr="005B7C9E">
        <w:rPr>
          <w:rFonts w:ascii="Aptos" w:hAnsi="Aptos"/>
          <w:sz w:val="22"/>
          <w:szCs w:val="22"/>
        </w:rPr>
        <w:t xml:space="preserve"> about data harvesting.</w:t>
      </w:r>
    </w:p>
    <w:p w14:paraId="164B94B4" w14:textId="77777777" w:rsidR="005A19BB" w:rsidRDefault="000E2110" w:rsidP="00A57C05">
      <w:pPr>
        <w:jc w:val="both"/>
        <w:rPr>
          <w:rFonts w:ascii="Aptos" w:hAnsi="Aptos"/>
          <w:sz w:val="22"/>
          <w:szCs w:val="22"/>
          <w:lang w:val="en-GB"/>
        </w:rPr>
      </w:pPr>
      <w:r w:rsidRPr="005B7C9E">
        <w:rPr>
          <w:rFonts w:ascii="Aptos" w:hAnsi="Aptos"/>
          <w:sz w:val="22"/>
          <w:szCs w:val="22"/>
        </w:rPr>
        <w:tab/>
      </w:r>
      <w:r w:rsidR="005F17CC">
        <w:rPr>
          <w:rFonts w:ascii="Aptos" w:hAnsi="Aptos"/>
          <w:sz w:val="22"/>
          <w:szCs w:val="22"/>
        </w:rPr>
        <w:t>Neccessitated</w:t>
      </w:r>
      <w:r w:rsidR="00C44F7F">
        <w:rPr>
          <w:rFonts w:ascii="Aptos" w:hAnsi="Aptos"/>
          <w:sz w:val="22"/>
          <w:szCs w:val="22"/>
        </w:rPr>
        <w:t xml:space="preserve"> by</w:t>
      </w:r>
      <w:r w:rsidR="00FF7201">
        <w:rPr>
          <w:rFonts w:ascii="Aptos" w:hAnsi="Aptos"/>
          <w:sz w:val="22"/>
          <w:szCs w:val="22"/>
        </w:rPr>
        <w:t xml:space="preserve"> the speed of AI development, efforts to </w:t>
      </w:r>
      <w:r w:rsidR="00A57D0B">
        <w:rPr>
          <w:rFonts w:ascii="Aptos" w:hAnsi="Aptos"/>
          <w:sz w:val="22"/>
          <w:szCs w:val="22"/>
        </w:rPr>
        <w:t xml:space="preserve">define and </w:t>
      </w:r>
      <w:r w:rsidR="00FF7201">
        <w:rPr>
          <w:rFonts w:ascii="Aptos" w:hAnsi="Aptos"/>
          <w:sz w:val="22"/>
          <w:szCs w:val="22"/>
        </w:rPr>
        <w:t xml:space="preserve">implement AI literacy in </w:t>
      </w:r>
      <w:r w:rsidR="00A57D0B">
        <w:rPr>
          <w:rFonts w:ascii="Aptos" w:hAnsi="Aptos"/>
          <w:sz w:val="22"/>
          <w:szCs w:val="22"/>
        </w:rPr>
        <w:t xml:space="preserve">children’s </w:t>
      </w:r>
      <w:r w:rsidR="0043158F">
        <w:rPr>
          <w:rFonts w:ascii="Aptos" w:hAnsi="Aptos"/>
          <w:sz w:val="22"/>
          <w:szCs w:val="22"/>
        </w:rPr>
        <w:t xml:space="preserve"> education have</w:t>
      </w:r>
      <w:r w:rsidR="00BA6CCA">
        <w:rPr>
          <w:rFonts w:ascii="Aptos" w:hAnsi="Aptos"/>
          <w:sz w:val="22"/>
          <w:szCs w:val="22"/>
        </w:rPr>
        <w:t xml:space="preserve"> </w:t>
      </w:r>
      <w:r w:rsidR="00A57D0B">
        <w:rPr>
          <w:rFonts w:ascii="Aptos" w:hAnsi="Aptos"/>
          <w:sz w:val="22"/>
          <w:szCs w:val="22"/>
        </w:rPr>
        <w:t>increased</w:t>
      </w:r>
      <w:r w:rsidR="004719D0">
        <w:rPr>
          <w:rFonts w:ascii="Aptos" w:hAnsi="Aptos"/>
          <w:sz w:val="22"/>
          <w:szCs w:val="22"/>
        </w:rPr>
        <w:t xml:space="preserve"> </w:t>
      </w:r>
      <w:r w:rsidR="004719D0">
        <w:rPr>
          <w:rFonts w:ascii="Aptos" w:hAnsi="Aptos"/>
          <w:sz w:val="22"/>
          <w:szCs w:val="22"/>
        </w:rPr>
        <w:fldChar w:fldCharType="begin"/>
      </w:r>
      <w:r w:rsidR="004719D0">
        <w:rPr>
          <w:rFonts w:ascii="Aptos" w:hAnsi="Aptos"/>
          <w:sz w:val="22"/>
          <w:szCs w:val="22"/>
        </w:rPr>
        <w:instrText xml:space="preserve"> ADDIN ZOTERO_ITEM CSL_CITATION {"citationID":"coaVa3NV","properties":{"formattedCitation":"(Yang et al., 2025)","plainCitation":"(Yang et al., 2025)","noteIndex":0},"citationItems":[{"id":2031,"uris":["http://zotero.org/users/10123283/items/72DWE9TJ"],"itemData":{"id":2031,"type":"article-journal","container-title":"Humanities and Social Sciences Communications","DOI":"10.1057/s41599-025-04583-8","ISSN":"2662-9992","issue":"1","journalAbbreviation":"Humanit Soc Sci Commun","language":"en","page":"374","source":"DOI.org (Crossref)","title":"Navigating the landscape of AI literacy education: insights from a decade of research (2014–2024)","title-short":"Navigating the landscape of AI literacy education","volume":"12","author":[{"family":"Yang","given":"Yuqin"},{"family":"Zhang","given":"Ying"},{"family":"Sun","given":"Daner"},{"family":"He","given":"Wenmeng"},{"family":"Wei","given":"Yantao"}],"issued":{"date-parts":[["2025",3,16]]}}}],"schema":"https://github.com/citation-style-language/schema/raw/master/csl-citation.json"} </w:instrText>
      </w:r>
      <w:r w:rsidR="004719D0">
        <w:rPr>
          <w:rFonts w:ascii="Aptos" w:hAnsi="Aptos"/>
          <w:sz w:val="22"/>
          <w:szCs w:val="22"/>
        </w:rPr>
        <w:fldChar w:fldCharType="separate"/>
      </w:r>
      <w:r w:rsidR="004719D0">
        <w:rPr>
          <w:rFonts w:ascii="Aptos" w:hAnsi="Aptos"/>
          <w:noProof/>
          <w:sz w:val="22"/>
          <w:szCs w:val="22"/>
        </w:rPr>
        <w:t>(Yang et al., 2025)</w:t>
      </w:r>
      <w:r w:rsidR="004719D0">
        <w:rPr>
          <w:rFonts w:ascii="Aptos" w:hAnsi="Aptos"/>
          <w:sz w:val="22"/>
          <w:szCs w:val="22"/>
        </w:rPr>
        <w:fldChar w:fldCharType="end"/>
      </w:r>
      <w:r w:rsidR="00A57D0B">
        <w:rPr>
          <w:rFonts w:ascii="Aptos" w:hAnsi="Aptos"/>
          <w:sz w:val="22"/>
          <w:szCs w:val="22"/>
        </w:rPr>
        <w:t>.</w:t>
      </w:r>
      <w:r w:rsidR="00253D48">
        <w:rPr>
          <w:rFonts w:ascii="Aptos" w:hAnsi="Aptos"/>
          <w:sz w:val="22"/>
          <w:szCs w:val="22"/>
        </w:rPr>
        <w:t xml:space="preserve"> </w:t>
      </w:r>
      <w:r w:rsidR="00DC7AD0">
        <w:rPr>
          <w:rFonts w:ascii="Aptos" w:hAnsi="Aptos"/>
          <w:sz w:val="22"/>
          <w:szCs w:val="22"/>
        </w:rPr>
        <w:t xml:space="preserve">Long and Magerko </w:t>
      </w:r>
      <w:r w:rsidR="00DC7AD0">
        <w:rPr>
          <w:rFonts w:ascii="Aptos" w:hAnsi="Aptos"/>
          <w:sz w:val="22"/>
          <w:szCs w:val="22"/>
        </w:rPr>
        <w:fldChar w:fldCharType="begin"/>
      </w:r>
      <w:r w:rsidR="00A86B54">
        <w:rPr>
          <w:rFonts w:ascii="Aptos" w:hAnsi="Aptos"/>
          <w:sz w:val="22"/>
          <w:szCs w:val="22"/>
        </w:rPr>
        <w:instrText xml:space="preserve"> ADDIN ZOTERO_ITEM CSL_CITATION {"citationID":"7w5hYXR6","properties":{"formattedCitation":"(2020)","plainCitation":"(2020)","noteIndex":0},"citationItems":[{"id":1221,"uris":["http://zotero.org/users/10123283/items/NI9JEI2H"],"itemData":{"id":1221,"type":"paper-conference","abstract":"Artificial intelligence (AI) is becoming increasingly integrated in user-facing technology, but public understanding of these technologies is often limited. There is a need for additional HCI research investigating a) what competencies users need in order to effectively interact with and critically evaluate AI and b) how to design learnercentered AI technologies that foster increased user understanding of AI. This paper takes a step towards realizing both of these goals by providing a concrete definition of AI literacy based on existing research. We synthesize a variety of interdisciplinary literature into a set of core competencies of AI literacy and suggest several design considerations to support AI developers and educators in creating learner-centered AI. These competencies and design considerations are organized in a conceptual framework thematically derived from the literature. This paper’s contributions can be used to start a conversation about and guide future research on AI literacy within the HCI community.","container-title":"Proceedings of the 2020 CHI Conference on Human Factors in Computing Systems","DOI":"10.1145/3313831.3376727","event-title":"CHI '20: CHI Conference on Human Factors in Computing Systems","ISBN":"978-1-4503-6708-0","language":"en","page":"1-16","publisher":"ACM","publisher-place":"Honolulu HI USA","source":"DOI.org (Crossref)","title":"What is AI Literacy? Competencies and Design Considerations","title-short":"What is AI Literacy?","URL":"https://dl.acm.org/doi/10.1145/3313831.3376727","author":[{"family":"Long","given":"Duri"},{"family":"Magerko","given":"Brian"}],"accessed":{"date-parts":[["2025",5,16]]},"issued":{"date-parts":[["2020",4,21]]}},"suppress-author":true}],"schema":"https://github.com/citation-style-language/schema/raw/master/csl-citation.json"} </w:instrText>
      </w:r>
      <w:r w:rsidR="00DC7AD0">
        <w:rPr>
          <w:rFonts w:ascii="Aptos" w:hAnsi="Aptos"/>
          <w:sz w:val="22"/>
          <w:szCs w:val="22"/>
        </w:rPr>
        <w:fldChar w:fldCharType="separate"/>
      </w:r>
      <w:r w:rsidR="00A86B54">
        <w:rPr>
          <w:rFonts w:ascii="Aptos" w:hAnsi="Aptos"/>
          <w:noProof/>
          <w:sz w:val="22"/>
          <w:szCs w:val="22"/>
        </w:rPr>
        <w:t>(2020)</w:t>
      </w:r>
      <w:r w:rsidR="00DC7AD0">
        <w:rPr>
          <w:rFonts w:ascii="Aptos" w:hAnsi="Aptos"/>
          <w:sz w:val="22"/>
          <w:szCs w:val="22"/>
        </w:rPr>
        <w:fldChar w:fldCharType="end"/>
      </w:r>
      <w:r w:rsidR="00A57D0B">
        <w:rPr>
          <w:rFonts w:ascii="Aptos" w:hAnsi="Aptos"/>
          <w:sz w:val="22"/>
          <w:szCs w:val="22"/>
        </w:rPr>
        <w:t xml:space="preserve"> </w:t>
      </w:r>
      <w:r w:rsidR="005F17CC">
        <w:rPr>
          <w:rFonts w:ascii="Aptos" w:hAnsi="Aptos"/>
          <w:sz w:val="22"/>
          <w:szCs w:val="22"/>
        </w:rPr>
        <w:t xml:space="preserve">provided one of the earliest systematic definitions of AI </w:t>
      </w:r>
      <w:r w:rsidR="00A86B54">
        <w:rPr>
          <w:rFonts w:ascii="Aptos" w:hAnsi="Aptos"/>
          <w:sz w:val="22"/>
          <w:szCs w:val="22"/>
        </w:rPr>
        <w:t xml:space="preserve">literacy, characterizing it as a collection of skills that allow people to </w:t>
      </w:r>
      <w:r w:rsidR="00B66FC6">
        <w:rPr>
          <w:rFonts w:ascii="Aptos" w:hAnsi="Aptos"/>
          <w:sz w:val="22"/>
          <w:szCs w:val="22"/>
        </w:rPr>
        <w:t xml:space="preserve">interact with AI effectively, </w:t>
      </w:r>
      <w:r w:rsidR="00B66FC6">
        <w:rPr>
          <w:rFonts w:ascii="Aptos" w:hAnsi="Aptos"/>
          <w:sz w:val="22"/>
          <w:szCs w:val="22"/>
        </w:rPr>
        <w:t xml:space="preserve">critically </w:t>
      </w:r>
      <w:r w:rsidR="00A86B54">
        <w:rPr>
          <w:rFonts w:ascii="Aptos" w:hAnsi="Aptos"/>
          <w:sz w:val="22"/>
          <w:szCs w:val="22"/>
        </w:rPr>
        <w:t>analyze</w:t>
      </w:r>
      <w:r w:rsidR="00B66FC6">
        <w:rPr>
          <w:rFonts w:ascii="Aptos" w:hAnsi="Aptos"/>
          <w:sz w:val="22"/>
          <w:szCs w:val="22"/>
        </w:rPr>
        <w:t xml:space="preserve"> their outputs, and apply AI as a functional tool across different environm</w:t>
      </w:r>
      <w:r w:rsidR="003A36C8">
        <w:rPr>
          <w:rFonts w:ascii="Aptos" w:hAnsi="Aptos"/>
          <w:sz w:val="22"/>
          <w:szCs w:val="22"/>
        </w:rPr>
        <w:t>e</w:t>
      </w:r>
      <w:r w:rsidR="00B66FC6">
        <w:rPr>
          <w:rFonts w:ascii="Aptos" w:hAnsi="Aptos"/>
          <w:sz w:val="22"/>
          <w:szCs w:val="22"/>
        </w:rPr>
        <w:t xml:space="preserve">nts. </w:t>
      </w:r>
      <w:r w:rsidR="003A36C8">
        <w:rPr>
          <w:rFonts w:ascii="Aptos" w:hAnsi="Aptos"/>
          <w:sz w:val="22"/>
          <w:szCs w:val="22"/>
        </w:rPr>
        <w:t xml:space="preserve">The authors also proposed transparency and </w:t>
      </w:r>
      <w:r w:rsidR="00873581">
        <w:rPr>
          <w:rFonts w:ascii="Aptos" w:hAnsi="Aptos"/>
          <w:sz w:val="22"/>
          <w:szCs w:val="22"/>
        </w:rPr>
        <w:t xml:space="preserve">the usage of </w:t>
      </w:r>
      <w:r w:rsidR="003A36C8">
        <w:rPr>
          <w:rFonts w:ascii="Aptos" w:hAnsi="Aptos"/>
          <w:sz w:val="22"/>
          <w:szCs w:val="22"/>
        </w:rPr>
        <w:t xml:space="preserve">embodied tools to create learner-centered AI. </w:t>
      </w:r>
      <w:r w:rsidR="00E42F73">
        <w:rPr>
          <w:rFonts w:ascii="Aptos" w:hAnsi="Aptos"/>
          <w:sz w:val="22"/>
          <w:szCs w:val="22"/>
        </w:rPr>
        <w:t xml:space="preserve">Focusing on the K-12 school system, Touretzky and colleagues </w:t>
      </w:r>
      <w:r w:rsidR="00E42F73">
        <w:rPr>
          <w:rFonts w:ascii="Aptos" w:hAnsi="Aptos"/>
          <w:sz w:val="22"/>
          <w:szCs w:val="22"/>
        </w:rPr>
        <w:fldChar w:fldCharType="begin"/>
      </w:r>
      <w:r w:rsidR="00E42F73">
        <w:rPr>
          <w:rFonts w:ascii="Aptos" w:hAnsi="Aptos"/>
          <w:sz w:val="22"/>
          <w:szCs w:val="22"/>
        </w:rPr>
        <w:instrText xml:space="preserve"> ADDIN ZOTERO_ITEM CSL_CITATION {"citationID":"KRFfDrZy","properties":{"formattedCitation":"(2019)","plainCitation":"(2019)","noteIndex":0},"citationItems":[{"id":1184,"uris":["http://zotero.org/users/10123283/items/MYVUDM4U"],"itemData":{"id":1184,"type":"article-journal","abstract":"The ubiquity of AI in society means the time is ripe to consider what educated 21st century digital citizens should know about this subject. In May 2018, the Association for the Advancement of Artificial Intelligence (AAAI) and the Computer Science Teachers Association (CSTA) formed a joint working group to develop national guidelines for teaching AI to K-12 students. Inspired by CSTA's national standards for K-12 computing education, the AI for K-12 guidelines will define what students in each grade band should know about artificial intelligence, machine learning, and robotics. The AI for K-12 working group is also creating an online resource directory where teachers can find AIrelated videos, demos, software, and activity descriptions they can incorporate into their lesson plans. This blue sky talk invites the AI research community to reflect on the big ideas in AI that every K-12 student should know, and how we should communicate with the public about advances in AI and their future impact on society. It is a call to action for more AI researchers to become AI educators, creating resources that help teachers and students understand our work.","container-title":"Proceedings of the AAAI Conference on Artificial Intelligence","DOI":"10.1609/aaai.v33i01.33019795","ISSN":"2374-3468, 2159-5399","issue":"01","journalAbbreviation":"AAAI","language":"en","license":"https://www.aaai.org","page":"9795-9799","source":"DOI.org (Crossref)","title":"Envisioning AI for K-12: What Should Every Child Know about AI?","title-short":"Envisioning AI for K-12","volume":"33","author":[{"family":"Touretzky","given":"David"},{"family":"Gardner-McCune","given":"Christina"},{"family":"Martin","given":"Fred"},{"family":"Seehorn","given":"Deborah"}],"issued":{"date-parts":[["2019",7,17]]}},"suppress-author":true}],"schema":"https://github.com/citation-style-language/schema/raw/master/csl-citation.json"} </w:instrText>
      </w:r>
      <w:r w:rsidR="00E42F73">
        <w:rPr>
          <w:rFonts w:ascii="Aptos" w:hAnsi="Aptos"/>
          <w:sz w:val="22"/>
          <w:szCs w:val="22"/>
        </w:rPr>
        <w:fldChar w:fldCharType="separate"/>
      </w:r>
      <w:r w:rsidR="00E42F73">
        <w:rPr>
          <w:rFonts w:ascii="Aptos" w:hAnsi="Aptos"/>
          <w:noProof/>
          <w:sz w:val="22"/>
          <w:szCs w:val="22"/>
        </w:rPr>
        <w:t>(2019)</w:t>
      </w:r>
      <w:r w:rsidR="00E42F73">
        <w:rPr>
          <w:rFonts w:ascii="Aptos" w:hAnsi="Aptos"/>
          <w:sz w:val="22"/>
          <w:szCs w:val="22"/>
        </w:rPr>
        <w:fldChar w:fldCharType="end"/>
      </w:r>
      <w:r w:rsidR="00E42F73">
        <w:rPr>
          <w:rFonts w:ascii="Aptos" w:hAnsi="Aptos"/>
          <w:sz w:val="22"/>
          <w:szCs w:val="22"/>
        </w:rPr>
        <w:t xml:space="preserve"> established a pedagogical foundation of AI literacy know</w:t>
      </w:r>
      <w:r w:rsidR="008F2CAC">
        <w:rPr>
          <w:rFonts w:ascii="Aptos" w:hAnsi="Aptos"/>
          <w:sz w:val="22"/>
          <w:szCs w:val="22"/>
        </w:rPr>
        <w:t>n</w:t>
      </w:r>
      <w:r w:rsidR="00E42F73">
        <w:rPr>
          <w:rFonts w:ascii="Aptos" w:hAnsi="Aptos"/>
          <w:sz w:val="22"/>
          <w:szCs w:val="22"/>
        </w:rPr>
        <w:t xml:space="preserve"> as the “</w:t>
      </w:r>
      <w:r w:rsidR="008F2CAC" w:rsidRPr="008B7311">
        <w:rPr>
          <w:rFonts w:ascii="Aptos" w:hAnsi="Aptos"/>
          <w:i/>
          <w:iCs/>
          <w:sz w:val="22"/>
          <w:szCs w:val="22"/>
        </w:rPr>
        <w:t>five big AI ideas</w:t>
      </w:r>
      <w:r w:rsidR="008F2CAC">
        <w:rPr>
          <w:rFonts w:ascii="Aptos" w:hAnsi="Aptos"/>
          <w:sz w:val="22"/>
          <w:szCs w:val="22"/>
        </w:rPr>
        <w:t xml:space="preserve">”. </w:t>
      </w:r>
      <w:r w:rsidR="00E61050">
        <w:rPr>
          <w:rFonts w:ascii="Aptos" w:hAnsi="Aptos"/>
          <w:sz w:val="22"/>
          <w:szCs w:val="22"/>
        </w:rPr>
        <w:t>This</w:t>
      </w:r>
      <w:r w:rsidR="008F2CAC">
        <w:rPr>
          <w:rFonts w:ascii="Aptos" w:hAnsi="Aptos"/>
          <w:sz w:val="22"/>
          <w:szCs w:val="22"/>
        </w:rPr>
        <w:t xml:space="preserve"> framework</w:t>
      </w:r>
      <w:r w:rsidR="00E61050">
        <w:rPr>
          <w:rFonts w:ascii="Aptos" w:hAnsi="Aptos"/>
          <w:sz w:val="22"/>
          <w:szCs w:val="22"/>
        </w:rPr>
        <w:t xml:space="preserve"> suggests that K-12 AI education should include </w:t>
      </w:r>
      <w:r w:rsidR="000C51BF">
        <w:rPr>
          <w:rFonts w:ascii="Aptos" w:hAnsi="Aptos"/>
          <w:sz w:val="22"/>
          <w:szCs w:val="22"/>
        </w:rPr>
        <w:t>five core concepts, namely:</w:t>
      </w:r>
      <w:r w:rsidR="000C51BF" w:rsidRPr="000C51BF">
        <w:rPr>
          <w:rFonts w:ascii="Aptos" w:hAnsi="Aptos"/>
          <w:sz w:val="22"/>
          <w:szCs w:val="22"/>
        </w:rPr>
        <w:t xml:space="preserve"> </w:t>
      </w:r>
      <w:r w:rsidR="000C51BF" w:rsidRPr="000C51BF">
        <w:rPr>
          <w:rFonts w:ascii="Aptos" w:hAnsi="Aptos"/>
          <w:sz w:val="22"/>
          <w:szCs w:val="22"/>
          <w:lang w:val="en-GB"/>
        </w:rPr>
        <w:t>(</w:t>
      </w:r>
      <w:proofErr w:type="spellStart"/>
      <w:r w:rsidR="000C51BF" w:rsidRPr="000C51BF">
        <w:rPr>
          <w:rFonts w:ascii="Aptos" w:hAnsi="Aptos"/>
          <w:sz w:val="22"/>
          <w:szCs w:val="22"/>
          <w:lang w:val="en-GB"/>
        </w:rPr>
        <w:t>i</w:t>
      </w:r>
      <w:proofErr w:type="spellEnd"/>
      <w:r w:rsidR="000C51BF" w:rsidRPr="000C51BF">
        <w:rPr>
          <w:rFonts w:ascii="Aptos" w:hAnsi="Aptos"/>
          <w:sz w:val="22"/>
          <w:szCs w:val="22"/>
          <w:lang w:val="en-GB"/>
        </w:rPr>
        <w:t>) Computers perceive the world using sensors; (ii) Agents maintain</w:t>
      </w:r>
      <w:r w:rsidR="000C51BF" w:rsidRPr="000C51BF">
        <w:rPr>
          <w:rFonts w:ascii="Aptos" w:hAnsi="Aptos"/>
          <w:sz w:val="22"/>
          <w:szCs w:val="22"/>
          <w:lang w:val="en-GB"/>
        </w:rPr>
        <w:t xml:space="preserve"> </w:t>
      </w:r>
      <w:r w:rsidR="000C51BF" w:rsidRPr="000C51BF">
        <w:rPr>
          <w:rFonts w:ascii="Aptos" w:hAnsi="Aptos"/>
          <w:sz w:val="22"/>
          <w:szCs w:val="22"/>
          <w:lang w:val="en-GB"/>
        </w:rPr>
        <w:t>models/representations of the world and use them for reasoning; (iii) Computers can learn from data;</w:t>
      </w:r>
      <w:r w:rsidR="000C51BF" w:rsidRPr="000C51BF">
        <w:rPr>
          <w:rFonts w:ascii="Aptos" w:hAnsi="Aptos"/>
          <w:sz w:val="22"/>
          <w:szCs w:val="22"/>
          <w:lang w:val="en-GB"/>
        </w:rPr>
        <w:t xml:space="preserve"> </w:t>
      </w:r>
      <w:r w:rsidR="000C51BF" w:rsidRPr="000C51BF">
        <w:rPr>
          <w:rFonts w:ascii="Aptos" w:hAnsi="Aptos"/>
          <w:sz w:val="22"/>
          <w:szCs w:val="22"/>
          <w:lang w:val="en-GB"/>
        </w:rPr>
        <w:t>(iv) Making agents interact comfortably with humans is a substantial challenge for AI developers; and</w:t>
      </w:r>
      <w:r w:rsidR="000C51BF" w:rsidRPr="000C51BF">
        <w:rPr>
          <w:rFonts w:ascii="Aptos" w:hAnsi="Aptos"/>
          <w:sz w:val="22"/>
          <w:szCs w:val="22"/>
          <w:lang w:val="en-GB"/>
        </w:rPr>
        <w:t xml:space="preserve"> </w:t>
      </w:r>
      <w:r w:rsidR="000C51BF" w:rsidRPr="000C51BF">
        <w:rPr>
          <w:rFonts w:ascii="Aptos" w:hAnsi="Aptos"/>
          <w:sz w:val="22"/>
          <w:szCs w:val="22"/>
          <w:lang w:val="en-GB"/>
        </w:rPr>
        <w:t>(v) AI applications can impact society in both positive and negative ways.</w:t>
      </w:r>
      <w:r w:rsidR="008E2E08">
        <w:rPr>
          <w:rFonts w:ascii="Aptos" w:hAnsi="Aptos"/>
          <w:sz w:val="22"/>
          <w:szCs w:val="22"/>
          <w:lang w:val="en-GB"/>
        </w:rPr>
        <w:t xml:space="preserve"> </w:t>
      </w:r>
      <w:r w:rsidR="00D43C51">
        <w:rPr>
          <w:rFonts w:ascii="Aptos" w:hAnsi="Aptos"/>
          <w:sz w:val="22"/>
          <w:szCs w:val="22"/>
          <w:lang w:val="en-GB"/>
        </w:rPr>
        <w:t>Building on this and others’ work, the OECD</w:t>
      </w:r>
      <w:r w:rsidR="00D559C2">
        <w:rPr>
          <w:rFonts w:ascii="Aptos" w:hAnsi="Aptos"/>
          <w:sz w:val="22"/>
          <w:szCs w:val="22"/>
          <w:lang w:val="en-GB"/>
        </w:rPr>
        <w:t xml:space="preserve"> </w:t>
      </w:r>
      <w:r w:rsidR="00D559C2">
        <w:rPr>
          <w:rFonts w:ascii="Aptos" w:hAnsi="Aptos"/>
          <w:sz w:val="22"/>
          <w:szCs w:val="22"/>
          <w:lang w:val="en-GB"/>
        </w:rPr>
        <w:fldChar w:fldCharType="begin"/>
      </w:r>
      <w:r w:rsidR="00D559C2">
        <w:rPr>
          <w:rFonts w:ascii="Aptos" w:hAnsi="Aptos"/>
          <w:sz w:val="22"/>
          <w:szCs w:val="22"/>
          <w:lang w:val="en-GB"/>
        </w:rPr>
        <w:instrText xml:space="preserve"> ADDIN ZOTERO_ITEM CSL_CITATION {"citationID":"WixTDY28","properties":{"formattedCitation":"(2025)","plainCitation":"(2025)","noteIndex":0},"citationItems":[{"id":1851,"uris":["http://zotero.org/users/10123283/items/BH5UMUID"],"itemData":{"id":1851,"type":"report","publisher-place":"Paris","title":"Empowering learners for the age of AI: An AI literacy framework for primary and secondary education (Review draft)","URL":"https://ailiteracyframework.org/","author":[{"family":"OECD","given":""}],"issued":{"date-parts":[["2025"]]}},"suppress-author":true}],"schema":"https://github.com/citation-style-language/schema/raw/master/csl-citation.json"} </w:instrText>
      </w:r>
      <w:r w:rsidR="00D559C2">
        <w:rPr>
          <w:rFonts w:ascii="Aptos" w:hAnsi="Aptos"/>
          <w:sz w:val="22"/>
          <w:szCs w:val="22"/>
          <w:lang w:val="en-GB"/>
        </w:rPr>
        <w:fldChar w:fldCharType="separate"/>
      </w:r>
      <w:r w:rsidR="00D559C2">
        <w:rPr>
          <w:rFonts w:ascii="Aptos" w:hAnsi="Aptos"/>
          <w:noProof/>
          <w:sz w:val="22"/>
          <w:szCs w:val="22"/>
          <w:lang w:val="en-GB"/>
        </w:rPr>
        <w:t>(2025)</w:t>
      </w:r>
      <w:r w:rsidR="00D559C2">
        <w:rPr>
          <w:rFonts w:ascii="Aptos" w:hAnsi="Aptos"/>
          <w:sz w:val="22"/>
          <w:szCs w:val="22"/>
          <w:lang w:val="en-GB"/>
        </w:rPr>
        <w:fldChar w:fldCharType="end"/>
      </w:r>
      <w:r w:rsidR="00D43C51">
        <w:rPr>
          <w:rFonts w:ascii="Aptos" w:hAnsi="Aptos"/>
          <w:sz w:val="22"/>
          <w:szCs w:val="22"/>
          <w:lang w:val="en-GB"/>
        </w:rPr>
        <w:t xml:space="preserve"> </w:t>
      </w:r>
      <w:r w:rsidR="00AC3348">
        <w:rPr>
          <w:rFonts w:ascii="Aptos" w:hAnsi="Aptos"/>
          <w:sz w:val="22"/>
          <w:szCs w:val="22"/>
          <w:lang w:val="en-GB"/>
        </w:rPr>
        <w:t xml:space="preserve">published </w:t>
      </w:r>
      <w:r w:rsidR="00D43C51">
        <w:rPr>
          <w:rFonts w:ascii="Aptos" w:hAnsi="Aptos"/>
          <w:sz w:val="22"/>
          <w:szCs w:val="22"/>
          <w:lang w:val="en-GB"/>
        </w:rPr>
        <w:t>their AI literacy framework</w:t>
      </w:r>
      <w:r w:rsidR="00AC3348">
        <w:rPr>
          <w:rFonts w:ascii="Aptos" w:hAnsi="Aptos"/>
          <w:sz w:val="22"/>
          <w:szCs w:val="22"/>
          <w:lang w:val="en-GB"/>
        </w:rPr>
        <w:t xml:space="preserve"> draft</w:t>
      </w:r>
      <w:r w:rsidR="00D43C51">
        <w:rPr>
          <w:rFonts w:ascii="Aptos" w:hAnsi="Aptos"/>
          <w:sz w:val="22"/>
          <w:szCs w:val="22"/>
          <w:lang w:val="en-GB"/>
        </w:rPr>
        <w:t xml:space="preserve">, designed </w:t>
      </w:r>
      <w:r w:rsidR="00D640D8">
        <w:rPr>
          <w:rFonts w:ascii="Aptos" w:hAnsi="Aptos"/>
          <w:sz w:val="22"/>
          <w:szCs w:val="22"/>
          <w:lang w:val="en-GB"/>
        </w:rPr>
        <w:t xml:space="preserve">last year, </w:t>
      </w:r>
      <w:r w:rsidR="00D43C51">
        <w:rPr>
          <w:rFonts w:ascii="Aptos" w:hAnsi="Aptos"/>
          <w:sz w:val="22"/>
          <w:szCs w:val="22"/>
          <w:lang w:val="en-GB"/>
        </w:rPr>
        <w:t xml:space="preserve">to guide educators and students through </w:t>
      </w:r>
      <w:r w:rsidR="00D43740">
        <w:rPr>
          <w:rFonts w:ascii="Aptos" w:hAnsi="Aptos"/>
          <w:sz w:val="22"/>
          <w:szCs w:val="22"/>
          <w:lang w:val="en-GB"/>
        </w:rPr>
        <w:t>the “</w:t>
      </w:r>
      <w:r w:rsidR="00D43740" w:rsidRPr="005435C0">
        <w:rPr>
          <w:rFonts w:ascii="Aptos" w:hAnsi="Aptos"/>
          <w:i/>
          <w:iCs/>
          <w:sz w:val="22"/>
          <w:szCs w:val="22"/>
          <w:lang w:val="en-GB"/>
        </w:rPr>
        <w:t>what</w:t>
      </w:r>
      <w:r w:rsidR="00D43740">
        <w:rPr>
          <w:rFonts w:ascii="Aptos" w:hAnsi="Aptos"/>
          <w:sz w:val="22"/>
          <w:szCs w:val="22"/>
          <w:lang w:val="en-GB"/>
        </w:rPr>
        <w:t>” and “</w:t>
      </w:r>
      <w:r w:rsidR="00D43740" w:rsidRPr="005435C0">
        <w:rPr>
          <w:rFonts w:ascii="Aptos" w:hAnsi="Aptos"/>
          <w:i/>
          <w:iCs/>
          <w:sz w:val="22"/>
          <w:szCs w:val="22"/>
          <w:lang w:val="en-GB"/>
        </w:rPr>
        <w:t>how</w:t>
      </w:r>
      <w:r w:rsidR="00D43740">
        <w:rPr>
          <w:rFonts w:ascii="Aptos" w:hAnsi="Aptos"/>
          <w:sz w:val="22"/>
          <w:szCs w:val="22"/>
          <w:lang w:val="en-GB"/>
        </w:rPr>
        <w:t xml:space="preserve">” of AI literacy education. </w:t>
      </w:r>
      <w:r w:rsidR="00AC3348">
        <w:rPr>
          <w:rFonts w:ascii="Aptos" w:hAnsi="Aptos"/>
          <w:sz w:val="22"/>
          <w:szCs w:val="22"/>
          <w:lang w:val="en-GB"/>
        </w:rPr>
        <w:t xml:space="preserve">Organized around </w:t>
      </w:r>
      <w:r w:rsidR="00351F3C">
        <w:rPr>
          <w:rFonts w:ascii="Aptos" w:hAnsi="Aptos"/>
          <w:sz w:val="22"/>
          <w:szCs w:val="22"/>
          <w:lang w:val="en-GB"/>
        </w:rPr>
        <w:t>the four domains (</w:t>
      </w:r>
      <w:proofErr w:type="spellStart"/>
      <w:r w:rsidR="00351F3C">
        <w:rPr>
          <w:rFonts w:ascii="Aptos" w:hAnsi="Aptos"/>
          <w:sz w:val="22"/>
          <w:szCs w:val="22"/>
          <w:lang w:val="en-GB"/>
        </w:rPr>
        <w:t>i</w:t>
      </w:r>
      <w:proofErr w:type="spellEnd"/>
      <w:r w:rsidR="00351F3C">
        <w:rPr>
          <w:rFonts w:ascii="Aptos" w:hAnsi="Aptos"/>
          <w:sz w:val="22"/>
          <w:szCs w:val="22"/>
          <w:lang w:val="en-GB"/>
        </w:rPr>
        <w:t xml:space="preserve">) engaging with AI, (ii) creating with AI, (iii) managing AI, and (iv) designing AI, the framework </w:t>
      </w:r>
      <w:r w:rsidR="00421B05">
        <w:rPr>
          <w:rFonts w:ascii="Aptos" w:hAnsi="Aptos"/>
          <w:sz w:val="22"/>
          <w:szCs w:val="22"/>
          <w:lang w:val="en-GB"/>
        </w:rPr>
        <w:t xml:space="preserve">defines various knowledge, skills, and attitudes </w:t>
      </w:r>
      <w:r w:rsidR="005435C0">
        <w:rPr>
          <w:rFonts w:ascii="Aptos" w:hAnsi="Aptos"/>
          <w:sz w:val="22"/>
          <w:szCs w:val="22"/>
          <w:lang w:val="en-GB"/>
        </w:rPr>
        <w:t>meant to prepare learners to responsibly interact with AI technology.</w:t>
      </w:r>
      <w:r w:rsidR="004C15F5">
        <w:rPr>
          <w:rFonts w:ascii="Aptos" w:hAnsi="Aptos"/>
          <w:sz w:val="22"/>
          <w:szCs w:val="22"/>
          <w:lang w:val="en-GB"/>
        </w:rPr>
        <w:t xml:space="preserve"> </w:t>
      </w:r>
      <w:r w:rsidR="00AE770A">
        <w:rPr>
          <w:rFonts w:ascii="Aptos" w:hAnsi="Aptos"/>
          <w:sz w:val="22"/>
          <w:szCs w:val="22"/>
          <w:lang w:val="en-GB"/>
        </w:rPr>
        <w:t>Similarly</w:t>
      </w:r>
      <w:r w:rsidR="004C15F5">
        <w:rPr>
          <w:rFonts w:ascii="Aptos" w:hAnsi="Aptos"/>
          <w:sz w:val="22"/>
          <w:szCs w:val="22"/>
          <w:lang w:val="en-GB"/>
        </w:rPr>
        <w:t>, the</w:t>
      </w:r>
      <w:r w:rsidR="00AE770A">
        <w:rPr>
          <w:rFonts w:ascii="Aptos" w:hAnsi="Aptos"/>
          <w:sz w:val="22"/>
          <w:szCs w:val="22"/>
          <w:lang w:val="en-GB"/>
        </w:rPr>
        <w:t xml:space="preserve"> </w:t>
      </w:r>
      <w:r w:rsidR="006D2D8A">
        <w:rPr>
          <w:rFonts w:ascii="Aptos" w:hAnsi="Aptos"/>
          <w:sz w:val="22"/>
          <w:szCs w:val="22"/>
          <w:lang w:val="en-GB"/>
        </w:rPr>
        <w:t>newest</w:t>
      </w:r>
      <w:r w:rsidR="00AE770A">
        <w:rPr>
          <w:rFonts w:ascii="Aptos" w:hAnsi="Aptos"/>
          <w:sz w:val="22"/>
          <w:szCs w:val="22"/>
          <w:lang w:val="en-GB"/>
        </w:rPr>
        <w:t xml:space="preserve"> version of the</w:t>
      </w:r>
      <w:r w:rsidR="004C15F5">
        <w:rPr>
          <w:rFonts w:ascii="Aptos" w:hAnsi="Aptos"/>
          <w:sz w:val="22"/>
          <w:szCs w:val="22"/>
          <w:lang w:val="en-GB"/>
        </w:rPr>
        <w:t xml:space="preserve"> </w:t>
      </w:r>
      <w:r w:rsidR="006D2D8A">
        <w:rPr>
          <w:rFonts w:ascii="Aptos" w:hAnsi="Aptos"/>
          <w:sz w:val="22"/>
          <w:szCs w:val="22"/>
          <w:lang w:val="en-GB"/>
        </w:rPr>
        <w:t>European</w:t>
      </w:r>
      <w:r w:rsidR="00D50B04">
        <w:rPr>
          <w:rFonts w:ascii="Aptos" w:hAnsi="Aptos"/>
          <w:sz w:val="22"/>
          <w:szCs w:val="22"/>
          <w:lang w:val="en-GB"/>
        </w:rPr>
        <w:t xml:space="preserve"> Digital Competence Framework  </w:t>
      </w:r>
      <w:r w:rsidR="00AE770A">
        <w:rPr>
          <w:rFonts w:ascii="Aptos" w:hAnsi="Aptos"/>
          <w:sz w:val="22"/>
          <w:szCs w:val="22"/>
          <w:lang w:val="en-GB"/>
        </w:rPr>
        <w:t xml:space="preserve">now also </w:t>
      </w:r>
      <w:r w:rsidR="00B96656">
        <w:rPr>
          <w:rFonts w:ascii="Aptos" w:hAnsi="Aptos"/>
          <w:sz w:val="22"/>
          <w:szCs w:val="22"/>
          <w:lang w:val="en-GB"/>
        </w:rPr>
        <w:t>integrates</w:t>
      </w:r>
      <w:r w:rsidR="00AE770A">
        <w:rPr>
          <w:rFonts w:ascii="Aptos" w:hAnsi="Aptos"/>
          <w:sz w:val="22"/>
          <w:szCs w:val="22"/>
          <w:lang w:val="en-GB"/>
        </w:rPr>
        <w:t xml:space="preserve"> AI competence</w:t>
      </w:r>
      <w:r w:rsidR="00B96656">
        <w:rPr>
          <w:rFonts w:ascii="Aptos" w:hAnsi="Aptos"/>
          <w:sz w:val="22"/>
          <w:szCs w:val="22"/>
          <w:lang w:val="en-GB"/>
        </w:rPr>
        <w:t xml:space="preserve">, highlighting the overall importance </w:t>
      </w:r>
      <w:r w:rsidR="006D2D8A">
        <w:rPr>
          <w:rFonts w:ascii="Aptos" w:hAnsi="Aptos"/>
          <w:sz w:val="22"/>
          <w:szCs w:val="22"/>
          <w:lang w:val="en-GB"/>
        </w:rPr>
        <w:t>of</w:t>
      </w:r>
      <w:r w:rsidR="00B96656">
        <w:rPr>
          <w:rFonts w:ascii="Aptos" w:hAnsi="Aptos"/>
          <w:sz w:val="22"/>
          <w:szCs w:val="22"/>
          <w:lang w:val="en-GB"/>
        </w:rPr>
        <w:t xml:space="preserve"> AI literacy in relevant frameworks and initiatives</w:t>
      </w:r>
      <w:r w:rsidR="00C55014">
        <w:rPr>
          <w:rFonts w:ascii="Aptos" w:hAnsi="Aptos"/>
          <w:sz w:val="22"/>
          <w:szCs w:val="22"/>
          <w:lang w:val="en-GB"/>
        </w:rPr>
        <w:t xml:space="preserve"> </w:t>
      </w:r>
      <w:r w:rsidR="00C55014">
        <w:rPr>
          <w:rFonts w:ascii="Aptos" w:hAnsi="Aptos"/>
          <w:sz w:val="22"/>
          <w:szCs w:val="22"/>
          <w:lang w:val="en-GB"/>
        </w:rPr>
        <w:fldChar w:fldCharType="begin"/>
      </w:r>
      <w:r w:rsidR="00C55014">
        <w:rPr>
          <w:rFonts w:ascii="Aptos" w:hAnsi="Aptos"/>
          <w:sz w:val="22"/>
          <w:szCs w:val="22"/>
          <w:lang w:val="en-GB"/>
        </w:rPr>
        <w:instrText xml:space="preserve"> ADDIN ZOTERO_ITEM CSL_CITATION {"citationID":"7KCoXQt0","properties":{"formattedCitation":"(Cosgrove &amp; Cachia, 2025)","plainCitation":"(Cosgrove &amp; Cachia, 2025)","noteIndex":0},"citationItems":[{"id":2035,"uris":["http://zotero.org/users/10123283/items/7JMEQM6T"],"itemData":{"id":2035,"type":"webpage","abstract":"DigComp 3.0 is the fifth edition of the European Digital Competence Framework for Citizens. It describes knowledge, skills and attitudes that are needed to be digitally competent for daily life, participation in society, working and learning. The framework is technology-neutral and is designed to be tailored and adapted for a variety of purposes in education, training and employment contexts. The framework update reflects rapid digital technological developments that have occurred since 2022 and which have wide-ranging implications for digital competence. DigComp 3.0 includes new learning outcomes which provide a more granular view of digital competence than previously, as well as the systematic and transversal integration of AI across the framework. It supports EU policies and initiatives on digital skills (such as the Union of Skills and the Digital Decade Policy Programme) and the societal and economic implications of the digital transformation (such as the AI Continent Action Plan and the European Strategy for a Better Internet for Kids). It is intended for individuals and organisations, whether local, regional, national, European or international, who share the common goal of understanding and identifying digital skills needs and supporting their development.","container-title":"JRC Publications Repository","DOI":"10.2760/0001149","language":"en","note":"ISBN: 9789268326770 9789268343517\nISSN: 1831-9424, 1018-5593\nDOI: 10.2760/0001149","title":"DigComp 3.0: European Digital Competence Framework","title-short":"DigComp 3.0","URL":"https://publications.jrc.ec.europa.eu/repository/handle/JRC144121","author":[{"family":"Cosgrove","given":"Judith"},{"family":"Cachia","given":"Romina"}],"accessed":{"date-parts":[["2026",4,8]]},"issued":{"date-parts":[["2025"]]}}}],"schema":"https://github.com/citation-style-language/schema/raw/master/csl-citation.json"} </w:instrText>
      </w:r>
      <w:r w:rsidR="00C55014">
        <w:rPr>
          <w:rFonts w:ascii="Aptos" w:hAnsi="Aptos"/>
          <w:sz w:val="22"/>
          <w:szCs w:val="22"/>
          <w:lang w:val="en-GB"/>
        </w:rPr>
        <w:fldChar w:fldCharType="separate"/>
      </w:r>
      <w:r w:rsidR="00C55014">
        <w:rPr>
          <w:rFonts w:ascii="Aptos" w:hAnsi="Aptos"/>
          <w:noProof/>
          <w:sz w:val="22"/>
          <w:szCs w:val="22"/>
          <w:lang w:val="en-GB"/>
        </w:rPr>
        <w:t>(Cosgrove &amp; Cachia, 2025)</w:t>
      </w:r>
      <w:r w:rsidR="00C55014">
        <w:rPr>
          <w:rFonts w:ascii="Aptos" w:hAnsi="Aptos"/>
          <w:sz w:val="22"/>
          <w:szCs w:val="22"/>
          <w:lang w:val="en-GB"/>
        </w:rPr>
        <w:fldChar w:fldCharType="end"/>
      </w:r>
      <w:r w:rsidR="00B96656">
        <w:rPr>
          <w:rFonts w:ascii="Aptos" w:hAnsi="Aptos"/>
          <w:sz w:val="22"/>
          <w:szCs w:val="22"/>
          <w:lang w:val="en-GB"/>
        </w:rPr>
        <w:t xml:space="preserve">. </w:t>
      </w:r>
    </w:p>
    <w:p w14:paraId="37F45332" w14:textId="0CCEAE2A" w:rsidR="00913B3F" w:rsidRPr="00446E4D" w:rsidRDefault="005A19BB" w:rsidP="008D47CE">
      <w:pPr>
        <w:spacing w:after="240"/>
        <w:jc w:val="both"/>
        <w:rPr>
          <w:rFonts w:ascii="Aptos" w:hAnsi="Aptos"/>
          <w:sz w:val="22"/>
          <w:szCs w:val="22"/>
          <w:lang w:val="en-GB"/>
        </w:rPr>
      </w:pPr>
      <w:r>
        <w:rPr>
          <w:rFonts w:ascii="Aptos" w:hAnsi="Aptos"/>
          <w:sz w:val="22"/>
          <w:szCs w:val="22"/>
          <w:lang w:val="en-GB"/>
        </w:rPr>
        <w:tab/>
      </w:r>
      <w:r w:rsidR="00DA3196">
        <w:rPr>
          <w:rFonts w:ascii="Aptos" w:hAnsi="Aptos"/>
          <w:sz w:val="22"/>
          <w:szCs w:val="22"/>
          <w:lang w:val="en-GB"/>
        </w:rPr>
        <w:t xml:space="preserve">This increase in AI literacy frameworks is also reflected on a policy level, with </w:t>
      </w:r>
      <w:r w:rsidR="00604E8A">
        <w:rPr>
          <w:rFonts w:ascii="Aptos" w:hAnsi="Aptos"/>
          <w:sz w:val="22"/>
          <w:szCs w:val="22"/>
          <w:lang w:val="en-GB"/>
        </w:rPr>
        <w:t>increasing</w:t>
      </w:r>
      <w:r w:rsidR="00DA3196">
        <w:rPr>
          <w:rFonts w:ascii="Aptos" w:hAnsi="Aptos"/>
          <w:sz w:val="22"/>
          <w:szCs w:val="22"/>
          <w:lang w:val="en-GB"/>
        </w:rPr>
        <w:t xml:space="preserve"> countries including AI literacy in their curricula. </w:t>
      </w:r>
      <w:r w:rsidR="006B63BB">
        <w:rPr>
          <w:rFonts w:ascii="Aptos" w:hAnsi="Aptos"/>
          <w:sz w:val="22"/>
          <w:szCs w:val="22"/>
          <w:lang w:val="en-GB"/>
        </w:rPr>
        <w:t xml:space="preserve">According to a UNESCO report from </w:t>
      </w:r>
      <w:r w:rsidR="00C57F2B">
        <w:rPr>
          <w:rFonts w:ascii="Aptos" w:hAnsi="Aptos"/>
          <w:sz w:val="22"/>
          <w:szCs w:val="22"/>
          <w:lang w:val="en-GB"/>
        </w:rPr>
        <w:t>2022</w:t>
      </w:r>
      <w:r w:rsidR="00876983">
        <w:rPr>
          <w:rFonts w:ascii="Aptos" w:hAnsi="Aptos"/>
          <w:sz w:val="22"/>
          <w:szCs w:val="22"/>
          <w:lang w:val="en-GB"/>
        </w:rPr>
        <w:t>,</w:t>
      </w:r>
      <w:r w:rsidR="00C57F2B">
        <w:rPr>
          <w:rFonts w:ascii="Aptos" w:hAnsi="Aptos"/>
          <w:sz w:val="22"/>
          <w:szCs w:val="22"/>
          <w:lang w:val="en-GB"/>
        </w:rPr>
        <w:t xml:space="preserve"> </w:t>
      </w:r>
      <w:r w:rsidR="000C7EF9">
        <w:rPr>
          <w:rFonts w:ascii="Aptos" w:hAnsi="Aptos"/>
          <w:sz w:val="22"/>
          <w:szCs w:val="22"/>
          <w:lang w:val="en-GB"/>
        </w:rPr>
        <w:t>11 countries ha</w:t>
      </w:r>
      <w:r w:rsidR="00C57F2B">
        <w:rPr>
          <w:rFonts w:ascii="Aptos" w:hAnsi="Aptos"/>
          <w:sz w:val="22"/>
          <w:szCs w:val="22"/>
          <w:lang w:val="en-GB"/>
        </w:rPr>
        <w:t>d</w:t>
      </w:r>
      <w:r w:rsidR="005C6917">
        <w:rPr>
          <w:rFonts w:ascii="Aptos" w:hAnsi="Aptos"/>
          <w:sz w:val="22"/>
          <w:szCs w:val="22"/>
          <w:lang w:val="en-GB"/>
        </w:rPr>
        <w:t xml:space="preserve"> already</w:t>
      </w:r>
      <w:r w:rsidR="000C7EF9">
        <w:rPr>
          <w:rFonts w:ascii="Aptos" w:hAnsi="Aptos"/>
          <w:sz w:val="22"/>
          <w:szCs w:val="22"/>
          <w:lang w:val="en-GB"/>
        </w:rPr>
        <w:t xml:space="preserve"> </w:t>
      </w:r>
      <w:r w:rsidR="00ED2EE0">
        <w:rPr>
          <w:rFonts w:ascii="Aptos" w:hAnsi="Aptos"/>
          <w:sz w:val="22"/>
          <w:szCs w:val="22"/>
          <w:lang w:val="en-GB"/>
        </w:rPr>
        <w:t>implemented AI curricula in K-12 education</w:t>
      </w:r>
      <w:r w:rsidR="00876983">
        <w:rPr>
          <w:rFonts w:ascii="Aptos" w:hAnsi="Aptos"/>
          <w:sz w:val="22"/>
          <w:szCs w:val="22"/>
          <w:lang w:val="en-GB"/>
        </w:rPr>
        <w:t>,</w:t>
      </w:r>
      <w:r w:rsidR="00ED2EE0">
        <w:rPr>
          <w:rFonts w:ascii="Aptos" w:hAnsi="Aptos"/>
          <w:sz w:val="22"/>
          <w:szCs w:val="22"/>
          <w:lang w:val="en-GB"/>
        </w:rPr>
        <w:t xml:space="preserve"> with another four countries in the development stage </w:t>
      </w:r>
      <w:r w:rsidR="004D5CF5">
        <w:rPr>
          <w:rFonts w:ascii="Aptos" w:hAnsi="Aptos"/>
          <w:sz w:val="22"/>
          <w:szCs w:val="22"/>
          <w:lang w:val="en-GB"/>
        </w:rPr>
        <w:fldChar w:fldCharType="begin"/>
      </w:r>
      <w:r w:rsidR="004D5CF5">
        <w:rPr>
          <w:rFonts w:ascii="Aptos" w:hAnsi="Aptos"/>
          <w:sz w:val="22"/>
          <w:szCs w:val="22"/>
          <w:lang w:val="en-GB"/>
        </w:rPr>
        <w:instrText xml:space="preserve"> ADDIN ZOTERO_ITEM CSL_CITATION {"citationID":"RB2ZHlgc","properties":{"formattedCitation":"(UNESCO, 2022)","plainCitation":"(UNESCO, 2022)","noteIndex":0},"citationItems":[{"id":2037,"uris":["http://zotero.org/users/10123283/items/JTG4G47E"],"itemData":{"id":2037,"type":"report","abstract":"UNESCO Digital Library","DOI":"https://doi.org/10.54675/ELYF6010","language":"en","title":"K-12 AI curricula: a mapping of government-endorsed AI curricula","URL":"https://unesdoc.unesco.org/ark:/48223/pf0000380602","author":[{"family":"UNESCO","given":""}],"accessed":{"date-parts":[["2026",4,8]]},"issued":{"date-parts":[["2022"]]}}}],"schema":"https://github.com/citation-style-language/schema/raw/master/csl-citation.json"} </w:instrText>
      </w:r>
      <w:r w:rsidR="004D5CF5">
        <w:rPr>
          <w:rFonts w:ascii="Aptos" w:hAnsi="Aptos"/>
          <w:sz w:val="22"/>
          <w:szCs w:val="22"/>
          <w:lang w:val="en-GB"/>
        </w:rPr>
        <w:fldChar w:fldCharType="separate"/>
      </w:r>
      <w:r w:rsidR="004D5CF5">
        <w:rPr>
          <w:rFonts w:ascii="Aptos" w:hAnsi="Aptos"/>
          <w:noProof/>
          <w:sz w:val="22"/>
          <w:szCs w:val="22"/>
          <w:lang w:val="en-GB"/>
        </w:rPr>
        <w:t>(UNESCO, 2022)</w:t>
      </w:r>
      <w:r w:rsidR="004D5CF5">
        <w:rPr>
          <w:rFonts w:ascii="Aptos" w:hAnsi="Aptos"/>
          <w:sz w:val="22"/>
          <w:szCs w:val="22"/>
          <w:lang w:val="en-GB"/>
        </w:rPr>
        <w:fldChar w:fldCharType="end"/>
      </w:r>
      <w:r w:rsidR="008A4374">
        <w:rPr>
          <w:rFonts w:ascii="Aptos" w:hAnsi="Aptos"/>
          <w:sz w:val="22"/>
          <w:szCs w:val="22"/>
          <w:lang w:val="en-GB"/>
        </w:rPr>
        <w:t>.</w:t>
      </w:r>
      <w:r w:rsidR="004C4FDA">
        <w:rPr>
          <w:rFonts w:ascii="Aptos" w:hAnsi="Aptos"/>
          <w:sz w:val="22"/>
          <w:szCs w:val="22"/>
          <w:lang w:val="en-GB"/>
        </w:rPr>
        <w:t xml:space="preserve"> </w:t>
      </w:r>
      <w:r w:rsidR="00B42C7B">
        <w:rPr>
          <w:rFonts w:ascii="Aptos" w:hAnsi="Aptos"/>
          <w:sz w:val="22"/>
          <w:szCs w:val="22"/>
          <w:lang w:val="en-GB"/>
        </w:rPr>
        <w:t>These</w:t>
      </w:r>
      <w:r w:rsidR="0074658F">
        <w:rPr>
          <w:rFonts w:ascii="Aptos" w:hAnsi="Aptos"/>
          <w:sz w:val="22"/>
          <w:szCs w:val="22"/>
          <w:lang w:val="en-GB"/>
        </w:rPr>
        <w:t xml:space="preserve"> government-endorsed AI curricula </w:t>
      </w:r>
      <w:r w:rsidR="00B42C7B">
        <w:rPr>
          <w:rFonts w:ascii="Aptos" w:hAnsi="Aptos"/>
          <w:sz w:val="22"/>
          <w:szCs w:val="22"/>
          <w:lang w:val="en-GB"/>
        </w:rPr>
        <w:t>were often</w:t>
      </w:r>
      <w:r w:rsidR="0074658F">
        <w:rPr>
          <w:rFonts w:ascii="Aptos" w:hAnsi="Aptos"/>
          <w:sz w:val="22"/>
          <w:szCs w:val="22"/>
          <w:lang w:val="en-GB"/>
        </w:rPr>
        <w:t xml:space="preserve"> integrated into existing subjects in schools, project-based, </w:t>
      </w:r>
      <w:r w:rsidR="00464AF2">
        <w:rPr>
          <w:rFonts w:ascii="Aptos" w:hAnsi="Aptos"/>
          <w:sz w:val="22"/>
          <w:szCs w:val="22"/>
          <w:lang w:val="en-GB"/>
        </w:rPr>
        <w:t xml:space="preserve">and </w:t>
      </w:r>
      <w:r w:rsidR="00B670C8">
        <w:rPr>
          <w:rFonts w:ascii="Aptos" w:hAnsi="Aptos"/>
          <w:sz w:val="22"/>
          <w:szCs w:val="22"/>
          <w:lang w:val="en-GB"/>
        </w:rPr>
        <w:t>us</w:t>
      </w:r>
      <w:r w:rsidR="006B63BB">
        <w:rPr>
          <w:rFonts w:ascii="Aptos" w:hAnsi="Aptos"/>
          <w:sz w:val="22"/>
          <w:szCs w:val="22"/>
          <w:lang w:val="en-GB"/>
        </w:rPr>
        <w:t>e</w:t>
      </w:r>
      <w:r w:rsidR="00B42C7B">
        <w:rPr>
          <w:rFonts w:ascii="Aptos" w:hAnsi="Aptos"/>
          <w:sz w:val="22"/>
          <w:szCs w:val="22"/>
          <w:lang w:val="en-GB"/>
        </w:rPr>
        <w:t>d</w:t>
      </w:r>
      <w:r w:rsidR="00B670C8">
        <w:rPr>
          <w:rFonts w:ascii="Aptos" w:hAnsi="Aptos"/>
          <w:sz w:val="22"/>
          <w:szCs w:val="22"/>
          <w:lang w:val="en-GB"/>
        </w:rPr>
        <w:t xml:space="preserve"> offline and online activities</w:t>
      </w:r>
      <w:r w:rsidR="006B63BB">
        <w:rPr>
          <w:rFonts w:ascii="Aptos" w:hAnsi="Aptos"/>
          <w:sz w:val="22"/>
          <w:szCs w:val="22"/>
          <w:lang w:val="en-GB"/>
        </w:rPr>
        <w:t xml:space="preserve"> </w:t>
      </w:r>
      <w:r w:rsidR="006B63BB">
        <w:rPr>
          <w:rFonts w:ascii="Aptos" w:hAnsi="Aptos"/>
          <w:sz w:val="22"/>
          <w:szCs w:val="22"/>
          <w:lang w:val="en-GB"/>
        </w:rPr>
        <w:fldChar w:fldCharType="begin"/>
      </w:r>
      <w:r w:rsidR="006B63BB">
        <w:rPr>
          <w:rFonts w:ascii="Aptos" w:hAnsi="Aptos"/>
          <w:sz w:val="22"/>
          <w:szCs w:val="22"/>
          <w:lang w:val="en-GB"/>
        </w:rPr>
        <w:instrText xml:space="preserve"> ADDIN ZOTERO_ITEM CSL_CITATION {"citationID":"sGtypCnc","properties":{"formattedCitation":"(UNESCO, 2022)","plainCitation":"(UNESCO, 2022)","noteIndex":0},"citationItems":[{"id":2037,"uris":["http://zotero.org/users/10123283/items/JTG4G47E"],"itemData":{"id":2037,"type":"report","abstract":"UNESCO Digital Library","DOI":"https://doi.org/10.54675/ELYF6010","language":"en","title":"K-12 AI curricula: a mapping of government-endorsed AI curricula","URL":"https://unesdoc.unesco.org/ark:/48223/pf0000380602","author":[{"family":"UNESCO","given":""}],"accessed":{"date-parts":[["2026",4,8]]},"issued":{"date-parts":[["2022"]]}}}],"schema":"https://github.com/citation-style-language/schema/raw/master/csl-citation.json"} </w:instrText>
      </w:r>
      <w:r w:rsidR="006B63BB">
        <w:rPr>
          <w:rFonts w:ascii="Aptos" w:hAnsi="Aptos"/>
          <w:sz w:val="22"/>
          <w:szCs w:val="22"/>
          <w:lang w:val="en-GB"/>
        </w:rPr>
        <w:fldChar w:fldCharType="separate"/>
      </w:r>
      <w:r w:rsidR="006B63BB">
        <w:rPr>
          <w:rFonts w:ascii="Aptos" w:hAnsi="Aptos"/>
          <w:noProof/>
          <w:sz w:val="22"/>
          <w:szCs w:val="22"/>
          <w:lang w:val="en-GB"/>
        </w:rPr>
        <w:t>(UNESCO, 2022)</w:t>
      </w:r>
      <w:r w:rsidR="006B63BB">
        <w:rPr>
          <w:rFonts w:ascii="Aptos" w:hAnsi="Aptos"/>
          <w:sz w:val="22"/>
          <w:szCs w:val="22"/>
          <w:lang w:val="en-GB"/>
        </w:rPr>
        <w:fldChar w:fldCharType="end"/>
      </w:r>
      <w:r w:rsidR="00464AF2">
        <w:rPr>
          <w:rFonts w:ascii="Aptos" w:hAnsi="Aptos"/>
          <w:sz w:val="22"/>
          <w:szCs w:val="22"/>
          <w:lang w:val="en-GB"/>
        </w:rPr>
        <w:t xml:space="preserve">. </w:t>
      </w:r>
      <w:r w:rsidR="004C4FDA">
        <w:rPr>
          <w:rFonts w:ascii="Aptos" w:hAnsi="Aptos"/>
          <w:sz w:val="22"/>
          <w:szCs w:val="22"/>
          <w:lang w:val="en-GB"/>
        </w:rPr>
        <w:t xml:space="preserve">However, UNESCO also </w:t>
      </w:r>
      <w:r w:rsidR="00C104D7">
        <w:rPr>
          <w:rFonts w:ascii="Aptos" w:hAnsi="Aptos"/>
          <w:sz w:val="22"/>
          <w:szCs w:val="22"/>
          <w:lang w:val="en-GB"/>
        </w:rPr>
        <w:t>states</w:t>
      </w:r>
      <w:r w:rsidR="00890994">
        <w:rPr>
          <w:rFonts w:ascii="Aptos" w:hAnsi="Aptos"/>
          <w:sz w:val="22"/>
          <w:szCs w:val="22"/>
          <w:lang w:val="en-GB"/>
        </w:rPr>
        <w:t xml:space="preserve"> </w:t>
      </w:r>
      <w:r w:rsidR="00464AF2">
        <w:rPr>
          <w:rFonts w:ascii="Aptos" w:hAnsi="Aptos"/>
          <w:sz w:val="22"/>
          <w:szCs w:val="22"/>
          <w:lang w:val="en-GB"/>
        </w:rPr>
        <w:t xml:space="preserve">that the integration of </w:t>
      </w:r>
      <w:r w:rsidR="00002EE5">
        <w:rPr>
          <w:rFonts w:ascii="Aptos" w:hAnsi="Aptos"/>
          <w:sz w:val="22"/>
          <w:szCs w:val="22"/>
          <w:lang w:val="en-GB"/>
        </w:rPr>
        <w:t xml:space="preserve">government-endorsed AI curricula </w:t>
      </w:r>
      <w:r w:rsidR="00464AF2">
        <w:rPr>
          <w:rFonts w:ascii="Aptos" w:hAnsi="Aptos"/>
          <w:sz w:val="22"/>
          <w:szCs w:val="22"/>
          <w:lang w:val="en-GB"/>
        </w:rPr>
        <w:t>require</w:t>
      </w:r>
      <w:r w:rsidR="006B1145">
        <w:rPr>
          <w:rFonts w:ascii="Aptos" w:hAnsi="Aptos"/>
          <w:sz w:val="22"/>
          <w:szCs w:val="22"/>
          <w:lang w:val="en-GB"/>
        </w:rPr>
        <w:t>s</w:t>
      </w:r>
      <w:r w:rsidR="00464AF2">
        <w:rPr>
          <w:rFonts w:ascii="Aptos" w:hAnsi="Aptos"/>
          <w:sz w:val="22"/>
          <w:szCs w:val="22"/>
          <w:lang w:val="en-GB"/>
        </w:rPr>
        <w:t xml:space="preserve"> </w:t>
      </w:r>
      <w:r w:rsidR="00FA3158">
        <w:rPr>
          <w:rFonts w:ascii="Aptos" w:hAnsi="Aptos"/>
          <w:sz w:val="22"/>
          <w:szCs w:val="22"/>
          <w:lang w:val="en-GB"/>
        </w:rPr>
        <w:t>an evidence base on the effectiveness of these curricula, as well as</w:t>
      </w:r>
      <w:r w:rsidR="006B1145">
        <w:rPr>
          <w:rFonts w:ascii="Aptos" w:hAnsi="Aptos"/>
          <w:sz w:val="22"/>
          <w:szCs w:val="22"/>
          <w:lang w:val="en-GB"/>
        </w:rPr>
        <w:t xml:space="preserve"> resource development and teacher training</w:t>
      </w:r>
      <w:r w:rsidR="00C104D7">
        <w:rPr>
          <w:rFonts w:ascii="Aptos" w:hAnsi="Aptos"/>
          <w:sz w:val="22"/>
          <w:szCs w:val="22"/>
          <w:lang w:val="en-GB"/>
        </w:rPr>
        <w:t xml:space="preserve">. Additionally, </w:t>
      </w:r>
      <w:r w:rsidR="00222297">
        <w:rPr>
          <w:rFonts w:ascii="Aptos" w:hAnsi="Aptos"/>
          <w:sz w:val="22"/>
          <w:szCs w:val="22"/>
          <w:lang w:val="en-GB"/>
        </w:rPr>
        <w:t>the report</w:t>
      </w:r>
      <w:r w:rsidR="00C104D7">
        <w:rPr>
          <w:rFonts w:ascii="Aptos" w:hAnsi="Aptos"/>
          <w:sz w:val="22"/>
          <w:szCs w:val="22"/>
          <w:lang w:val="en-GB"/>
        </w:rPr>
        <w:t xml:space="preserve"> highlights the relatively small number of government-endorsed curricula that have been developed and </w:t>
      </w:r>
      <w:r w:rsidR="002306DF">
        <w:rPr>
          <w:rFonts w:ascii="Aptos" w:hAnsi="Aptos"/>
          <w:sz w:val="22"/>
          <w:szCs w:val="22"/>
          <w:lang w:val="en-GB"/>
        </w:rPr>
        <w:t>implemented</w:t>
      </w:r>
      <w:r w:rsidR="00C104D7">
        <w:rPr>
          <w:rFonts w:ascii="Aptos" w:hAnsi="Aptos"/>
          <w:sz w:val="22"/>
          <w:szCs w:val="22"/>
          <w:lang w:val="en-GB"/>
        </w:rPr>
        <w:t xml:space="preserve">. While this report dates back </w:t>
      </w:r>
      <w:r w:rsidR="0013570B">
        <w:rPr>
          <w:rFonts w:ascii="Aptos" w:hAnsi="Aptos"/>
          <w:sz w:val="22"/>
          <w:szCs w:val="22"/>
          <w:lang w:val="en-GB"/>
        </w:rPr>
        <w:t>four years</w:t>
      </w:r>
      <w:r w:rsidR="00C104D7">
        <w:rPr>
          <w:rFonts w:ascii="Aptos" w:hAnsi="Aptos"/>
          <w:sz w:val="22"/>
          <w:szCs w:val="22"/>
          <w:lang w:val="en-GB"/>
        </w:rPr>
        <w:t xml:space="preserve">, and </w:t>
      </w:r>
      <w:r w:rsidR="0013570B">
        <w:rPr>
          <w:rFonts w:ascii="Aptos" w:hAnsi="Aptos"/>
          <w:sz w:val="22"/>
          <w:szCs w:val="22"/>
          <w:lang w:val="en-GB"/>
        </w:rPr>
        <w:t xml:space="preserve">since then </w:t>
      </w:r>
      <w:r w:rsidR="00C104D7">
        <w:rPr>
          <w:rFonts w:ascii="Aptos" w:hAnsi="Aptos"/>
          <w:sz w:val="22"/>
          <w:szCs w:val="22"/>
          <w:lang w:val="en-GB"/>
        </w:rPr>
        <w:t xml:space="preserve">more countries have likely implemented AI curricula, </w:t>
      </w:r>
      <w:r w:rsidR="002306DF">
        <w:rPr>
          <w:rFonts w:ascii="Aptos" w:hAnsi="Aptos"/>
          <w:sz w:val="22"/>
          <w:szCs w:val="22"/>
          <w:lang w:val="en-GB"/>
        </w:rPr>
        <w:t xml:space="preserve">the development of AI often outruns efforts by policy, making </w:t>
      </w:r>
      <w:r w:rsidR="00C104D7">
        <w:rPr>
          <w:rFonts w:ascii="Aptos" w:hAnsi="Aptos"/>
          <w:sz w:val="22"/>
          <w:szCs w:val="22"/>
          <w:lang w:val="en-GB"/>
        </w:rPr>
        <w:t xml:space="preserve">the </w:t>
      </w:r>
      <w:r w:rsidR="003210D4">
        <w:rPr>
          <w:rFonts w:ascii="Aptos" w:hAnsi="Aptos"/>
          <w:sz w:val="22"/>
          <w:szCs w:val="22"/>
          <w:lang w:val="en-GB"/>
        </w:rPr>
        <w:t xml:space="preserve">need for effective, evidence-based learning interventions to support children’s AI literacy </w:t>
      </w:r>
      <w:r w:rsidR="002306DF">
        <w:rPr>
          <w:rFonts w:ascii="Aptos" w:hAnsi="Aptos"/>
          <w:sz w:val="22"/>
          <w:szCs w:val="22"/>
          <w:lang w:val="en-GB"/>
        </w:rPr>
        <w:t>even more relevant today</w:t>
      </w:r>
      <w:r w:rsidR="003210D4">
        <w:rPr>
          <w:rFonts w:ascii="Aptos" w:hAnsi="Aptos"/>
          <w:sz w:val="22"/>
          <w:szCs w:val="22"/>
          <w:lang w:val="en-GB"/>
        </w:rPr>
        <w:t xml:space="preserve">. </w:t>
      </w:r>
    </w:p>
    <w:p w14:paraId="27549BDB" w14:textId="7F511712" w:rsidR="008D47CE" w:rsidRDefault="008D47CE" w:rsidP="008D47CE">
      <w:pPr>
        <w:spacing w:after="240"/>
        <w:jc w:val="both"/>
        <w:rPr>
          <w:rFonts w:cs="Arial"/>
          <w:b/>
          <w:bCs/>
          <w:sz w:val="22"/>
          <w:szCs w:val="22"/>
          <w:lang w:val="en-GB"/>
        </w:rPr>
      </w:pPr>
      <w:r>
        <w:rPr>
          <w:rFonts w:cs="Arial"/>
          <w:b/>
          <w:bCs/>
          <w:sz w:val="22"/>
          <w:szCs w:val="22"/>
          <w:lang w:val="en-GB"/>
        </w:rPr>
        <w:t>1.</w:t>
      </w:r>
      <w:r w:rsidR="00B45F3F">
        <w:rPr>
          <w:rFonts w:cs="Arial"/>
          <w:b/>
          <w:bCs/>
          <w:sz w:val="22"/>
          <w:szCs w:val="22"/>
          <w:lang w:val="en-GB"/>
        </w:rPr>
        <w:t>2</w:t>
      </w:r>
      <w:r>
        <w:rPr>
          <w:rFonts w:cs="Arial"/>
          <w:b/>
          <w:bCs/>
          <w:sz w:val="22"/>
          <w:szCs w:val="22"/>
          <w:lang w:val="en-GB"/>
        </w:rPr>
        <w:t xml:space="preserve"> </w:t>
      </w:r>
      <w:r w:rsidR="00573E88">
        <w:rPr>
          <w:rFonts w:cs="Arial"/>
          <w:b/>
          <w:bCs/>
          <w:sz w:val="22"/>
          <w:szCs w:val="22"/>
          <w:lang w:val="en-GB"/>
        </w:rPr>
        <w:t>In</w:t>
      </w:r>
      <w:r w:rsidR="00637B91">
        <w:rPr>
          <w:rFonts w:cs="Arial"/>
          <w:b/>
          <w:bCs/>
          <w:sz w:val="22"/>
          <w:szCs w:val="22"/>
          <w:lang w:val="en-GB"/>
        </w:rPr>
        <w:t>c</w:t>
      </w:r>
      <w:r w:rsidR="00573E88">
        <w:rPr>
          <w:rFonts w:cs="Arial"/>
          <w:b/>
          <w:bCs/>
          <w:sz w:val="22"/>
          <w:szCs w:val="22"/>
          <w:lang w:val="en-GB"/>
        </w:rPr>
        <w:t>reasing AI</w:t>
      </w:r>
      <w:r w:rsidR="00637B91">
        <w:rPr>
          <w:rFonts w:cs="Arial"/>
          <w:b/>
          <w:bCs/>
          <w:sz w:val="22"/>
          <w:szCs w:val="22"/>
          <w:lang w:val="en-GB"/>
        </w:rPr>
        <w:t>-</w:t>
      </w:r>
      <w:r w:rsidR="00573E88">
        <w:rPr>
          <w:rFonts w:cs="Arial"/>
          <w:b/>
          <w:bCs/>
          <w:sz w:val="22"/>
          <w:szCs w:val="22"/>
          <w:lang w:val="en-GB"/>
        </w:rPr>
        <w:t xml:space="preserve">use </w:t>
      </w:r>
      <w:r w:rsidR="00637B91">
        <w:rPr>
          <w:rFonts w:cs="Arial"/>
          <w:b/>
          <w:bCs/>
          <w:sz w:val="22"/>
          <w:szCs w:val="22"/>
          <w:lang w:val="en-GB"/>
        </w:rPr>
        <w:t xml:space="preserve">comes with </w:t>
      </w:r>
      <w:r w:rsidR="004706FF">
        <w:rPr>
          <w:rFonts w:cs="Arial"/>
          <w:b/>
          <w:bCs/>
          <w:sz w:val="22"/>
          <w:szCs w:val="22"/>
          <w:lang w:val="en-GB"/>
        </w:rPr>
        <w:t>a</w:t>
      </w:r>
      <w:r>
        <w:rPr>
          <w:rFonts w:cs="Arial"/>
          <w:b/>
          <w:bCs/>
          <w:sz w:val="22"/>
          <w:szCs w:val="22"/>
          <w:lang w:val="en-GB"/>
        </w:rPr>
        <w:t xml:space="preserve"> </w:t>
      </w:r>
      <w:r>
        <w:rPr>
          <w:rFonts w:cs="Arial"/>
          <w:b/>
          <w:bCs/>
          <w:sz w:val="22"/>
          <w:szCs w:val="22"/>
          <w:lang w:val="en-GB"/>
        </w:rPr>
        <w:t>need for societal literacy</w:t>
      </w:r>
    </w:p>
    <w:p w14:paraId="6BECC656" w14:textId="5553D3F7" w:rsidR="0035392A" w:rsidRDefault="00AA297E" w:rsidP="00913B3F">
      <w:pPr>
        <w:jc w:val="both"/>
        <w:rPr>
          <w:rFonts w:cs="Arial"/>
          <w:sz w:val="22"/>
          <w:szCs w:val="22"/>
          <w:lang w:val="en-GB"/>
        </w:rPr>
      </w:pPr>
      <w:r>
        <w:rPr>
          <w:rFonts w:cs="Arial"/>
          <w:sz w:val="22"/>
          <w:szCs w:val="22"/>
          <w:lang w:val="en-GB"/>
        </w:rPr>
        <w:t xml:space="preserve">The increasing integration of AI technology </w:t>
      </w:r>
      <w:r w:rsidR="004117E4">
        <w:rPr>
          <w:rFonts w:cs="Arial"/>
          <w:sz w:val="22"/>
          <w:szCs w:val="22"/>
          <w:lang w:val="en-GB"/>
        </w:rPr>
        <w:t>may</w:t>
      </w:r>
      <w:r w:rsidR="00F806B1">
        <w:rPr>
          <w:rFonts w:cs="Arial"/>
          <w:sz w:val="22"/>
          <w:szCs w:val="22"/>
          <w:lang w:val="en-GB"/>
        </w:rPr>
        <w:t xml:space="preserve"> not </w:t>
      </w:r>
      <w:r>
        <w:rPr>
          <w:rFonts w:cs="Arial"/>
          <w:sz w:val="22"/>
          <w:szCs w:val="22"/>
          <w:lang w:val="en-GB"/>
        </w:rPr>
        <w:t xml:space="preserve">only affect children’s mental and physical </w:t>
      </w:r>
      <w:r w:rsidR="00C66195">
        <w:rPr>
          <w:rFonts w:cs="Arial"/>
          <w:sz w:val="22"/>
          <w:szCs w:val="22"/>
          <w:lang w:val="en-GB"/>
        </w:rPr>
        <w:t>safety but</w:t>
      </w:r>
      <w:r>
        <w:rPr>
          <w:rFonts w:cs="Arial"/>
          <w:sz w:val="22"/>
          <w:szCs w:val="22"/>
          <w:lang w:val="en-GB"/>
        </w:rPr>
        <w:t xml:space="preserve"> also has consequences on the environment </w:t>
      </w:r>
      <w:r w:rsidR="00C66195">
        <w:rPr>
          <w:rFonts w:cs="Arial"/>
          <w:sz w:val="22"/>
          <w:szCs w:val="22"/>
          <w:lang w:val="en-GB"/>
        </w:rPr>
        <w:fldChar w:fldCharType="begin"/>
      </w:r>
      <w:r w:rsidR="000C7F52">
        <w:rPr>
          <w:rFonts w:cs="Arial"/>
          <w:sz w:val="22"/>
          <w:szCs w:val="22"/>
          <w:lang w:val="en-GB"/>
        </w:rPr>
        <w:instrText xml:space="preserve"> ADDIN ZOTERO_ITEM CSL_CITATION {"citationID":"5IIeZ4PS","properties":{"formattedCitation":"(UNEP, 2025; UNITAR, 2024)","plainCitation":"(UNEP, 2025; UNITAR, 2024)","noteIndex":0},"citationItems":[{"id":1305,"uris":["http://zotero.org/users/10123283/items/4SB8KQRH"],"itemData":{"id":1305,"type":"report","publisher":"United Nations Environment Programme","title":"We are all in this together - Annual Report 2024","URL":"https://wedocs.unep.org/handle/20.500.11822/47082","author":[{"family":"UNEP","given":""}],"issued":{"date-parts":[["2025"]]}}},{"id":1527,"uris":["http://zotero.org/users/10123283/items/W3VNN6CQ"],"itemData":{"id":1527,"type":"report","publisher":"United Nations Institute for Training and International Telecommunication Union Research (UNITAR)","title":"Global e-waste monitor 2024","URL":"https://api.globalewaste.org/publications/file/297/Global-E-waste-Monitor-2024.pdf","author":[{"family":"UNITAR","given":""}],"accessed":{"date-parts":[["2025",2,9]]},"issued":{"date-parts":[["2024"]]}}}],"schema":"https://github.com/citation-style-language/schema/raw/master/csl-citation.json"} </w:instrText>
      </w:r>
      <w:r w:rsidR="00C66195">
        <w:rPr>
          <w:rFonts w:cs="Arial"/>
          <w:sz w:val="22"/>
          <w:szCs w:val="22"/>
          <w:lang w:val="en-GB"/>
        </w:rPr>
        <w:fldChar w:fldCharType="separate"/>
      </w:r>
      <w:r w:rsidR="000C7F52">
        <w:rPr>
          <w:rFonts w:cs="Arial"/>
          <w:noProof/>
          <w:sz w:val="22"/>
          <w:szCs w:val="22"/>
          <w:lang w:val="en-GB"/>
        </w:rPr>
        <w:t>(UNEP, 2025; UNITAR, 2024)</w:t>
      </w:r>
      <w:r w:rsidR="00C66195">
        <w:rPr>
          <w:rFonts w:cs="Arial"/>
          <w:sz w:val="22"/>
          <w:szCs w:val="22"/>
          <w:lang w:val="en-GB"/>
        </w:rPr>
        <w:fldChar w:fldCharType="end"/>
      </w:r>
      <w:r w:rsidR="007D661E">
        <w:rPr>
          <w:rFonts w:cs="Arial"/>
          <w:sz w:val="22"/>
          <w:szCs w:val="22"/>
          <w:lang w:val="en-GB"/>
        </w:rPr>
        <w:t xml:space="preserve">. </w:t>
      </w:r>
      <w:r w:rsidR="005D2A43">
        <w:rPr>
          <w:rFonts w:cs="Arial"/>
          <w:sz w:val="22"/>
          <w:szCs w:val="22"/>
          <w:lang w:val="en-GB"/>
        </w:rPr>
        <w:t>The infrastructure for AI</w:t>
      </w:r>
      <w:r w:rsidR="0031729D">
        <w:rPr>
          <w:rFonts w:cs="Arial"/>
          <w:sz w:val="22"/>
          <w:szCs w:val="22"/>
          <w:lang w:val="en-GB"/>
        </w:rPr>
        <w:t xml:space="preserve"> (e.g., data centres) </w:t>
      </w:r>
      <w:r w:rsidR="00200B35">
        <w:rPr>
          <w:rFonts w:cs="Arial"/>
          <w:sz w:val="22"/>
          <w:szCs w:val="22"/>
          <w:lang w:val="en-GB"/>
        </w:rPr>
        <w:t xml:space="preserve">requires immense resources, including energy, water, and electronics and </w:t>
      </w:r>
      <w:r w:rsidR="00D0555D">
        <w:rPr>
          <w:rFonts w:cs="Arial"/>
          <w:sz w:val="22"/>
          <w:szCs w:val="22"/>
          <w:lang w:val="en-GB"/>
        </w:rPr>
        <w:t xml:space="preserve">has severe </w:t>
      </w:r>
      <w:r w:rsidR="00AD6390">
        <w:rPr>
          <w:rFonts w:cs="Arial"/>
          <w:sz w:val="22"/>
          <w:szCs w:val="22"/>
          <w:lang w:val="en-GB"/>
        </w:rPr>
        <w:t xml:space="preserve">negative </w:t>
      </w:r>
      <w:r w:rsidR="00D0555D">
        <w:rPr>
          <w:rFonts w:cs="Arial"/>
          <w:sz w:val="22"/>
          <w:szCs w:val="22"/>
          <w:lang w:val="en-GB"/>
        </w:rPr>
        <w:t xml:space="preserve">environmental consequences </w:t>
      </w:r>
      <w:r w:rsidR="00D0555D">
        <w:rPr>
          <w:rFonts w:cs="Arial"/>
          <w:sz w:val="22"/>
          <w:szCs w:val="22"/>
          <w:lang w:val="en-GB"/>
        </w:rPr>
        <w:fldChar w:fldCharType="begin"/>
      </w:r>
      <w:r w:rsidR="00D0555D">
        <w:rPr>
          <w:rFonts w:cs="Arial"/>
          <w:sz w:val="22"/>
          <w:szCs w:val="22"/>
          <w:lang w:val="en-GB"/>
        </w:rPr>
        <w:instrText xml:space="preserve"> ADDIN ZOTERO_ITEM CSL_CITATION {"citationID":"mfZWemIe","properties":{"formattedCitation":"(UNEP, 2025)","plainCitation":"(UNEP, 2025)","noteIndex":0},"citationItems":[{"id":1305,"uris":["http://zotero.org/users/10123283/items/4SB8KQRH"],"itemData":{"id":1305,"type":"report","publisher":"United Nations Environment Programme","title":"We are all in this together - Annual Report 2024","URL":"https://wedocs.unep.org/handle/20.500.11822/47082","author":[{"family":"UNEP","given":""}],"issued":{"date-parts":[["2025"]]}}}],"schema":"https://github.com/citation-style-language/schema/raw/master/csl-citation.json"} </w:instrText>
      </w:r>
      <w:r w:rsidR="00D0555D">
        <w:rPr>
          <w:rFonts w:cs="Arial"/>
          <w:sz w:val="22"/>
          <w:szCs w:val="22"/>
          <w:lang w:val="en-GB"/>
        </w:rPr>
        <w:fldChar w:fldCharType="separate"/>
      </w:r>
      <w:r w:rsidR="00D0555D">
        <w:rPr>
          <w:rFonts w:cs="Arial"/>
          <w:noProof/>
          <w:sz w:val="22"/>
          <w:szCs w:val="22"/>
          <w:lang w:val="en-GB"/>
        </w:rPr>
        <w:t>(UNEP, 2025)</w:t>
      </w:r>
      <w:r w:rsidR="00D0555D">
        <w:rPr>
          <w:rFonts w:cs="Arial"/>
          <w:sz w:val="22"/>
          <w:szCs w:val="22"/>
          <w:lang w:val="en-GB"/>
        </w:rPr>
        <w:fldChar w:fldCharType="end"/>
      </w:r>
      <w:r w:rsidR="00D0555D">
        <w:rPr>
          <w:rFonts w:cs="Arial"/>
          <w:sz w:val="22"/>
          <w:szCs w:val="22"/>
          <w:lang w:val="en-GB"/>
        </w:rPr>
        <w:t xml:space="preserve">. Additionally, </w:t>
      </w:r>
      <w:r w:rsidR="00B9357F">
        <w:rPr>
          <w:rFonts w:cs="Arial"/>
          <w:sz w:val="22"/>
          <w:szCs w:val="22"/>
          <w:lang w:val="en-GB"/>
        </w:rPr>
        <w:t>Information Computing Technologies</w:t>
      </w:r>
      <w:r w:rsidR="007761B2">
        <w:rPr>
          <w:rFonts w:cs="Arial"/>
          <w:sz w:val="22"/>
          <w:szCs w:val="22"/>
          <w:lang w:val="en-GB"/>
        </w:rPr>
        <w:t xml:space="preserve"> (ICTs)</w:t>
      </w:r>
      <w:r w:rsidR="00B9357F">
        <w:rPr>
          <w:rFonts w:cs="Arial"/>
          <w:sz w:val="22"/>
          <w:szCs w:val="22"/>
          <w:lang w:val="en-GB"/>
        </w:rPr>
        <w:t>, including AI technologies, contribute to</w:t>
      </w:r>
      <w:r w:rsidR="00936C95">
        <w:rPr>
          <w:rFonts w:cs="Arial"/>
          <w:sz w:val="22"/>
          <w:szCs w:val="22"/>
          <w:lang w:val="en-GB"/>
        </w:rPr>
        <w:t xml:space="preserve"> up to 4% of climate warming emissions and</w:t>
      </w:r>
      <w:r w:rsidR="00B9357F">
        <w:rPr>
          <w:rFonts w:cs="Arial"/>
          <w:sz w:val="22"/>
          <w:szCs w:val="22"/>
          <w:lang w:val="en-GB"/>
        </w:rPr>
        <w:t xml:space="preserve"> 62 million metric tons of </w:t>
      </w:r>
      <w:r w:rsidR="00936C95">
        <w:rPr>
          <w:rFonts w:cs="Arial"/>
          <w:sz w:val="22"/>
          <w:szCs w:val="22"/>
          <w:lang w:val="en-GB"/>
        </w:rPr>
        <w:t xml:space="preserve">annual electronic waste </w:t>
      </w:r>
      <w:r w:rsidR="00936C95">
        <w:rPr>
          <w:rFonts w:cs="Arial"/>
          <w:sz w:val="22"/>
          <w:szCs w:val="22"/>
          <w:lang w:val="en-GB"/>
        </w:rPr>
        <w:fldChar w:fldCharType="begin"/>
      </w:r>
      <w:r w:rsidR="00542743">
        <w:rPr>
          <w:rFonts w:cs="Arial"/>
          <w:sz w:val="22"/>
          <w:szCs w:val="22"/>
          <w:lang w:val="en-GB"/>
        </w:rPr>
        <w:instrText xml:space="preserve"> ADDIN ZOTERO_ITEM CSL_CITATION {"citationID":"yM2lCo4n","properties":{"formattedCitation":"(Englhardt et al., 2025; Freitag et al., 2021; UNITAR, 2024)","plainCitation":"(Englhardt et al., 2025; Freitag et al., 2021; UNITAR, 2024)","noteIndex":0},"citationItems":[{"id":1500,"uris":["http://zotero.org/users/10123283/items/QSBXW4UJ"],"itemData":{"id":1500,"type":"paper-conference","container-title":"Proceedings of the 2025 CHI Conference on Human Factors in Computing Systems","DOI":"10.1145/3706598.3713299","event-title":"CHI 2025: CHI Conference on Human Factors in Computing Systems","ISBN":"979-8-4007-1394-1","language":"en","page":"1-17","publisher":"ACM","publisher-place":"Yokohama Japan","source":"DOI.org (Crossref)","title":"Incorporating Sustainability in Electronics Design: Obstacles and Opportunities","title-short":"Incorporating Sustainability in Electronics Design","URL":"https://dl.acm.org/doi/10.1145/3706598.3713299","author":[{"family":"Englhardt","given":"Zachary"},{"family":"Hähnlein","given":"Felix"},{"family":"Mei","given":"Yuxuan"},{"family":"Lin","given":"Tong"},{"family":"Sun","given":"Connor Masahiro"},{"family":"Zhang","given":"Zhihan"},{"family":"Patel","given":"Shwetak"},{"family":"Schulz","given":"Adriana"},{"family":"Iyer","given":"Vikram"}],"accessed":{"date-parts":[["2025",9,2]]},"issued":{"date-parts":[["2025",4,26]]}}},{"id":1540,"uris":["http://zotero.org/users/10123283/items/DHMX9M68"],"itemData":{"id":1540,"type":"article-journal","container-title":"Patterns","DOI":"10.1016/j.patter.2021.100340","ISSN":"2666-3899","issue":"9","journalAbbreviation":"PATTER","language":"English","PMID":"34553177","publisher":"Elsevier","source":"www.cell.com","title":"The real climate and transformative impact of ICT: A critique of estimates, trends, and regulations","title-short":"The real climate and transformative impact of ICT","URL":"https://www.cell.com/patterns/abstract/S2666-3899(21)00188-4","volume":"2","author":[{"family":"Freitag","given":"Charlotte"},{"family":"Berners-Lee","given":"Mike"},{"family":"Widdicks","given":"Kelly"},{"family":"Knowles","given":"Bran"},{"family":"Blair","given":"Gordon S."},{"family":"Friday","given":"Adrian"}],"accessed":{"date-parts":[["2025",9,3]]},"issued":{"date-parts":[["2021",9,10]]}}},{"id":1527,"uris":["http://zotero.org/users/10123283/items/W3VNN6CQ"],"itemData":{"id":1527,"type":"report","publisher":"United Nations Institute for Training and International Telecommunication Union Research (UNITAR)","title":"Global e-waste monitor 2024","URL":"https://api.globalewaste.org/publications/file/297/Global-E-waste-Monitor-2024.pdf","author":[{"family":"UNITAR","given":""}],"accessed":{"date-parts":[["2025",2,9]]},"issued":{"date-parts":[["2024"]]}}}],"schema":"https://github.com/citation-style-language/schema/raw/master/csl-citation.json"} </w:instrText>
      </w:r>
      <w:r w:rsidR="00936C95">
        <w:rPr>
          <w:rFonts w:cs="Arial"/>
          <w:sz w:val="22"/>
          <w:szCs w:val="22"/>
          <w:lang w:val="en-GB"/>
        </w:rPr>
        <w:fldChar w:fldCharType="separate"/>
      </w:r>
      <w:r w:rsidR="00542743">
        <w:rPr>
          <w:rFonts w:cs="Arial"/>
          <w:noProof/>
          <w:sz w:val="22"/>
          <w:szCs w:val="22"/>
          <w:lang w:val="en-GB"/>
        </w:rPr>
        <w:t>(Englhardt et al., 2025; Freitag et al., 2021; UNITAR, 2024)</w:t>
      </w:r>
      <w:r w:rsidR="00936C95">
        <w:rPr>
          <w:rFonts w:cs="Arial"/>
          <w:sz w:val="22"/>
          <w:szCs w:val="22"/>
          <w:lang w:val="en-GB"/>
        </w:rPr>
        <w:fldChar w:fldCharType="end"/>
      </w:r>
      <w:r w:rsidR="00542743">
        <w:rPr>
          <w:rFonts w:cs="Arial"/>
          <w:sz w:val="22"/>
          <w:szCs w:val="22"/>
          <w:lang w:val="en-GB"/>
        </w:rPr>
        <w:t>.</w:t>
      </w:r>
      <w:r w:rsidR="00DF3AC4">
        <w:rPr>
          <w:rFonts w:cs="Arial"/>
          <w:sz w:val="22"/>
          <w:szCs w:val="22"/>
          <w:lang w:val="en-GB"/>
        </w:rPr>
        <w:t xml:space="preserve"> </w:t>
      </w:r>
      <w:r w:rsidR="0035392A">
        <w:rPr>
          <w:rFonts w:cs="Arial"/>
          <w:sz w:val="22"/>
          <w:szCs w:val="22"/>
          <w:lang w:val="en-GB"/>
        </w:rPr>
        <w:t>Consequently, a</w:t>
      </w:r>
      <w:r w:rsidR="000C7F52">
        <w:rPr>
          <w:rFonts w:cs="Arial"/>
          <w:sz w:val="22"/>
          <w:szCs w:val="22"/>
          <w:lang w:val="en-GB"/>
        </w:rPr>
        <w:t xml:space="preserve">s users and </w:t>
      </w:r>
      <w:r w:rsidR="00B62DFA">
        <w:rPr>
          <w:rFonts w:cs="Arial"/>
          <w:sz w:val="22"/>
          <w:szCs w:val="22"/>
          <w:lang w:val="en-GB"/>
        </w:rPr>
        <w:t xml:space="preserve">future </w:t>
      </w:r>
      <w:r w:rsidR="000C7F52">
        <w:rPr>
          <w:rFonts w:cs="Arial"/>
          <w:sz w:val="22"/>
          <w:szCs w:val="22"/>
          <w:lang w:val="en-GB"/>
        </w:rPr>
        <w:t xml:space="preserve">designers of such technology, children must </w:t>
      </w:r>
      <w:r w:rsidR="0035392A">
        <w:rPr>
          <w:rFonts w:cs="Arial"/>
          <w:sz w:val="22"/>
          <w:szCs w:val="22"/>
          <w:lang w:val="en-GB"/>
        </w:rPr>
        <w:t>have the necessary skills to critically assess</w:t>
      </w:r>
      <w:r w:rsidR="005C57D8">
        <w:rPr>
          <w:rFonts w:cs="Arial"/>
          <w:sz w:val="22"/>
          <w:szCs w:val="22"/>
          <w:lang w:val="en-GB"/>
        </w:rPr>
        <w:t xml:space="preserve"> and </w:t>
      </w:r>
      <w:r w:rsidR="00A3743D">
        <w:rPr>
          <w:rFonts w:cs="Arial"/>
          <w:sz w:val="22"/>
          <w:szCs w:val="22"/>
          <w:lang w:val="en-GB"/>
        </w:rPr>
        <w:t>hopefully</w:t>
      </w:r>
      <w:r w:rsidR="005C57D8">
        <w:rPr>
          <w:rFonts w:cs="Arial"/>
          <w:sz w:val="22"/>
          <w:szCs w:val="22"/>
          <w:lang w:val="en-GB"/>
        </w:rPr>
        <w:t xml:space="preserve"> reduce</w:t>
      </w:r>
      <w:r w:rsidR="0035392A">
        <w:rPr>
          <w:rFonts w:cs="Arial"/>
          <w:sz w:val="22"/>
          <w:szCs w:val="22"/>
          <w:lang w:val="en-GB"/>
        </w:rPr>
        <w:t xml:space="preserve"> </w:t>
      </w:r>
      <w:r w:rsidR="00530721">
        <w:rPr>
          <w:rFonts w:cs="Arial"/>
          <w:sz w:val="22"/>
          <w:szCs w:val="22"/>
          <w:lang w:val="en-GB"/>
        </w:rPr>
        <w:t>its</w:t>
      </w:r>
      <w:r w:rsidR="0035392A">
        <w:rPr>
          <w:rFonts w:cs="Arial"/>
          <w:sz w:val="22"/>
          <w:szCs w:val="22"/>
          <w:lang w:val="en-GB"/>
        </w:rPr>
        <w:t xml:space="preserve"> environmental consequences.</w:t>
      </w:r>
    </w:p>
    <w:p w14:paraId="5CB9C88D" w14:textId="28DDD7D0" w:rsidR="00CA1DB4" w:rsidRPr="00325D37" w:rsidRDefault="00127DB7" w:rsidP="00325D37">
      <w:pPr>
        <w:spacing w:after="240"/>
        <w:jc w:val="both"/>
        <w:rPr>
          <w:rFonts w:cs="Arial"/>
          <w:sz w:val="22"/>
          <w:szCs w:val="22"/>
          <w:lang w:val="en-GB"/>
        </w:rPr>
      </w:pPr>
      <w:r>
        <w:rPr>
          <w:rFonts w:cs="Arial"/>
          <w:sz w:val="22"/>
          <w:szCs w:val="22"/>
          <w:lang w:val="en-GB"/>
        </w:rPr>
        <w:t xml:space="preserve">At the same time, AI </w:t>
      </w:r>
      <w:r w:rsidR="00665133">
        <w:rPr>
          <w:rFonts w:cs="Arial"/>
          <w:sz w:val="22"/>
          <w:szCs w:val="22"/>
          <w:lang w:val="en-GB"/>
        </w:rPr>
        <w:t xml:space="preserve">technologies </w:t>
      </w:r>
      <w:r w:rsidR="00507243">
        <w:rPr>
          <w:rFonts w:cs="Arial"/>
          <w:sz w:val="22"/>
          <w:szCs w:val="22"/>
          <w:lang w:val="en-GB"/>
        </w:rPr>
        <w:t>contribute to</w:t>
      </w:r>
      <w:r w:rsidR="009E2A8E">
        <w:rPr>
          <w:rFonts w:cs="Arial"/>
          <w:sz w:val="22"/>
          <w:szCs w:val="22"/>
          <w:lang w:val="en-GB"/>
        </w:rPr>
        <w:t xml:space="preserve"> the digital divide </w:t>
      </w:r>
      <w:r w:rsidR="008409D5">
        <w:rPr>
          <w:rFonts w:cs="Arial"/>
          <w:sz w:val="22"/>
          <w:szCs w:val="22"/>
          <w:lang w:val="en-GB"/>
        </w:rPr>
        <w:fldChar w:fldCharType="begin"/>
      </w:r>
      <w:r w:rsidR="007761B2">
        <w:rPr>
          <w:rFonts w:cs="Arial"/>
          <w:sz w:val="22"/>
          <w:szCs w:val="22"/>
          <w:lang w:val="en-GB"/>
        </w:rPr>
        <w:instrText xml:space="preserve"> ADDIN ZOTERO_ITEM CSL_CITATION {"citationID":"5Ddyhqlu","properties":{"formattedCitation":"(i.e., the unequal access, use, or impact of ICTs; Ritzhaupt et al., 2020)","plainCitation":"(i.e., the unequal access, use, or impact of ICTs; Ritzhaupt et al., 2020)","noteIndex":0},"citationItems":[{"id":1232,"uris":["http://zotero.org/users/10123283/items/5Z4F6K3K"],"itemData":{"id":1232,"type":"chapter","abstract":"The Digital Divide has been a topic under investigation since the mid-1990s both within and outside the USA. The Digital Divide historically has referred to a social inequity between those individuals who have access to information and communication technology (ICT) and those that do not. In recent years, the notion of the Digital Divide has expanded to include other dimensions beyond access, such as use, knowledge, skills, and dispositions of ICT resources. The Digital Divide manifests itself on a number of dividing factors, such as socioeconomic status, gender, age, culture, geographic location, and more. As formal educational programs are often perceived to be the instrument to correct this social inequity, studying the structure of the Digital Divide in the context of formal educational settings is important to ensure programs are narrowing as opposed to widening the ICT gaps. This chapter presents the Levels of the Digital Divide in Schools presented by Hohlfeld, Ritzhaupt, Barron, and Kemker (2008) as a conceptual framework to characterize the evolving phenomenon. The conceptual framework organizes the Digital Divide into three layers in school settings: (1) access to ICT resources, (2) use of technology by teachers and students, and (3) creation of ICT artifacts to empower students. Recent research literature is thoroughly examined in light of this conceptual framework, and viable solutions are presented using formal educational programs at each level of the model.","container-title":"Handbook of Research in Educational Communications and Technology: Learning Design","DOI":"10.1007/978-3-030-36119-8_23","ISBN":"978-3-030-36119-8","language":"en","page":"483-504","publisher":"Springer International Publishing","publisher-place":"Cham","source":"Springer Link","title":"The Digital Divide in Formal Educational Settings: The Past, Present, and Future Relevance","title-short":"The Digital Divide in Formal Educational Settings","URL":"https://doi.org/10.1007/978-3-030-36119-8_23","author":[{"family":"Ritzhaupt","given":"Albert D."},{"family":"Cheng","given":"Li"},{"family":"Luo","given":"Wenjing"},{"family":"Hohlfeld","given":"Tina N."}],"editor":[{"family":"Bishop","given":"M. J."},{"family":"Boling","given":"Elizabeth"},{"family":"Elen","given":"Jan"},{"family":"Svihla","given":"Vanessa"}],"accessed":{"date-parts":[["2025",5,25]]},"issued":{"date-parts":[["2020"]]}},"prefix":"i.e., the unequal access, use, or impact of ICTs; "}],"schema":"https://github.com/citation-style-language/schema/raw/master/csl-citation.json"} </w:instrText>
      </w:r>
      <w:r w:rsidR="008409D5">
        <w:rPr>
          <w:rFonts w:cs="Arial"/>
          <w:sz w:val="22"/>
          <w:szCs w:val="22"/>
          <w:lang w:val="en-GB"/>
        </w:rPr>
        <w:fldChar w:fldCharType="separate"/>
      </w:r>
      <w:r w:rsidR="007761B2">
        <w:rPr>
          <w:rFonts w:cs="Arial"/>
          <w:noProof/>
          <w:sz w:val="22"/>
          <w:szCs w:val="22"/>
          <w:lang w:val="en-GB"/>
        </w:rPr>
        <w:t>(i.e., the unequal access, use, or impact of ICTs; Ritzhaupt et al., 2020)</w:t>
      </w:r>
      <w:r w:rsidR="008409D5">
        <w:rPr>
          <w:rFonts w:cs="Arial"/>
          <w:sz w:val="22"/>
          <w:szCs w:val="22"/>
          <w:lang w:val="en-GB"/>
        </w:rPr>
        <w:fldChar w:fldCharType="end"/>
      </w:r>
      <w:r w:rsidR="009A68AD">
        <w:rPr>
          <w:rFonts w:cs="Arial"/>
          <w:sz w:val="22"/>
          <w:szCs w:val="22"/>
          <w:lang w:val="en-GB"/>
        </w:rPr>
        <w:t>,</w:t>
      </w:r>
      <w:r w:rsidR="005844F2">
        <w:rPr>
          <w:rFonts w:cs="Arial"/>
          <w:sz w:val="22"/>
          <w:szCs w:val="22"/>
          <w:lang w:val="en-GB"/>
        </w:rPr>
        <w:t xml:space="preserve"> resulting in what </w:t>
      </w:r>
      <w:r w:rsidR="001651D7">
        <w:rPr>
          <w:rFonts w:cs="Arial"/>
          <w:sz w:val="22"/>
          <w:szCs w:val="22"/>
          <w:lang w:val="en-GB"/>
        </w:rPr>
        <w:t>has been</w:t>
      </w:r>
      <w:r w:rsidR="005844F2">
        <w:rPr>
          <w:rFonts w:cs="Arial"/>
          <w:sz w:val="22"/>
          <w:szCs w:val="22"/>
          <w:lang w:val="en-GB"/>
        </w:rPr>
        <w:t xml:space="preserve"> termed the AI divide</w:t>
      </w:r>
      <w:r w:rsidR="000A3B76">
        <w:rPr>
          <w:rFonts w:cs="Arial"/>
          <w:sz w:val="22"/>
          <w:szCs w:val="22"/>
          <w:lang w:val="en-GB"/>
        </w:rPr>
        <w:t xml:space="preserve"> </w:t>
      </w:r>
      <w:r w:rsidR="001651D7">
        <w:rPr>
          <w:rFonts w:cs="Arial"/>
          <w:sz w:val="22"/>
          <w:szCs w:val="22"/>
          <w:lang w:val="en-GB"/>
        </w:rPr>
        <w:fldChar w:fldCharType="begin"/>
      </w:r>
      <w:r w:rsidR="000E273A">
        <w:rPr>
          <w:rFonts w:cs="Arial"/>
          <w:sz w:val="22"/>
          <w:szCs w:val="22"/>
          <w:lang w:val="en-GB"/>
        </w:rPr>
        <w:instrText xml:space="preserve"> ADDIN ZOTERO_ITEM CSL_CITATION {"citationID":"ia3Rt1Av","properties":{"formattedCitation":"(unequal access, benefits and opportunities in AI technology; Gonzales, 2024)","plainCitation":"(unequal access, benefits and opportunities in AI technology; Gonzales, 2024)","noteIndex":0},"citationItems":[{"id":2039,"uris":["http://zotero.org/users/10123283/items/47JP5TH7"],"itemData":{"id":2039,"type":"webpage","abstract":"For everyone to benefit from the rapid advances in AI, we need to bridge the AI literacy gap. Here are the policy actions leaders can take to address this new digital divide.","container-title":"UNESCO | Global AI Ethics and Governance Observatory","language":"en","title":"AI literacy and the new Digital Divide - A Global Call for Action","URL":"https://www.unesco.org/ethics-ai/en/articles/ai-literacy-and-new-digital-divide-global-call-action","author":[{"family":"Gonzales","given":"Susan"}],"accessed":{"date-parts":[["2026",4,8]]},"issued":{"date-parts":[["2024"]]}},"prefix":"unequal access, benefits and opportunities in AI technology; "}],"schema":"https://github.com/citation-style-language/schema/raw/master/csl-citation.json"} </w:instrText>
      </w:r>
      <w:r w:rsidR="001651D7">
        <w:rPr>
          <w:rFonts w:cs="Arial"/>
          <w:sz w:val="22"/>
          <w:szCs w:val="22"/>
          <w:lang w:val="en-GB"/>
        </w:rPr>
        <w:fldChar w:fldCharType="separate"/>
      </w:r>
      <w:r w:rsidR="000E273A">
        <w:rPr>
          <w:rFonts w:cs="Arial"/>
          <w:noProof/>
          <w:sz w:val="22"/>
          <w:szCs w:val="22"/>
          <w:lang w:val="en-GB"/>
        </w:rPr>
        <w:t>(unequal access, benefits and opportunities in AI technology; Gonzales, 2024)</w:t>
      </w:r>
      <w:r w:rsidR="001651D7">
        <w:rPr>
          <w:rFonts w:cs="Arial"/>
          <w:sz w:val="22"/>
          <w:szCs w:val="22"/>
          <w:lang w:val="en-GB"/>
        </w:rPr>
        <w:fldChar w:fldCharType="end"/>
      </w:r>
      <w:r w:rsidR="005844F2">
        <w:rPr>
          <w:rFonts w:cs="Arial"/>
          <w:sz w:val="22"/>
          <w:szCs w:val="22"/>
          <w:lang w:val="en-GB"/>
        </w:rPr>
        <w:t>.</w:t>
      </w:r>
      <w:r w:rsidR="00D85B6E">
        <w:rPr>
          <w:rFonts w:cs="Arial"/>
          <w:sz w:val="22"/>
          <w:szCs w:val="22"/>
          <w:lang w:val="en-GB"/>
        </w:rPr>
        <w:t xml:space="preserve"> </w:t>
      </w:r>
      <w:r w:rsidR="000E273A">
        <w:rPr>
          <w:rFonts w:cs="Arial"/>
          <w:sz w:val="22"/>
          <w:szCs w:val="22"/>
          <w:lang w:val="en-GB"/>
        </w:rPr>
        <w:t xml:space="preserve"> </w:t>
      </w:r>
      <w:r w:rsidR="009E2DBB">
        <w:rPr>
          <w:rFonts w:cs="Arial"/>
          <w:sz w:val="22"/>
          <w:szCs w:val="22"/>
          <w:lang w:val="en-GB"/>
        </w:rPr>
        <w:t xml:space="preserve">This divide does not simply result from an unequal </w:t>
      </w:r>
      <w:r w:rsidR="00145D61">
        <w:rPr>
          <w:rFonts w:cs="Arial"/>
          <w:sz w:val="22"/>
          <w:szCs w:val="22"/>
          <w:lang w:val="en-GB"/>
        </w:rPr>
        <w:t>introduction to technology but from language barriers,</w:t>
      </w:r>
      <w:r w:rsidR="00464B07">
        <w:rPr>
          <w:rFonts w:cs="Arial"/>
          <w:sz w:val="22"/>
          <w:szCs w:val="22"/>
          <w:lang w:val="en-GB"/>
        </w:rPr>
        <w:t xml:space="preserve"> cultural, and algorithm biases </w:t>
      </w:r>
      <w:r w:rsidR="00F32061">
        <w:rPr>
          <w:rFonts w:cs="Arial"/>
          <w:sz w:val="22"/>
          <w:szCs w:val="22"/>
          <w:lang w:val="en-GB"/>
        </w:rPr>
        <w:fldChar w:fldCharType="begin"/>
      </w:r>
      <w:r w:rsidR="004B282F">
        <w:rPr>
          <w:rFonts w:cs="Arial"/>
          <w:sz w:val="22"/>
          <w:szCs w:val="22"/>
          <w:lang w:val="en-GB"/>
        </w:rPr>
        <w:instrText xml:space="preserve"> ADDIN ZOTERO_ITEM CSL_CITATION {"citationID":"JV8jMtsF","properties":{"formattedCitation":"(Fadden et al., 2024)","plainCitation":"(Fadden et al., 2024)","noteIndex":0},"citationItems":[{"id":2043,"uris":["http://zotero.org/users/10123283/items/ATBAPAMD"],"itemData":{"id":2043,"type":"article-journal","abstract":"This study aims to explore the evolution of the literature on the sociological implications of integrating artificial intelligence (AI) as an educatio...","container-title":"Multimodal Technologies and Interaction","DOI":"10.3390/mti8120106","ISSN":"2414-4088","issue":"12","language":"en","license":"http://creativecommons.org/licenses/by/3.0/","publisher":"Multidisciplinary Digital Publishing Institute","source":"www.mdpi.com","title":"Science Mapping of AI as an Educational Tool Exploring Digital Inequalities: A Sociological Perspective","title-short":"Science Mapping of AI as an Educational Tool Exploring Digital Inequalities","URL":"https://www.mdpi.com/2414-4088/8/12/106","volume":"8","author":[{"family":"Fadden","given":"Isotta Mac"},{"family":"García-Alonso","given":"Elena-María"},{"family":"Meneses","given":"Eloy López"}],"accessed":{"date-parts":[["2026",4,8]]},"issued":{"date-parts":[["2024",11,21]]}}}],"schema":"https://github.com/citation-style-language/schema/raw/master/csl-citation.json"} </w:instrText>
      </w:r>
      <w:r w:rsidR="00F32061">
        <w:rPr>
          <w:rFonts w:cs="Arial"/>
          <w:sz w:val="22"/>
          <w:szCs w:val="22"/>
          <w:lang w:val="en-GB"/>
        </w:rPr>
        <w:fldChar w:fldCharType="separate"/>
      </w:r>
      <w:r w:rsidR="004B282F">
        <w:rPr>
          <w:rFonts w:cs="Arial"/>
          <w:noProof/>
          <w:sz w:val="22"/>
          <w:szCs w:val="22"/>
          <w:lang w:val="en-GB"/>
        </w:rPr>
        <w:t>(Fadden et al., 2024)</w:t>
      </w:r>
      <w:r w:rsidR="00F32061">
        <w:rPr>
          <w:rFonts w:cs="Arial"/>
          <w:sz w:val="22"/>
          <w:szCs w:val="22"/>
          <w:lang w:val="en-GB"/>
        </w:rPr>
        <w:fldChar w:fldCharType="end"/>
      </w:r>
      <w:r w:rsidR="00464B07">
        <w:rPr>
          <w:rFonts w:cs="Arial"/>
          <w:sz w:val="22"/>
          <w:szCs w:val="22"/>
          <w:lang w:val="en-GB"/>
        </w:rPr>
        <w:t xml:space="preserve">. </w:t>
      </w:r>
      <w:r w:rsidR="00D85B6E">
        <w:rPr>
          <w:rFonts w:cs="Arial"/>
          <w:sz w:val="22"/>
          <w:szCs w:val="22"/>
          <w:lang w:val="en-GB"/>
        </w:rPr>
        <w:t xml:space="preserve">In a review of case studies, </w:t>
      </w:r>
      <w:proofErr w:type="spellStart"/>
      <w:r w:rsidR="00AC6C82">
        <w:rPr>
          <w:rFonts w:cs="Arial"/>
          <w:sz w:val="22"/>
          <w:szCs w:val="22"/>
          <w:lang w:val="en-GB"/>
        </w:rPr>
        <w:t>Matjie</w:t>
      </w:r>
      <w:proofErr w:type="spellEnd"/>
      <w:r w:rsidR="00AC6C82">
        <w:rPr>
          <w:rFonts w:cs="Arial"/>
          <w:sz w:val="22"/>
          <w:szCs w:val="22"/>
          <w:lang w:val="en-GB"/>
        </w:rPr>
        <w:t xml:space="preserve"> and colleagues </w:t>
      </w:r>
      <w:r w:rsidR="00AC6C82">
        <w:rPr>
          <w:rFonts w:cs="Arial"/>
          <w:sz w:val="22"/>
          <w:szCs w:val="22"/>
          <w:lang w:val="en-GB"/>
        </w:rPr>
        <w:fldChar w:fldCharType="begin"/>
      </w:r>
      <w:r w:rsidR="00AC6C82">
        <w:rPr>
          <w:rFonts w:cs="Arial"/>
          <w:sz w:val="22"/>
          <w:szCs w:val="22"/>
          <w:lang w:val="en-GB"/>
        </w:rPr>
        <w:instrText xml:space="preserve"> ADDIN ZOTERO_ITEM CSL_CITATION {"citationID":"xUVzy3aK","properties":{"formattedCitation":"(2026)","plainCitation":"(2026)","noteIndex":0},"citationItems":[{"id":2041,"uris":["http://zotero.org/users/10123283/items/GS52JZRK"],"itemData":{"id":2041,"type":"article-journal","abstract":"Artificial intelligence (AI) is an indispensable tool transforming education systems worldwide. It does so through its complex intelligent tutoring system and automated administrative operations managed by prompts. While AI seems to make it easy for learning or education to take place easily, it also promotes or leads to some unfair advantages for some learners or students. This is due to the languages used by the AI, cultural mismatches between the AI developers and users, and algorithm bias. We used a focused narrative and comparative review of case studies from countries with similar socio-economic statuses and that have a visible divide between urban and rural areas/regions. From the analysed case studies, we therefore argue that despite its benefits, AI also does lead to a digital divide, either intentionally or unintentionally, due to the above-mentioned reasons. We conclude by proposing a practical training application that can lead to inclusivity, which will integrate local languages, cultures, and communities into AI tools development and translation. And more importantly, by proposing that the algorithm used in AI tools be inclusive, AI tools design be participatory, AI be multilingual and or importantly AI teachers be trained.","container-title":"Frontiers in Computer Science","DOI":"10.3389/fcomp.2026.1759027","ISSN":"2624-9898","journalAbbreviation":"Front. Comput. Sci.","language":"English","publisher":"Frontiers","source":"Frontiers","title":"AI and the digital divide in education","URL":"https://www.frontiersin.org/journals/computer-science/articles/10.3389/fcomp.2026.1759027/full","volume":"8","author":[{"family":"Matjie","given":"Mokgata Alleen"},{"family":"Nethavhani","given":"Andani"},{"family":"Matlakala","given":"Mary"}],"accessed":{"date-parts":[["2026",4,8]]},"issued":{"date-parts":[["2026",2,5]]}},"suppress-author":true}],"schema":"https://github.com/citation-style-language/schema/raw/master/csl-citation.json"} </w:instrText>
      </w:r>
      <w:r w:rsidR="00AC6C82">
        <w:rPr>
          <w:rFonts w:cs="Arial"/>
          <w:sz w:val="22"/>
          <w:szCs w:val="22"/>
          <w:lang w:val="en-GB"/>
        </w:rPr>
        <w:fldChar w:fldCharType="separate"/>
      </w:r>
      <w:r w:rsidR="00AC6C82">
        <w:rPr>
          <w:rFonts w:cs="Arial"/>
          <w:noProof/>
          <w:sz w:val="22"/>
          <w:szCs w:val="22"/>
          <w:lang w:val="en-GB"/>
        </w:rPr>
        <w:t>(2026)</w:t>
      </w:r>
      <w:r w:rsidR="00AC6C82">
        <w:rPr>
          <w:rFonts w:cs="Arial"/>
          <w:sz w:val="22"/>
          <w:szCs w:val="22"/>
          <w:lang w:val="en-GB"/>
        </w:rPr>
        <w:fldChar w:fldCharType="end"/>
      </w:r>
      <w:r>
        <w:rPr>
          <w:rFonts w:cs="Arial"/>
          <w:sz w:val="22"/>
          <w:szCs w:val="22"/>
          <w:lang w:val="en-GB"/>
        </w:rPr>
        <w:t xml:space="preserve"> </w:t>
      </w:r>
      <w:r w:rsidR="004B282F">
        <w:rPr>
          <w:rFonts w:cs="Arial"/>
          <w:sz w:val="22"/>
          <w:szCs w:val="22"/>
          <w:lang w:val="en-GB"/>
        </w:rPr>
        <w:t xml:space="preserve">highlight similar </w:t>
      </w:r>
      <w:r w:rsidR="00EC4F4E">
        <w:rPr>
          <w:rFonts w:cs="Arial"/>
          <w:sz w:val="22"/>
          <w:szCs w:val="22"/>
          <w:lang w:val="en-GB"/>
        </w:rPr>
        <w:t>issues</w:t>
      </w:r>
      <w:r w:rsidR="007F4EB5">
        <w:rPr>
          <w:rFonts w:cs="Arial"/>
          <w:sz w:val="22"/>
          <w:szCs w:val="22"/>
          <w:lang w:val="en-GB"/>
        </w:rPr>
        <w:t xml:space="preserve"> for </w:t>
      </w:r>
      <w:r w:rsidR="000A3F98">
        <w:rPr>
          <w:rFonts w:cs="Arial"/>
          <w:sz w:val="22"/>
          <w:szCs w:val="22"/>
          <w:lang w:val="en-GB"/>
        </w:rPr>
        <w:t>the equal access to AI</w:t>
      </w:r>
      <w:r w:rsidR="00EC4F4E">
        <w:rPr>
          <w:rFonts w:cs="Arial"/>
          <w:sz w:val="22"/>
          <w:szCs w:val="22"/>
          <w:lang w:val="en-GB"/>
        </w:rPr>
        <w:t xml:space="preserve">, </w:t>
      </w:r>
      <w:r w:rsidR="007F4EB5">
        <w:rPr>
          <w:rFonts w:cs="Arial"/>
          <w:sz w:val="22"/>
          <w:szCs w:val="22"/>
          <w:lang w:val="en-GB"/>
        </w:rPr>
        <w:t>namely</w:t>
      </w:r>
      <w:r w:rsidR="00EC4F4E">
        <w:rPr>
          <w:rFonts w:cs="Arial"/>
          <w:sz w:val="22"/>
          <w:szCs w:val="22"/>
          <w:lang w:val="en-GB"/>
        </w:rPr>
        <w:t xml:space="preserve"> </w:t>
      </w:r>
      <w:r w:rsidR="002F4266">
        <w:rPr>
          <w:rFonts w:cs="Arial"/>
          <w:sz w:val="22"/>
          <w:szCs w:val="22"/>
          <w:lang w:val="en-GB"/>
        </w:rPr>
        <w:t xml:space="preserve">cultural resistance, </w:t>
      </w:r>
      <w:r w:rsidR="00C777D8">
        <w:rPr>
          <w:rFonts w:cs="Arial"/>
          <w:sz w:val="22"/>
          <w:szCs w:val="22"/>
          <w:lang w:val="en-GB"/>
        </w:rPr>
        <w:t xml:space="preserve">differences in teacher empowerment, </w:t>
      </w:r>
      <w:r w:rsidR="008029D6">
        <w:rPr>
          <w:rFonts w:cs="Arial"/>
          <w:sz w:val="22"/>
          <w:szCs w:val="22"/>
          <w:lang w:val="en-GB"/>
        </w:rPr>
        <w:t xml:space="preserve">and </w:t>
      </w:r>
      <w:r w:rsidR="00DC0087">
        <w:rPr>
          <w:rFonts w:cs="Arial"/>
          <w:sz w:val="22"/>
          <w:szCs w:val="22"/>
          <w:lang w:val="en-GB"/>
        </w:rPr>
        <w:t>a lack of knowledge and meaningful use</w:t>
      </w:r>
      <w:r w:rsidR="00382A20">
        <w:rPr>
          <w:rFonts w:cs="Arial"/>
          <w:sz w:val="22"/>
          <w:szCs w:val="22"/>
          <w:lang w:val="en-GB"/>
        </w:rPr>
        <w:t>.</w:t>
      </w:r>
      <w:r w:rsidR="00B77764">
        <w:rPr>
          <w:rFonts w:cs="Arial"/>
          <w:sz w:val="22"/>
          <w:szCs w:val="22"/>
          <w:lang w:val="en-GB"/>
        </w:rPr>
        <w:t xml:space="preserve"> At the same time, the authors </w:t>
      </w:r>
      <w:r w:rsidR="0070672C">
        <w:rPr>
          <w:rFonts w:cs="Arial"/>
          <w:sz w:val="22"/>
          <w:szCs w:val="22"/>
          <w:lang w:val="en-GB"/>
        </w:rPr>
        <w:t>argue that</w:t>
      </w:r>
      <w:r w:rsidR="00B77764">
        <w:rPr>
          <w:rFonts w:cs="Arial"/>
          <w:sz w:val="22"/>
          <w:szCs w:val="22"/>
          <w:lang w:val="en-GB"/>
        </w:rPr>
        <w:t xml:space="preserve"> </w:t>
      </w:r>
      <w:r w:rsidR="00C13A65">
        <w:rPr>
          <w:rFonts w:cs="Arial"/>
          <w:sz w:val="22"/>
          <w:szCs w:val="22"/>
          <w:lang w:val="en-GB"/>
        </w:rPr>
        <w:t>the effectiveness of AI depend</w:t>
      </w:r>
      <w:r w:rsidR="00C0022B">
        <w:rPr>
          <w:rFonts w:cs="Arial"/>
          <w:sz w:val="22"/>
          <w:szCs w:val="22"/>
          <w:lang w:val="en-GB"/>
        </w:rPr>
        <w:t>s</w:t>
      </w:r>
      <w:r w:rsidR="00C13A65">
        <w:rPr>
          <w:rFonts w:cs="Arial"/>
          <w:sz w:val="22"/>
          <w:szCs w:val="22"/>
          <w:lang w:val="en-GB"/>
        </w:rPr>
        <w:t xml:space="preserve"> on human and institutional capacity (e.g., co-design, local language integration</w:t>
      </w:r>
      <w:r w:rsidR="004B5604">
        <w:rPr>
          <w:rFonts w:cs="Arial"/>
          <w:sz w:val="22"/>
          <w:szCs w:val="22"/>
          <w:lang w:val="en-GB"/>
        </w:rPr>
        <w:t xml:space="preserve">) rather than technological accessibility alone. </w:t>
      </w:r>
      <w:r w:rsidR="00B16CB2">
        <w:rPr>
          <w:rFonts w:cs="Arial"/>
          <w:sz w:val="22"/>
          <w:szCs w:val="22"/>
          <w:lang w:val="en-GB"/>
        </w:rPr>
        <w:t xml:space="preserve">Consequently, </w:t>
      </w:r>
      <w:r w:rsidR="005267DC">
        <w:rPr>
          <w:rFonts w:cs="Arial"/>
          <w:sz w:val="22"/>
          <w:szCs w:val="22"/>
          <w:lang w:val="en-GB"/>
        </w:rPr>
        <w:t xml:space="preserve">while the technology itself needs to become more </w:t>
      </w:r>
      <w:r w:rsidR="00783270">
        <w:rPr>
          <w:rFonts w:cs="Arial"/>
          <w:sz w:val="22"/>
          <w:szCs w:val="22"/>
          <w:lang w:val="en-GB"/>
        </w:rPr>
        <w:t>equal</w:t>
      </w:r>
      <w:r w:rsidR="005267DC">
        <w:rPr>
          <w:rFonts w:cs="Arial"/>
          <w:sz w:val="22"/>
          <w:szCs w:val="22"/>
          <w:lang w:val="en-GB"/>
        </w:rPr>
        <w:t xml:space="preserve">, </w:t>
      </w:r>
      <w:r w:rsidR="007D540A">
        <w:rPr>
          <w:rFonts w:cs="Arial"/>
          <w:sz w:val="22"/>
          <w:szCs w:val="22"/>
          <w:lang w:val="en-GB"/>
        </w:rPr>
        <w:t>children</w:t>
      </w:r>
      <w:r w:rsidR="00A06EAF">
        <w:rPr>
          <w:rFonts w:cs="Arial"/>
          <w:sz w:val="22"/>
          <w:szCs w:val="22"/>
          <w:lang w:val="en-GB"/>
        </w:rPr>
        <w:t>,</w:t>
      </w:r>
      <w:r w:rsidR="007D540A">
        <w:rPr>
          <w:rFonts w:cs="Arial"/>
          <w:sz w:val="22"/>
          <w:szCs w:val="22"/>
          <w:lang w:val="en-GB"/>
        </w:rPr>
        <w:t xml:space="preserve"> as well as teachers</w:t>
      </w:r>
      <w:r w:rsidR="005267DC">
        <w:rPr>
          <w:rFonts w:cs="Arial"/>
          <w:sz w:val="22"/>
          <w:szCs w:val="22"/>
          <w:lang w:val="en-GB"/>
        </w:rPr>
        <w:t>, also need to be equipped with the necessary skills to overcome accessibility barriers.</w:t>
      </w:r>
    </w:p>
    <w:p w14:paraId="33ECA36B" w14:textId="510F9D86" w:rsidR="00CA1DB4" w:rsidRDefault="00CA1DB4" w:rsidP="004B3201">
      <w:pPr>
        <w:spacing w:after="240"/>
        <w:jc w:val="both"/>
        <w:rPr>
          <w:rFonts w:cs="Arial"/>
          <w:b/>
          <w:bCs/>
          <w:sz w:val="22"/>
          <w:szCs w:val="22"/>
          <w:lang w:val="en-GB"/>
        </w:rPr>
      </w:pPr>
      <w:r w:rsidRPr="00CA1DB4">
        <w:rPr>
          <w:rFonts w:cs="Arial"/>
          <w:b/>
          <w:bCs/>
          <w:sz w:val="22"/>
          <w:szCs w:val="22"/>
          <w:lang w:val="en-GB"/>
        </w:rPr>
        <w:t>1.2 Social robots to support learning</w:t>
      </w:r>
    </w:p>
    <w:p w14:paraId="29C2FC33" w14:textId="0908754F" w:rsidR="00086040" w:rsidRDefault="00086040" w:rsidP="00913B3F">
      <w:pPr>
        <w:jc w:val="both"/>
        <w:rPr>
          <w:rFonts w:cs="Arial"/>
          <w:sz w:val="22"/>
          <w:szCs w:val="22"/>
          <w:lang w:val="en-GB"/>
        </w:rPr>
      </w:pPr>
      <w:r>
        <w:rPr>
          <w:rFonts w:cs="Arial"/>
          <w:sz w:val="22"/>
          <w:szCs w:val="22"/>
          <w:lang w:val="en-GB"/>
        </w:rPr>
        <w:t>Social robots could support children’s learning.</w:t>
      </w:r>
    </w:p>
    <w:p w14:paraId="45E1BFFF" w14:textId="4ED020B8" w:rsidR="00086040" w:rsidRDefault="00CA1DB4" w:rsidP="00913B3F">
      <w:pPr>
        <w:jc w:val="both"/>
        <w:rPr>
          <w:rFonts w:cs="Arial"/>
          <w:sz w:val="22"/>
          <w:szCs w:val="22"/>
          <w:lang w:val="en-GB"/>
        </w:rPr>
      </w:pPr>
      <w:r w:rsidRPr="00086040">
        <w:rPr>
          <w:rFonts w:cs="Arial"/>
          <w:sz w:val="22"/>
          <w:szCs w:val="22"/>
          <w:highlight w:val="yellow"/>
          <w:lang w:val="en-GB"/>
        </w:rPr>
        <w:t>What are social robots.</w:t>
      </w:r>
      <w:r w:rsidR="00086040" w:rsidRPr="00086040">
        <w:rPr>
          <w:rFonts w:cs="Arial"/>
          <w:sz w:val="22"/>
          <w:szCs w:val="22"/>
          <w:highlight w:val="yellow"/>
          <w:lang w:val="en-GB"/>
        </w:rPr>
        <w:t xml:space="preserve"> Review of how they are deployed in education. E.g., Roles, tasks, robots, age groups.</w:t>
      </w:r>
    </w:p>
    <w:p w14:paraId="34D74732" w14:textId="65216F5C" w:rsidR="00086040" w:rsidRDefault="00086040" w:rsidP="00913B3F">
      <w:pPr>
        <w:jc w:val="both"/>
        <w:rPr>
          <w:rFonts w:cs="Arial"/>
          <w:sz w:val="22"/>
          <w:szCs w:val="22"/>
          <w:lang w:val="en-GB"/>
        </w:rPr>
      </w:pPr>
    </w:p>
    <w:p w14:paraId="5CACC3F8" w14:textId="77777777" w:rsidR="000F2FF9" w:rsidRDefault="000F2FF9" w:rsidP="00913B3F">
      <w:pPr>
        <w:jc w:val="both"/>
        <w:rPr>
          <w:rFonts w:cs="Arial"/>
          <w:sz w:val="22"/>
          <w:szCs w:val="22"/>
          <w:lang w:val="en-GB"/>
        </w:rPr>
      </w:pPr>
    </w:p>
    <w:p w14:paraId="36416ACC" w14:textId="7C0070C7" w:rsidR="000F2FF9" w:rsidRPr="004B3201" w:rsidRDefault="005611CE" w:rsidP="004B3201">
      <w:pPr>
        <w:spacing w:after="240"/>
        <w:jc w:val="both"/>
        <w:rPr>
          <w:rFonts w:cs="Arial"/>
          <w:b/>
          <w:bCs/>
          <w:sz w:val="22"/>
          <w:szCs w:val="22"/>
          <w:lang w:val="en-GB"/>
        </w:rPr>
      </w:pPr>
      <w:r w:rsidRPr="00CA1DB4">
        <w:rPr>
          <w:rFonts w:cs="Arial"/>
          <w:b/>
          <w:bCs/>
          <w:sz w:val="22"/>
          <w:szCs w:val="22"/>
          <w:lang w:val="en-GB"/>
        </w:rPr>
        <w:t>1.</w:t>
      </w:r>
      <w:r>
        <w:rPr>
          <w:rFonts w:cs="Arial"/>
          <w:b/>
          <w:bCs/>
          <w:sz w:val="22"/>
          <w:szCs w:val="22"/>
          <w:lang w:val="en-GB"/>
        </w:rPr>
        <w:t xml:space="preserve">3 </w:t>
      </w:r>
      <w:r w:rsidRPr="00CA1DB4">
        <w:rPr>
          <w:rFonts w:cs="Arial"/>
          <w:b/>
          <w:bCs/>
          <w:sz w:val="22"/>
          <w:szCs w:val="22"/>
          <w:lang w:val="en-GB"/>
        </w:rPr>
        <w:t xml:space="preserve">Social robots </w:t>
      </w:r>
      <w:r>
        <w:rPr>
          <w:rFonts w:cs="Arial"/>
          <w:b/>
          <w:bCs/>
          <w:sz w:val="22"/>
          <w:szCs w:val="22"/>
          <w:lang w:val="en-GB"/>
        </w:rPr>
        <w:t>as social agents</w:t>
      </w:r>
    </w:p>
    <w:p w14:paraId="120CDAFD" w14:textId="63E44F41" w:rsidR="00CA1DB4" w:rsidRPr="00CA1DB4" w:rsidRDefault="00C7220F" w:rsidP="00913B3F">
      <w:pPr>
        <w:jc w:val="both"/>
        <w:rPr>
          <w:rFonts w:cs="Arial"/>
          <w:sz w:val="22"/>
          <w:szCs w:val="22"/>
          <w:lang w:val="en-GB"/>
        </w:rPr>
      </w:pPr>
      <w:r>
        <w:rPr>
          <w:rFonts w:cs="Arial"/>
          <w:sz w:val="22"/>
          <w:szCs w:val="22"/>
          <w:lang w:val="en-GB"/>
        </w:rPr>
        <w:t xml:space="preserve">Not just a technology but a social agent, with complex social processes that affects people’s interaction with it. </w:t>
      </w:r>
      <w:r w:rsidRPr="00336D09">
        <w:rPr>
          <w:rFonts w:cs="Arial"/>
          <w:sz w:val="22"/>
          <w:szCs w:val="22"/>
          <w:highlight w:val="yellow"/>
          <w:lang w:val="en-GB"/>
        </w:rPr>
        <w:t xml:space="preserve">Review of </w:t>
      </w:r>
      <w:r w:rsidR="00CA1DB4" w:rsidRPr="00336D09">
        <w:rPr>
          <w:rFonts w:cs="Arial"/>
          <w:sz w:val="22"/>
          <w:szCs w:val="22"/>
          <w:highlight w:val="yellow"/>
          <w:lang w:val="en-GB"/>
        </w:rPr>
        <w:t xml:space="preserve">perception based on look, </w:t>
      </w:r>
      <w:proofErr w:type="spellStart"/>
      <w:r w:rsidR="00CA1DB4" w:rsidRPr="00336D09">
        <w:rPr>
          <w:rFonts w:cs="Arial"/>
          <w:sz w:val="22"/>
          <w:szCs w:val="22"/>
          <w:highlight w:val="yellow"/>
          <w:lang w:val="en-GB"/>
        </w:rPr>
        <w:t>behavior</w:t>
      </w:r>
      <w:proofErr w:type="spellEnd"/>
      <w:r w:rsidR="00CA1DB4" w:rsidRPr="00336D09">
        <w:rPr>
          <w:rFonts w:cs="Arial"/>
          <w:sz w:val="22"/>
          <w:szCs w:val="22"/>
          <w:highlight w:val="yellow"/>
          <w:lang w:val="en-GB"/>
        </w:rPr>
        <w:t xml:space="preserve"> etc.</w:t>
      </w:r>
    </w:p>
    <w:p w14:paraId="2B0BFEAB" w14:textId="77777777" w:rsidR="00CA1DB4" w:rsidRPr="00D13890" w:rsidRDefault="00CA1DB4" w:rsidP="00913B3F">
      <w:pPr>
        <w:jc w:val="both"/>
        <w:rPr>
          <w:rFonts w:cs="Arial"/>
          <w:sz w:val="22"/>
          <w:szCs w:val="22"/>
          <w:lang w:val="en-GB"/>
        </w:rPr>
      </w:pPr>
    </w:p>
    <w:p w14:paraId="53FB959A" w14:textId="33096917" w:rsidR="00CA1DB4" w:rsidRDefault="00CA1DB4" w:rsidP="00913B3F">
      <w:pPr>
        <w:jc w:val="both"/>
        <w:rPr>
          <w:rFonts w:cs="Arial"/>
          <w:sz w:val="22"/>
          <w:szCs w:val="22"/>
          <w:lang w:val="en-GB"/>
        </w:rPr>
      </w:pPr>
      <w:r w:rsidRPr="00D13890">
        <w:rPr>
          <w:rFonts w:cs="Arial"/>
          <w:sz w:val="22"/>
          <w:szCs w:val="22"/>
          <w:lang w:val="en-GB"/>
        </w:rPr>
        <w:t xml:space="preserve">Social robots </w:t>
      </w:r>
      <w:r w:rsidR="00D13890">
        <w:rPr>
          <w:rFonts w:cs="Arial"/>
          <w:sz w:val="22"/>
          <w:szCs w:val="22"/>
          <w:lang w:val="en-GB"/>
        </w:rPr>
        <w:t xml:space="preserve">could </w:t>
      </w:r>
      <w:r w:rsidRPr="00D13890">
        <w:rPr>
          <w:rFonts w:cs="Arial"/>
          <w:sz w:val="22"/>
          <w:szCs w:val="22"/>
          <w:lang w:val="en-GB"/>
        </w:rPr>
        <w:t>support AI literacy</w:t>
      </w:r>
      <w:r w:rsidR="00D13890">
        <w:rPr>
          <w:rFonts w:cs="Arial"/>
          <w:sz w:val="22"/>
          <w:szCs w:val="22"/>
          <w:lang w:val="en-GB"/>
        </w:rPr>
        <w:t xml:space="preserve">. </w:t>
      </w:r>
      <w:r w:rsidR="00D13890" w:rsidRPr="005B1905">
        <w:rPr>
          <w:rFonts w:cs="Arial"/>
          <w:sz w:val="22"/>
          <w:szCs w:val="22"/>
          <w:highlight w:val="yellow"/>
          <w:lang w:val="en-GB"/>
        </w:rPr>
        <w:t>Review how they have been used for that.</w:t>
      </w:r>
      <w:r w:rsidR="005B1905">
        <w:rPr>
          <w:rFonts w:cs="Arial"/>
          <w:sz w:val="22"/>
          <w:szCs w:val="22"/>
          <w:lang w:val="en-GB"/>
        </w:rPr>
        <w:t xml:space="preserve"> -&gt; </w:t>
      </w:r>
      <w:r w:rsidR="005B1905" w:rsidRPr="008C787E">
        <w:rPr>
          <w:rFonts w:cs="Arial"/>
          <w:sz w:val="22"/>
          <w:szCs w:val="22"/>
          <w:highlight w:val="green"/>
          <w:shd w:val="clear" w:color="auto" w:fill="D9F2D0" w:themeFill="accent6" w:themeFillTint="33"/>
          <w:lang w:val="en-GB"/>
        </w:rPr>
        <w:t>PRAISE</w:t>
      </w:r>
      <w:r w:rsidR="005B1905">
        <w:rPr>
          <w:rFonts w:cs="Arial"/>
          <w:sz w:val="22"/>
          <w:szCs w:val="22"/>
          <w:lang w:val="en-GB"/>
        </w:rPr>
        <w:t xml:space="preserve"> literature (e.g. Williams et al.)</w:t>
      </w:r>
    </w:p>
    <w:p w14:paraId="1DC9D272" w14:textId="77777777" w:rsidR="00D13890" w:rsidRDefault="00D13890" w:rsidP="00913B3F">
      <w:pPr>
        <w:jc w:val="both"/>
        <w:rPr>
          <w:rFonts w:cs="Arial"/>
          <w:sz w:val="22"/>
          <w:szCs w:val="22"/>
          <w:lang w:val="en-GB"/>
        </w:rPr>
      </w:pPr>
    </w:p>
    <w:p w14:paraId="04EA92E1" w14:textId="0317561F" w:rsidR="00D13890" w:rsidRPr="00D13890" w:rsidRDefault="00D13890" w:rsidP="00913B3F">
      <w:pPr>
        <w:jc w:val="both"/>
        <w:rPr>
          <w:rFonts w:cs="Arial"/>
          <w:sz w:val="22"/>
          <w:szCs w:val="22"/>
          <w:lang w:val="en-GB"/>
        </w:rPr>
      </w:pPr>
      <w:r w:rsidRPr="00D13890">
        <w:rPr>
          <w:rFonts w:cs="Arial"/>
          <w:sz w:val="22"/>
          <w:szCs w:val="22"/>
          <w:lang w:val="en-GB"/>
        </w:rPr>
        <w:t xml:space="preserve">Social robots </w:t>
      </w:r>
      <w:r>
        <w:rPr>
          <w:rFonts w:cs="Arial"/>
          <w:sz w:val="22"/>
          <w:szCs w:val="22"/>
          <w:lang w:val="en-GB"/>
        </w:rPr>
        <w:t>could also</w:t>
      </w:r>
      <w:r w:rsidRPr="00D13890">
        <w:rPr>
          <w:rFonts w:cs="Arial"/>
          <w:sz w:val="22"/>
          <w:szCs w:val="22"/>
          <w:lang w:val="en-GB"/>
        </w:rPr>
        <w:t xml:space="preserve"> support </w:t>
      </w:r>
      <w:r>
        <w:rPr>
          <w:rFonts w:cs="Arial"/>
          <w:sz w:val="22"/>
          <w:szCs w:val="22"/>
          <w:lang w:val="en-GB"/>
        </w:rPr>
        <w:t>societal</w:t>
      </w:r>
      <w:r w:rsidRPr="00D13890">
        <w:rPr>
          <w:rFonts w:cs="Arial"/>
          <w:sz w:val="22"/>
          <w:szCs w:val="22"/>
          <w:lang w:val="en-GB"/>
        </w:rPr>
        <w:t xml:space="preserve"> literacy</w:t>
      </w:r>
      <w:r>
        <w:rPr>
          <w:rFonts w:cs="Arial"/>
          <w:sz w:val="22"/>
          <w:szCs w:val="22"/>
          <w:lang w:val="en-GB"/>
        </w:rPr>
        <w:t xml:space="preserve">. Review on sustainable </w:t>
      </w:r>
      <w:proofErr w:type="spellStart"/>
      <w:r>
        <w:rPr>
          <w:rFonts w:cs="Arial"/>
          <w:sz w:val="22"/>
          <w:szCs w:val="22"/>
          <w:lang w:val="en-GB"/>
        </w:rPr>
        <w:t>behaviors</w:t>
      </w:r>
      <w:proofErr w:type="spellEnd"/>
      <w:r>
        <w:rPr>
          <w:rFonts w:cs="Arial"/>
          <w:sz w:val="22"/>
          <w:szCs w:val="22"/>
          <w:lang w:val="en-GB"/>
        </w:rPr>
        <w:t xml:space="preserve"> -&gt; </w:t>
      </w:r>
      <w:r w:rsidRPr="008C787E">
        <w:rPr>
          <w:rFonts w:cs="Arial"/>
          <w:sz w:val="22"/>
          <w:szCs w:val="22"/>
          <w:highlight w:val="green"/>
          <w:shd w:val="clear" w:color="auto" w:fill="D9F2D0" w:themeFill="accent6" w:themeFillTint="33"/>
          <w:lang w:val="en-GB"/>
        </w:rPr>
        <w:t>SUSTAIN</w:t>
      </w:r>
      <w:r>
        <w:rPr>
          <w:rFonts w:cs="Arial"/>
          <w:sz w:val="22"/>
          <w:szCs w:val="22"/>
          <w:lang w:val="en-GB"/>
        </w:rPr>
        <w:t xml:space="preserve"> literature</w:t>
      </w:r>
    </w:p>
    <w:p w14:paraId="018EAB74" w14:textId="77777777" w:rsidR="00CA1DB4" w:rsidRPr="00CA1DB4" w:rsidRDefault="00CA1DB4" w:rsidP="00913B3F">
      <w:pPr>
        <w:jc w:val="both"/>
        <w:rPr>
          <w:rFonts w:cs="Arial"/>
          <w:b/>
          <w:bCs/>
          <w:sz w:val="22"/>
          <w:szCs w:val="22"/>
          <w:lang w:val="en-GB"/>
        </w:rPr>
      </w:pPr>
    </w:p>
    <w:p w14:paraId="0CB8B6FE" w14:textId="3593C4C8" w:rsidR="00CA1DB4" w:rsidRPr="00CA1DB4" w:rsidRDefault="00CA1DB4" w:rsidP="00913B3F">
      <w:pPr>
        <w:jc w:val="both"/>
        <w:rPr>
          <w:rFonts w:cs="Arial"/>
          <w:b/>
          <w:bCs/>
          <w:sz w:val="22"/>
          <w:szCs w:val="22"/>
          <w:lang w:val="en-GB"/>
        </w:rPr>
      </w:pPr>
      <w:r w:rsidRPr="00CA1DB4">
        <w:rPr>
          <w:rFonts w:cs="Arial"/>
          <w:b/>
          <w:bCs/>
          <w:sz w:val="22"/>
          <w:szCs w:val="22"/>
          <w:lang w:val="en-GB"/>
        </w:rPr>
        <w:t>1.4 Hindering factors to the deployment of social robots</w:t>
      </w:r>
    </w:p>
    <w:p w14:paraId="36123029" w14:textId="2C11D6B1" w:rsidR="00CA1DB4" w:rsidRDefault="00A9776B" w:rsidP="00913B3F">
      <w:pPr>
        <w:jc w:val="both"/>
        <w:rPr>
          <w:rFonts w:cs="Arial"/>
          <w:sz w:val="22"/>
          <w:szCs w:val="22"/>
          <w:lang w:val="en-GB"/>
        </w:rPr>
      </w:pPr>
      <w:r>
        <w:rPr>
          <w:rFonts w:cs="Arial"/>
          <w:sz w:val="22"/>
          <w:szCs w:val="22"/>
          <w:lang w:val="en-GB"/>
        </w:rPr>
        <w:t>While social robots could support children’s AI and societal literacy, their deployment is hindered by their costs, technical complexity, and lack of long-term engagement.</w:t>
      </w:r>
    </w:p>
    <w:p w14:paraId="3D4657C8" w14:textId="4603ACE3" w:rsidR="00A9776B" w:rsidRDefault="00A9776B" w:rsidP="00913B3F">
      <w:pPr>
        <w:jc w:val="both"/>
        <w:rPr>
          <w:rFonts w:cs="Arial"/>
          <w:sz w:val="22"/>
          <w:szCs w:val="22"/>
          <w:lang w:val="en-GB"/>
        </w:rPr>
      </w:pPr>
    </w:p>
    <w:p w14:paraId="12F5A34F" w14:textId="065B9ED7" w:rsidR="00770AD1" w:rsidRPr="00CF4FB6" w:rsidRDefault="00770AD1" w:rsidP="00913B3F">
      <w:pPr>
        <w:jc w:val="both"/>
        <w:rPr>
          <w:rFonts w:cs="Arial"/>
          <w:b/>
          <w:bCs/>
          <w:sz w:val="22"/>
          <w:szCs w:val="22"/>
          <w:lang w:val="en-GB"/>
        </w:rPr>
      </w:pPr>
      <w:r w:rsidRPr="00CF4FB6">
        <w:rPr>
          <w:rFonts w:cs="Arial"/>
          <w:b/>
          <w:bCs/>
          <w:sz w:val="22"/>
          <w:szCs w:val="22"/>
          <w:lang w:val="en-GB"/>
        </w:rPr>
        <w:t>1.5. Alternative deployment methods</w:t>
      </w:r>
    </w:p>
    <w:p w14:paraId="1BBC1813" w14:textId="55C31245" w:rsidR="00546185" w:rsidRDefault="00B146C5" w:rsidP="00546185">
      <w:pPr>
        <w:jc w:val="both"/>
        <w:rPr>
          <w:rFonts w:cs="Arial"/>
          <w:b/>
          <w:bCs/>
          <w:sz w:val="22"/>
          <w:szCs w:val="22"/>
          <w:lang w:val="en-GB"/>
        </w:rPr>
      </w:pPr>
      <w:r>
        <w:rPr>
          <w:rFonts w:cs="Arial"/>
          <w:b/>
          <w:bCs/>
          <w:sz w:val="22"/>
          <w:szCs w:val="22"/>
          <w:lang w:val="en-GB"/>
        </w:rPr>
        <w:t xml:space="preserve">1.5 </w:t>
      </w:r>
      <w:r w:rsidR="00546185">
        <w:rPr>
          <w:rFonts w:cs="Arial"/>
          <w:b/>
          <w:bCs/>
          <w:sz w:val="22"/>
          <w:szCs w:val="22"/>
          <w:lang w:val="en-GB"/>
        </w:rPr>
        <w:t>Multistakeholder involvement</w:t>
      </w:r>
    </w:p>
    <w:p w14:paraId="2E4B8FA4" w14:textId="5BB46E0B" w:rsidR="00B146C5" w:rsidRPr="00E5094B" w:rsidRDefault="008B442E" w:rsidP="00546185">
      <w:pPr>
        <w:jc w:val="both"/>
        <w:rPr>
          <w:rFonts w:cs="Arial"/>
          <w:sz w:val="22"/>
          <w:szCs w:val="22"/>
          <w:lang w:val="en-GB"/>
        </w:rPr>
      </w:pPr>
      <w:r w:rsidRPr="00E5094B">
        <w:rPr>
          <w:rFonts w:cs="Arial"/>
          <w:sz w:val="22"/>
          <w:szCs w:val="22"/>
          <w:lang w:val="en-GB"/>
        </w:rPr>
        <w:t xml:space="preserve">UNESCO suggestion </w:t>
      </w:r>
      <w:r w:rsidRPr="00E5094B">
        <w:rPr>
          <w:rFonts w:cs="Arial"/>
          <w:sz w:val="22"/>
          <w:szCs w:val="22"/>
          <w:lang w:val="en-GB"/>
        </w:rPr>
        <w:fldChar w:fldCharType="begin"/>
      </w:r>
      <w:r w:rsidRPr="00E5094B">
        <w:rPr>
          <w:rFonts w:cs="Arial"/>
          <w:sz w:val="22"/>
          <w:szCs w:val="22"/>
          <w:lang w:val="en-GB"/>
        </w:rPr>
        <w:instrText xml:space="preserve"> ADDIN ZOTERO_ITEM CSL_CITATION {"citationID":"66v2bmoL","properties":{"formattedCitation":"(UNESCO, 2022)","plainCitation":"(UNESCO, 2022)","noteIndex":0},"citationItems":[{"id":2037,"uris":["http://zotero.org/users/10123283/items/JTG4G47E"],"itemData":{"id":2037,"type":"report","abstract":"UNESCO Digital Library","DOI":"https://doi.org/10.54675/ELYF6010","language":"en","title":"K-12 AI curricula: a mapping of government-endorsed AI curricula","URL":"https://unesdoc.unesco.org/ark:/48223/pf0000380602","author":[{"family":"UNESCO","given":""}],"accessed":{"date-parts":[["2026",4,8]]},"issued":{"date-parts":[["2022"]]}}}],"schema":"https://github.com/citation-style-language/schema/raw/master/csl-citation.json"} </w:instrText>
      </w:r>
      <w:r w:rsidRPr="00E5094B">
        <w:rPr>
          <w:rFonts w:cs="Arial"/>
          <w:sz w:val="22"/>
          <w:szCs w:val="22"/>
          <w:lang w:val="en-GB"/>
        </w:rPr>
        <w:fldChar w:fldCharType="separate"/>
      </w:r>
      <w:r w:rsidRPr="00E5094B">
        <w:rPr>
          <w:rFonts w:cs="Arial"/>
          <w:noProof/>
          <w:sz w:val="22"/>
          <w:szCs w:val="22"/>
          <w:lang w:val="en-GB"/>
        </w:rPr>
        <w:t>(UNESCO, 2022)</w:t>
      </w:r>
      <w:r w:rsidRPr="00E5094B">
        <w:rPr>
          <w:rFonts w:cs="Arial"/>
          <w:sz w:val="22"/>
          <w:szCs w:val="22"/>
          <w:lang w:val="en-GB"/>
        </w:rPr>
        <w:fldChar w:fldCharType="end"/>
      </w:r>
      <w:r w:rsidRPr="00E5094B">
        <w:rPr>
          <w:rFonts w:cs="Arial"/>
          <w:sz w:val="22"/>
          <w:szCs w:val="22"/>
          <w:lang w:val="en-GB"/>
        </w:rPr>
        <w:t>: include teachers in the development of curricula to ensure it is actionable in practice</w:t>
      </w:r>
      <w:r w:rsidR="00E5094B" w:rsidRPr="00E5094B">
        <w:rPr>
          <w:rFonts w:cs="Arial"/>
          <w:sz w:val="22"/>
          <w:szCs w:val="22"/>
          <w:lang w:val="en-GB"/>
        </w:rPr>
        <w:t>.</w:t>
      </w:r>
    </w:p>
    <w:p w14:paraId="19F464D3" w14:textId="77777777" w:rsidR="00546185" w:rsidRDefault="00546185" w:rsidP="00546185">
      <w:pPr>
        <w:jc w:val="both"/>
        <w:rPr>
          <w:rFonts w:cs="Arial"/>
          <w:b/>
          <w:bCs/>
          <w:sz w:val="22"/>
          <w:szCs w:val="22"/>
          <w:lang w:val="en-GB"/>
        </w:rPr>
      </w:pPr>
    </w:p>
    <w:p w14:paraId="4FCCB6E9" w14:textId="77777777" w:rsidR="00546185" w:rsidRDefault="00546185" w:rsidP="00546185">
      <w:pPr>
        <w:jc w:val="both"/>
        <w:rPr>
          <w:rFonts w:cs="Arial"/>
          <w:b/>
          <w:bCs/>
          <w:sz w:val="22"/>
          <w:szCs w:val="22"/>
          <w:lang w:val="en-GB"/>
        </w:rPr>
      </w:pPr>
      <w:r>
        <w:rPr>
          <w:rFonts w:cs="Arial"/>
          <w:b/>
          <w:bCs/>
          <w:sz w:val="22"/>
          <w:szCs w:val="22"/>
          <w:lang w:val="en-GB"/>
        </w:rPr>
        <w:t>The aim of this thesis.</w:t>
      </w:r>
    </w:p>
    <w:p w14:paraId="7B91F4B0" w14:textId="77777777" w:rsidR="00546185" w:rsidRDefault="00546185" w:rsidP="00546185">
      <w:pPr>
        <w:jc w:val="both"/>
        <w:rPr>
          <w:rFonts w:cs="Arial"/>
          <w:sz w:val="22"/>
          <w:szCs w:val="22"/>
          <w:lang w:val="en-GB"/>
        </w:rPr>
      </w:pPr>
      <w:r>
        <w:rPr>
          <w:rFonts w:cs="Arial"/>
          <w:sz w:val="22"/>
          <w:szCs w:val="22"/>
          <w:lang w:val="en-GB"/>
        </w:rPr>
        <w:t xml:space="preserve">For social robots to effectively support children’s digital and societal literacy, we first need to which skills children lack to safely and responsibly interact with (AI-powered) social robots. We then need to understand the barriers to the deployment of social robots from a multistakeholder perspective and assess the perception </w:t>
      </w:r>
      <w:proofErr w:type="gramStart"/>
      <w:r>
        <w:rPr>
          <w:rFonts w:cs="Arial"/>
          <w:sz w:val="22"/>
          <w:szCs w:val="22"/>
          <w:lang w:val="en-GB"/>
        </w:rPr>
        <w:t>of  and</w:t>
      </w:r>
      <w:proofErr w:type="gramEnd"/>
      <w:r>
        <w:rPr>
          <w:rFonts w:cs="Arial"/>
          <w:sz w:val="22"/>
          <w:szCs w:val="22"/>
          <w:lang w:val="en-GB"/>
        </w:rPr>
        <w:t xml:space="preserve"> lastly explore alternative robots and deployments methods. This logical progression is reflected in the aims of this thesis:</w:t>
      </w:r>
    </w:p>
    <w:p w14:paraId="2965014B" w14:textId="77777777" w:rsidR="00546185" w:rsidRDefault="00546185" w:rsidP="00546185">
      <w:pPr>
        <w:jc w:val="both"/>
        <w:rPr>
          <w:rFonts w:cs="Arial"/>
          <w:sz w:val="22"/>
          <w:szCs w:val="22"/>
          <w:lang w:val="en-GB"/>
        </w:rPr>
      </w:pPr>
    </w:p>
    <w:p w14:paraId="22EF6FBE" w14:textId="77777777" w:rsidR="00546185" w:rsidRDefault="00546185" w:rsidP="00546185">
      <w:pPr>
        <w:jc w:val="both"/>
        <w:rPr>
          <w:rFonts w:cs="Arial"/>
          <w:sz w:val="22"/>
          <w:szCs w:val="22"/>
          <w:lang w:val="en-GB"/>
        </w:rPr>
      </w:pPr>
      <w:r>
        <w:rPr>
          <w:rFonts w:cs="Arial"/>
          <w:sz w:val="22"/>
          <w:szCs w:val="22"/>
          <w:lang w:val="en-GB"/>
        </w:rPr>
        <w:t>1. Establish children’s knowledge gaps and misconceptions regarding the safe and sustainable use of social robots</w:t>
      </w:r>
    </w:p>
    <w:p w14:paraId="569E892A" w14:textId="77777777" w:rsidR="00546185" w:rsidRDefault="00546185" w:rsidP="00546185">
      <w:pPr>
        <w:jc w:val="both"/>
        <w:rPr>
          <w:rFonts w:cs="Arial"/>
          <w:sz w:val="22"/>
          <w:szCs w:val="22"/>
          <w:lang w:val="en-GB"/>
        </w:rPr>
      </w:pPr>
      <w:r>
        <w:rPr>
          <w:rFonts w:cs="Arial"/>
          <w:sz w:val="22"/>
          <w:szCs w:val="22"/>
          <w:lang w:val="en-GB"/>
        </w:rPr>
        <w:t>2. Establish the opportunities and barriers to educational social robot deployment from a multistakeholder perspective</w:t>
      </w:r>
    </w:p>
    <w:p w14:paraId="1B00F27E" w14:textId="77777777" w:rsidR="00546185" w:rsidRDefault="00546185" w:rsidP="00546185">
      <w:pPr>
        <w:jc w:val="both"/>
        <w:rPr>
          <w:rFonts w:cs="Arial"/>
          <w:sz w:val="22"/>
          <w:szCs w:val="22"/>
          <w:lang w:val="en-GB"/>
        </w:rPr>
      </w:pPr>
      <w:r>
        <w:rPr>
          <w:rFonts w:cs="Arial"/>
          <w:sz w:val="22"/>
          <w:szCs w:val="22"/>
          <w:lang w:val="en-GB"/>
        </w:rPr>
        <w:t>3. Investigate perceptions of alternative soft robots and their expected useability in educational contexts</w:t>
      </w:r>
    </w:p>
    <w:p w14:paraId="0E638446" w14:textId="77777777" w:rsidR="00546185" w:rsidRDefault="00546185" w:rsidP="00546185">
      <w:pPr>
        <w:jc w:val="both"/>
        <w:rPr>
          <w:rFonts w:cs="Arial"/>
          <w:sz w:val="22"/>
          <w:szCs w:val="22"/>
          <w:lang w:val="en-GB"/>
        </w:rPr>
      </w:pPr>
      <w:r>
        <w:rPr>
          <w:rFonts w:cs="Arial"/>
          <w:sz w:val="22"/>
          <w:szCs w:val="22"/>
          <w:lang w:val="en-GB"/>
        </w:rPr>
        <w:t>4. Explore the usability of hands-on learning and the perception of self-assembled as an alternative form of robot deployment</w:t>
      </w:r>
    </w:p>
    <w:p w14:paraId="1AD62342" w14:textId="77777777" w:rsidR="00546185" w:rsidRDefault="00546185" w:rsidP="00546185">
      <w:pPr>
        <w:jc w:val="both"/>
        <w:rPr>
          <w:rFonts w:cs="Arial"/>
          <w:sz w:val="22"/>
          <w:szCs w:val="22"/>
          <w:lang w:val="en-GB"/>
        </w:rPr>
      </w:pPr>
    </w:p>
    <w:p w14:paraId="24136CCD" w14:textId="77777777" w:rsidR="00546185" w:rsidRPr="00532A88" w:rsidRDefault="00546185" w:rsidP="00546185">
      <w:pPr>
        <w:jc w:val="both"/>
        <w:rPr>
          <w:rFonts w:cs="Arial"/>
          <w:b/>
          <w:bCs/>
          <w:sz w:val="22"/>
          <w:szCs w:val="22"/>
          <w:lang w:val="en-GB"/>
        </w:rPr>
      </w:pPr>
      <w:r w:rsidRPr="00532A88">
        <w:rPr>
          <w:rFonts w:cs="Arial"/>
          <w:b/>
          <w:bCs/>
          <w:sz w:val="22"/>
          <w:szCs w:val="22"/>
          <w:lang w:val="en-GB"/>
        </w:rPr>
        <w:t>Overview of this thesis and its methods.</w:t>
      </w:r>
    </w:p>
    <w:p w14:paraId="1841B570" w14:textId="77777777" w:rsidR="00546185" w:rsidRPr="00BC2AAA" w:rsidRDefault="00546185" w:rsidP="00546185">
      <w:pPr>
        <w:jc w:val="both"/>
        <w:rPr>
          <w:rFonts w:cs="Arial"/>
          <w:sz w:val="22"/>
          <w:szCs w:val="22"/>
          <w:lang w:val="en-GB"/>
        </w:rPr>
      </w:pPr>
    </w:p>
    <w:p w14:paraId="2BDA4FAC" w14:textId="77777777" w:rsidR="00546185" w:rsidRPr="00CB5F6D" w:rsidRDefault="00546185" w:rsidP="00546185">
      <w:pPr>
        <w:jc w:val="both"/>
        <w:rPr>
          <w:rFonts w:cs="Arial"/>
          <w:b/>
          <w:bCs/>
          <w:sz w:val="22"/>
          <w:szCs w:val="22"/>
          <w:lang w:val="en-GB"/>
        </w:rPr>
      </w:pPr>
      <w:r w:rsidRPr="00CB5F6D">
        <w:rPr>
          <w:rFonts w:cs="Arial"/>
          <w:b/>
          <w:bCs/>
          <w:sz w:val="22"/>
          <w:szCs w:val="22"/>
          <w:lang w:val="en-GB"/>
        </w:rPr>
        <w:t>Chapter 2</w:t>
      </w:r>
    </w:p>
    <w:p w14:paraId="712F45FC" w14:textId="77777777" w:rsidR="00546185" w:rsidRDefault="00546185" w:rsidP="00546185">
      <w:pPr>
        <w:jc w:val="both"/>
        <w:rPr>
          <w:rFonts w:cs="Arial"/>
          <w:sz w:val="22"/>
          <w:szCs w:val="22"/>
          <w:lang w:val="en-GB"/>
        </w:rPr>
      </w:pPr>
      <w:r>
        <w:rPr>
          <w:rFonts w:cs="Arial"/>
          <w:sz w:val="22"/>
          <w:szCs w:val="22"/>
          <w:lang w:val="en-GB"/>
        </w:rPr>
        <w:t>In chapter 2, we investigated children’s AI and societal literacy in the context of social robots with 10–</w:t>
      </w:r>
      <w:proofErr w:type="gramStart"/>
      <w:r>
        <w:rPr>
          <w:rFonts w:cs="Arial"/>
          <w:sz w:val="22"/>
          <w:szCs w:val="22"/>
          <w:lang w:val="en-GB"/>
        </w:rPr>
        <w:t>16-year old</w:t>
      </w:r>
      <w:proofErr w:type="gramEnd"/>
      <w:r>
        <w:rPr>
          <w:rFonts w:cs="Arial"/>
          <w:sz w:val="22"/>
          <w:szCs w:val="22"/>
          <w:lang w:val="en-GB"/>
        </w:rPr>
        <w:t xml:space="preserve"> children and adolescents. We deployed a mixed-methods approach using surveys and focus groups. </w:t>
      </w:r>
      <w:r w:rsidRPr="000644D6">
        <w:rPr>
          <w:rFonts w:cs="Arial"/>
          <w:sz w:val="22"/>
          <w:szCs w:val="22"/>
          <w:highlight w:val="yellow"/>
          <w:lang w:val="en-GB"/>
        </w:rPr>
        <w:t>XXX</w:t>
      </w:r>
      <w:r>
        <w:rPr>
          <w:rFonts w:cs="Arial"/>
          <w:sz w:val="22"/>
          <w:szCs w:val="22"/>
          <w:lang w:val="en-GB"/>
        </w:rPr>
        <w:t>. We highlight children’s knowledge gaps and misconceptions that can inform the design of robots and the development of digital literacy curricula.</w:t>
      </w:r>
    </w:p>
    <w:p w14:paraId="3D9CBFD8" w14:textId="77777777" w:rsidR="00546185" w:rsidRDefault="00546185" w:rsidP="00546185">
      <w:pPr>
        <w:jc w:val="both"/>
        <w:rPr>
          <w:rFonts w:cs="Arial"/>
          <w:b/>
          <w:bCs/>
          <w:sz w:val="22"/>
          <w:szCs w:val="22"/>
          <w:lang w:val="en-GB"/>
        </w:rPr>
      </w:pPr>
      <w:r>
        <w:rPr>
          <w:rFonts w:cs="Arial"/>
          <w:sz w:val="22"/>
          <w:szCs w:val="22"/>
          <w:lang w:val="en-GB"/>
        </w:rPr>
        <w:br/>
      </w:r>
      <w:r w:rsidRPr="00CB5F6D">
        <w:rPr>
          <w:rFonts w:cs="Arial"/>
          <w:b/>
          <w:bCs/>
          <w:sz w:val="22"/>
          <w:szCs w:val="22"/>
          <w:lang w:val="en-GB"/>
        </w:rPr>
        <w:t>Chapter 3.</w:t>
      </w:r>
    </w:p>
    <w:p w14:paraId="41789F81" w14:textId="77777777" w:rsidR="00546185" w:rsidRPr="00216CC5" w:rsidRDefault="00546185" w:rsidP="00546185">
      <w:pPr>
        <w:jc w:val="both"/>
        <w:rPr>
          <w:rFonts w:cs="Arial"/>
          <w:sz w:val="22"/>
          <w:szCs w:val="22"/>
          <w:lang w:val="en-GB"/>
        </w:rPr>
      </w:pPr>
      <w:r w:rsidRPr="00216CC5">
        <w:rPr>
          <w:rFonts w:cs="Arial"/>
          <w:sz w:val="22"/>
          <w:szCs w:val="22"/>
          <w:lang w:val="en-GB"/>
        </w:rPr>
        <w:t>Summary of RQ and methods. Discussion of methods</w:t>
      </w:r>
    </w:p>
    <w:p w14:paraId="4B8BF021" w14:textId="77777777" w:rsidR="00546185" w:rsidRPr="00CB5F6D" w:rsidRDefault="00546185" w:rsidP="00546185">
      <w:pPr>
        <w:jc w:val="both"/>
        <w:rPr>
          <w:rFonts w:cs="Arial"/>
          <w:b/>
          <w:bCs/>
          <w:sz w:val="22"/>
          <w:szCs w:val="22"/>
          <w:lang w:val="en-GB"/>
        </w:rPr>
      </w:pPr>
    </w:p>
    <w:p w14:paraId="5287FAC7" w14:textId="77777777" w:rsidR="00546185" w:rsidRPr="00CB5F6D" w:rsidRDefault="00546185" w:rsidP="00546185">
      <w:pPr>
        <w:jc w:val="both"/>
        <w:rPr>
          <w:rFonts w:cs="Arial"/>
          <w:b/>
          <w:bCs/>
          <w:sz w:val="22"/>
          <w:szCs w:val="22"/>
          <w:lang w:val="en-GB"/>
        </w:rPr>
      </w:pPr>
      <w:r w:rsidRPr="00CB5F6D">
        <w:rPr>
          <w:rFonts w:cs="Arial"/>
          <w:b/>
          <w:bCs/>
          <w:sz w:val="22"/>
          <w:szCs w:val="22"/>
          <w:lang w:val="en-GB"/>
        </w:rPr>
        <w:t>Chapter 4.</w:t>
      </w:r>
    </w:p>
    <w:p w14:paraId="45AC877F" w14:textId="77777777" w:rsidR="00546185" w:rsidRPr="00216CC5" w:rsidRDefault="00546185" w:rsidP="00546185">
      <w:pPr>
        <w:jc w:val="both"/>
        <w:rPr>
          <w:rFonts w:cs="Arial"/>
          <w:sz w:val="22"/>
          <w:szCs w:val="22"/>
          <w:lang w:val="en-GB"/>
        </w:rPr>
      </w:pPr>
      <w:r w:rsidRPr="00216CC5">
        <w:rPr>
          <w:rFonts w:cs="Arial"/>
          <w:sz w:val="22"/>
          <w:szCs w:val="22"/>
          <w:lang w:val="en-GB"/>
        </w:rPr>
        <w:t>Summary of RQ and methods. Discussion of methods</w:t>
      </w:r>
    </w:p>
    <w:p w14:paraId="06D6FFDD" w14:textId="77777777" w:rsidR="00546185" w:rsidRPr="00CB5F6D" w:rsidRDefault="00546185" w:rsidP="00546185">
      <w:pPr>
        <w:jc w:val="both"/>
        <w:rPr>
          <w:rFonts w:cs="Arial"/>
          <w:b/>
          <w:bCs/>
          <w:sz w:val="22"/>
          <w:szCs w:val="22"/>
          <w:lang w:val="en-GB"/>
        </w:rPr>
      </w:pPr>
    </w:p>
    <w:p w14:paraId="012263E8" w14:textId="77777777" w:rsidR="00546185" w:rsidRDefault="00546185" w:rsidP="00546185">
      <w:pPr>
        <w:jc w:val="both"/>
        <w:rPr>
          <w:rFonts w:cs="Arial"/>
          <w:b/>
          <w:bCs/>
          <w:sz w:val="22"/>
          <w:szCs w:val="22"/>
          <w:lang w:val="en-GB"/>
        </w:rPr>
      </w:pPr>
      <w:r w:rsidRPr="00CB5F6D">
        <w:rPr>
          <w:rFonts w:cs="Arial"/>
          <w:b/>
          <w:bCs/>
          <w:sz w:val="22"/>
          <w:szCs w:val="22"/>
          <w:lang w:val="en-GB"/>
        </w:rPr>
        <w:t>Chapter 5.</w:t>
      </w:r>
    </w:p>
    <w:p w14:paraId="1F5F6B9D" w14:textId="77777777" w:rsidR="00546185" w:rsidRPr="00216CC5" w:rsidRDefault="00546185" w:rsidP="00546185">
      <w:pPr>
        <w:jc w:val="both"/>
        <w:rPr>
          <w:rFonts w:cs="Arial"/>
          <w:sz w:val="22"/>
          <w:szCs w:val="22"/>
          <w:lang w:val="en-GB"/>
        </w:rPr>
      </w:pPr>
      <w:r w:rsidRPr="00216CC5">
        <w:rPr>
          <w:rFonts w:cs="Arial"/>
          <w:sz w:val="22"/>
          <w:szCs w:val="22"/>
          <w:lang w:val="en-GB"/>
        </w:rPr>
        <w:t>Summary of RQ and methods. Discussion of methods</w:t>
      </w:r>
    </w:p>
    <w:p w14:paraId="2AB01F95" w14:textId="77777777" w:rsidR="00546185" w:rsidRPr="00CB5F6D" w:rsidRDefault="00546185" w:rsidP="00546185">
      <w:pPr>
        <w:jc w:val="both"/>
        <w:rPr>
          <w:rFonts w:cs="Arial"/>
          <w:b/>
          <w:bCs/>
          <w:sz w:val="22"/>
          <w:szCs w:val="22"/>
          <w:lang w:val="en-GB"/>
        </w:rPr>
      </w:pPr>
    </w:p>
    <w:p w14:paraId="41B8694A" w14:textId="77777777" w:rsidR="00546185" w:rsidRDefault="00546185" w:rsidP="00546185">
      <w:pPr>
        <w:rPr>
          <w:rFonts w:cs="Arial"/>
          <w:sz w:val="22"/>
          <w:szCs w:val="22"/>
          <w:lang w:val="en-GB"/>
        </w:rPr>
      </w:pPr>
    </w:p>
    <w:p w14:paraId="5AAC0905" w14:textId="77777777" w:rsidR="00546185" w:rsidRDefault="00546185" w:rsidP="00546185">
      <w:pPr>
        <w:rPr>
          <w:rFonts w:cs="Arial"/>
          <w:sz w:val="32"/>
          <w:szCs w:val="32"/>
          <w:lang w:val="en-GB"/>
        </w:rPr>
      </w:pPr>
    </w:p>
    <w:p w14:paraId="14E2F1D7" w14:textId="77777777" w:rsidR="00546185" w:rsidRDefault="00546185" w:rsidP="00546185">
      <w:pPr>
        <w:rPr>
          <w:rFonts w:cs="Arial"/>
          <w:sz w:val="32"/>
          <w:szCs w:val="32"/>
          <w:lang w:val="en-GB"/>
        </w:rPr>
      </w:pPr>
      <w:r>
        <w:rPr>
          <w:rFonts w:cs="Arial"/>
          <w:noProof/>
          <w:sz w:val="32"/>
          <w:szCs w:val="32"/>
          <w:lang w:val="en-GB"/>
        </w:rPr>
        <w:drawing>
          <wp:inline distT="0" distB="0" distL="0" distR="0" wp14:anchorId="335A5E96" wp14:editId="2CEB6E32">
            <wp:extent cx="6400800" cy="3600450"/>
            <wp:effectExtent l="0" t="0" r="0" b="6350"/>
            <wp:docPr id="31557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76483" name="Picture 3155764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61648398" w14:textId="77777777" w:rsidR="00546185" w:rsidRDefault="00546185" w:rsidP="00546185">
      <w:pPr>
        <w:rPr>
          <w:rFonts w:cs="Arial"/>
          <w:sz w:val="22"/>
          <w:szCs w:val="22"/>
          <w:lang w:val="en-GB"/>
        </w:rPr>
      </w:pPr>
    </w:p>
    <w:p w14:paraId="68194ACA" w14:textId="77777777" w:rsidR="00546185" w:rsidRPr="000D0123" w:rsidRDefault="00546185" w:rsidP="00546185">
      <w:pPr>
        <w:rPr>
          <w:rFonts w:cs="Arial"/>
          <w:sz w:val="22"/>
          <w:szCs w:val="22"/>
          <w:lang w:val="en-GB"/>
        </w:rPr>
      </w:pPr>
      <w:r w:rsidRPr="000D0123">
        <w:rPr>
          <w:rFonts w:cs="Arial"/>
          <w:sz w:val="22"/>
          <w:szCs w:val="22"/>
          <w:lang w:val="en-GB"/>
        </w:rPr>
        <w:t xml:space="preserve">Social robots in education: Check </w:t>
      </w:r>
      <w:hyperlink r:id="rId9" w:history="1">
        <w:r w:rsidRPr="000D0123">
          <w:rPr>
            <w:rStyle w:val="Hyperlink"/>
            <w:rFonts w:cs="Arial"/>
            <w:sz w:val="22"/>
            <w:szCs w:val="22"/>
            <w:lang w:val="en-GB"/>
          </w:rPr>
          <w:t>https://doi.org/10.1080/0144929X.2025.2604060</w:t>
        </w:r>
      </w:hyperlink>
      <w:r w:rsidRPr="000D0123">
        <w:rPr>
          <w:rFonts w:cs="Arial"/>
          <w:sz w:val="22"/>
          <w:szCs w:val="22"/>
          <w:lang w:val="en-GB"/>
        </w:rPr>
        <w:t xml:space="preserve"> for great literature review</w:t>
      </w:r>
    </w:p>
    <w:p w14:paraId="2D5708CB" w14:textId="77777777" w:rsidR="00546185" w:rsidRPr="000D0123" w:rsidRDefault="00546185" w:rsidP="00546185">
      <w:pPr>
        <w:rPr>
          <w:rFonts w:cs="Arial"/>
          <w:sz w:val="22"/>
          <w:szCs w:val="22"/>
          <w:lang w:val="en-GB"/>
        </w:rPr>
      </w:pPr>
    </w:p>
    <w:p w14:paraId="7EF90C50" w14:textId="77777777" w:rsidR="00546185" w:rsidRPr="006364A1" w:rsidRDefault="00546185" w:rsidP="00546185">
      <w:pPr>
        <w:rPr>
          <w:rFonts w:cs="Arial"/>
          <w:sz w:val="22"/>
          <w:szCs w:val="22"/>
          <w:lang w:val="en-GB"/>
        </w:rPr>
      </w:pPr>
      <w:proofErr w:type="spellStart"/>
      <w:r w:rsidRPr="000D0123">
        <w:rPr>
          <w:rFonts w:cs="Arial"/>
          <w:sz w:val="22"/>
          <w:szCs w:val="22"/>
          <w:lang w:val="en-GB"/>
        </w:rPr>
        <w:t>Smakman</w:t>
      </w:r>
      <w:proofErr w:type="spellEnd"/>
      <w:r w:rsidRPr="000D0123">
        <w:rPr>
          <w:rFonts w:cs="Arial"/>
          <w:sz w:val="22"/>
          <w:szCs w:val="22"/>
          <w:lang w:val="en-GB"/>
        </w:rPr>
        <w:t xml:space="preserve"> 2023 thesis</w:t>
      </w:r>
      <w:r w:rsidRPr="00C10DC6">
        <w:rPr>
          <w:rFonts w:cs="Arial"/>
          <w:sz w:val="32"/>
          <w:szCs w:val="32"/>
          <w:lang w:val="en-GB"/>
        </w:rPr>
        <w:t xml:space="preserve"> </w:t>
      </w:r>
      <w:r w:rsidRPr="00C10DC6">
        <w:rPr>
          <w:rFonts w:cs="Arial"/>
          <w:sz w:val="32"/>
          <w:szCs w:val="32"/>
          <w:lang w:val="en-GB"/>
        </w:rPr>
        <w:br w:type="page"/>
      </w:r>
    </w:p>
    <w:p w14:paraId="673801CA" w14:textId="77777777" w:rsidR="00546185" w:rsidRPr="003953D9" w:rsidRDefault="00546185">
      <w:pPr>
        <w:rPr>
          <w:lang w:val="de-CH"/>
        </w:rPr>
      </w:pPr>
    </w:p>
    <w:sectPr w:rsidR="00546185" w:rsidRPr="003953D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isten  Luca" w:date="2026-03-19T08:46:00Z" w:initials="LL">
    <w:p w14:paraId="5EEF3580" w14:textId="77777777" w:rsidR="00546185" w:rsidRDefault="00546185" w:rsidP="00546185">
      <w:r>
        <w:rPr>
          <w:rStyle w:val="CommentReference"/>
        </w:rPr>
        <w:annotationRef/>
      </w:r>
      <w:r>
        <w:rPr>
          <w:sz w:val="20"/>
          <w:szCs w:val="20"/>
        </w:rPr>
        <w:t>update sored citation</w:t>
      </w:r>
    </w:p>
  </w:comment>
  <w:comment w:id="1" w:author="Leisten  Luca" w:date="2026-04-07T14:37:00Z" w:initials="LL">
    <w:p w14:paraId="09C536F2" w14:textId="77777777" w:rsidR="004F6770" w:rsidRDefault="004F6770" w:rsidP="004F6770">
      <w:r>
        <w:rPr>
          <w:rStyle w:val="CommentReference"/>
        </w:rPr>
        <w:annotationRef/>
      </w:r>
      <w:r>
        <w:rPr>
          <w:sz w:val="20"/>
          <w:szCs w:val="20"/>
        </w:rPr>
        <w:t>potentially update because things changed alot</w:t>
      </w:r>
    </w:p>
  </w:comment>
  <w:comment w:id="2" w:author="Leisten  Luca" w:date="2026-04-07T14:54:00Z" w:initials="LL">
    <w:p w14:paraId="20E0CE8F" w14:textId="77777777" w:rsidR="007321E2" w:rsidRDefault="007321E2" w:rsidP="007321E2">
      <w:r>
        <w:rPr>
          <w:rStyle w:val="CommentReference"/>
        </w:rPr>
        <w:annotationRef/>
      </w:r>
      <w:r>
        <w:rPr>
          <w:sz w:val="20"/>
          <w:szCs w:val="20"/>
        </w:rPr>
        <w:t>suicide after suggestions of 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EF3580" w15:done="1"/>
  <w15:commentEx w15:paraId="09C536F2" w15:done="0"/>
  <w15:commentEx w15:paraId="20E0CE8F" w15:paraIdParent="09C536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6AF123" w16cex:dateUtc="2026-03-19T07:46:00Z"/>
  <w16cex:commentExtensible w16cex:durableId="4EDCFDEA" w16cex:dateUtc="2026-04-07T12:37:00Z"/>
  <w16cex:commentExtensible w16cex:durableId="41998048" w16cex:dateUtc="2026-04-07T12: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EF3580" w16cid:durableId="6F6AF123"/>
  <w16cid:commentId w16cid:paraId="09C536F2" w16cid:durableId="4EDCFDEA"/>
  <w16cid:commentId w16cid:paraId="20E0CE8F" w16cid:durableId="4199804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isten  Luca">
    <w15:presenceInfo w15:providerId="AD" w15:userId="S::lleisten@ethz.ch::d1a83fb4-86bf-44a0-933e-dabdcaed2e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3D9"/>
    <w:rsid w:val="00002EE5"/>
    <w:rsid w:val="00017463"/>
    <w:rsid w:val="00020E2C"/>
    <w:rsid w:val="0002191C"/>
    <w:rsid w:val="000278B2"/>
    <w:rsid w:val="0006355A"/>
    <w:rsid w:val="000660DA"/>
    <w:rsid w:val="000744AB"/>
    <w:rsid w:val="00086040"/>
    <w:rsid w:val="000A3B76"/>
    <w:rsid w:val="000A3F98"/>
    <w:rsid w:val="000A5498"/>
    <w:rsid w:val="000A5DC1"/>
    <w:rsid w:val="000A6830"/>
    <w:rsid w:val="000C5129"/>
    <w:rsid w:val="000C51BF"/>
    <w:rsid w:val="000C710D"/>
    <w:rsid w:val="000C7B12"/>
    <w:rsid w:val="000C7EF9"/>
    <w:rsid w:val="000C7F52"/>
    <w:rsid w:val="000E2110"/>
    <w:rsid w:val="000E273A"/>
    <w:rsid w:val="000E6B40"/>
    <w:rsid w:val="000F0573"/>
    <w:rsid w:val="000F2FF9"/>
    <w:rsid w:val="00100752"/>
    <w:rsid w:val="001011F9"/>
    <w:rsid w:val="001019A3"/>
    <w:rsid w:val="00102E8F"/>
    <w:rsid w:val="00117AFC"/>
    <w:rsid w:val="001224F6"/>
    <w:rsid w:val="00125152"/>
    <w:rsid w:val="00127DB7"/>
    <w:rsid w:val="001320A4"/>
    <w:rsid w:val="0013570B"/>
    <w:rsid w:val="0014474D"/>
    <w:rsid w:val="00145D61"/>
    <w:rsid w:val="00161CBE"/>
    <w:rsid w:val="0016286D"/>
    <w:rsid w:val="001651D7"/>
    <w:rsid w:val="00167F26"/>
    <w:rsid w:val="00180169"/>
    <w:rsid w:val="00180834"/>
    <w:rsid w:val="00180C0F"/>
    <w:rsid w:val="00183113"/>
    <w:rsid w:val="0018514D"/>
    <w:rsid w:val="0019104A"/>
    <w:rsid w:val="001A1065"/>
    <w:rsid w:val="001C37EF"/>
    <w:rsid w:val="001D1E0B"/>
    <w:rsid w:val="0020074A"/>
    <w:rsid w:val="00200B35"/>
    <w:rsid w:val="00201ADE"/>
    <w:rsid w:val="00203E95"/>
    <w:rsid w:val="00222297"/>
    <w:rsid w:val="002262DC"/>
    <w:rsid w:val="0022726E"/>
    <w:rsid w:val="002306DF"/>
    <w:rsid w:val="00231BE1"/>
    <w:rsid w:val="00253D48"/>
    <w:rsid w:val="00254873"/>
    <w:rsid w:val="00265D81"/>
    <w:rsid w:val="00272E05"/>
    <w:rsid w:val="00277962"/>
    <w:rsid w:val="00284B55"/>
    <w:rsid w:val="00296765"/>
    <w:rsid w:val="002B655C"/>
    <w:rsid w:val="002B7AF7"/>
    <w:rsid w:val="002B7D2C"/>
    <w:rsid w:val="002C14D7"/>
    <w:rsid w:val="002C164F"/>
    <w:rsid w:val="002D1136"/>
    <w:rsid w:val="002F4136"/>
    <w:rsid w:val="002F4266"/>
    <w:rsid w:val="00303761"/>
    <w:rsid w:val="0031729D"/>
    <w:rsid w:val="003210D4"/>
    <w:rsid w:val="0032303A"/>
    <w:rsid w:val="0032316C"/>
    <w:rsid w:val="00325D37"/>
    <w:rsid w:val="00327433"/>
    <w:rsid w:val="003277CF"/>
    <w:rsid w:val="00336D09"/>
    <w:rsid w:val="00351F3C"/>
    <w:rsid w:val="0035392A"/>
    <w:rsid w:val="00364273"/>
    <w:rsid w:val="00382A20"/>
    <w:rsid w:val="00394747"/>
    <w:rsid w:val="003953D9"/>
    <w:rsid w:val="003A253A"/>
    <w:rsid w:val="003A36C8"/>
    <w:rsid w:val="003C3DE6"/>
    <w:rsid w:val="003D66F2"/>
    <w:rsid w:val="003E6FA7"/>
    <w:rsid w:val="004117E4"/>
    <w:rsid w:val="00421B05"/>
    <w:rsid w:val="00427B0A"/>
    <w:rsid w:val="0043158F"/>
    <w:rsid w:val="00446E4D"/>
    <w:rsid w:val="004623F3"/>
    <w:rsid w:val="004632C3"/>
    <w:rsid w:val="00464AF2"/>
    <w:rsid w:val="00464B07"/>
    <w:rsid w:val="004706FF"/>
    <w:rsid w:val="004719D0"/>
    <w:rsid w:val="00482C02"/>
    <w:rsid w:val="004A6E4B"/>
    <w:rsid w:val="004A6E74"/>
    <w:rsid w:val="004B282F"/>
    <w:rsid w:val="004B2B13"/>
    <w:rsid w:val="004B3201"/>
    <w:rsid w:val="004B5604"/>
    <w:rsid w:val="004C15F5"/>
    <w:rsid w:val="004C18A9"/>
    <w:rsid w:val="004C4FDA"/>
    <w:rsid w:val="004D066F"/>
    <w:rsid w:val="004D105B"/>
    <w:rsid w:val="004D5CF5"/>
    <w:rsid w:val="004E2CEF"/>
    <w:rsid w:val="004E7205"/>
    <w:rsid w:val="004F3792"/>
    <w:rsid w:val="004F6770"/>
    <w:rsid w:val="0050288E"/>
    <w:rsid w:val="00507243"/>
    <w:rsid w:val="00512683"/>
    <w:rsid w:val="005171EA"/>
    <w:rsid w:val="005267DC"/>
    <w:rsid w:val="00530721"/>
    <w:rsid w:val="00542743"/>
    <w:rsid w:val="005435C0"/>
    <w:rsid w:val="00546185"/>
    <w:rsid w:val="00555659"/>
    <w:rsid w:val="00555E95"/>
    <w:rsid w:val="00556A36"/>
    <w:rsid w:val="005611CE"/>
    <w:rsid w:val="00564C2C"/>
    <w:rsid w:val="00573E88"/>
    <w:rsid w:val="00575C7E"/>
    <w:rsid w:val="00577995"/>
    <w:rsid w:val="00581B50"/>
    <w:rsid w:val="005844F2"/>
    <w:rsid w:val="00586365"/>
    <w:rsid w:val="00587F3A"/>
    <w:rsid w:val="005943E5"/>
    <w:rsid w:val="005A0958"/>
    <w:rsid w:val="005A19BB"/>
    <w:rsid w:val="005A1A6B"/>
    <w:rsid w:val="005A2718"/>
    <w:rsid w:val="005A48E1"/>
    <w:rsid w:val="005B1905"/>
    <w:rsid w:val="005B7C9E"/>
    <w:rsid w:val="005C4495"/>
    <w:rsid w:val="005C57D8"/>
    <w:rsid w:val="005C6917"/>
    <w:rsid w:val="005D2A43"/>
    <w:rsid w:val="005E29F1"/>
    <w:rsid w:val="005F05DA"/>
    <w:rsid w:val="005F17CC"/>
    <w:rsid w:val="00600822"/>
    <w:rsid w:val="00603D72"/>
    <w:rsid w:val="00604E8A"/>
    <w:rsid w:val="006217C3"/>
    <w:rsid w:val="00630339"/>
    <w:rsid w:val="00637B91"/>
    <w:rsid w:val="00642D1B"/>
    <w:rsid w:val="006603AB"/>
    <w:rsid w:val="00665133"/>
    <w:rsid w:val="00672F0D"/>
    <w:rsid w:val="00681064"/>
    <w:rsid w:val="00695D79"/>
    <w:rsid w:val="00695DBB"/>
    <w:rsid w:val="006A5628"/>
    <w:rsid w:val="006B1145"/>
    <w:rsid w:val="006B63BB"/>
    <w:rsid w:val="006C16E1"/>
    <w:rsid w:val="006D2D8A"/>
    <w:rsid w:val="006E1E9A"/>
    <w:rsid w:val="006E480A"/>
    <w:rsid w:val="00702C56"/>
    <w:rsid w:val="0070672C"/>
    <w:rsid w:val="00723145"/>
    <w:rsid w:val="00730E13"/>
    <w:rsid w:val="007321E2"/>
    <w:rsid w:val="007439DD"/>
    <w:rsid w:val="00744CB4"/>
    <w:rsid w:val="0074658F"/>
    <w:rsid w:val="007520E1"/>
    <w:rsid w:val="00761B88"/>
    <w:rsid w:val="007627EB"/>
    <w:rsid w:val="00764B37"/>
    <w:rsid w:val="00770AD1"/>
    <w:rsid w:val="00772AF4"/>
    <w:rsid w:val="00774F1F"/>
    <w:rsid w:val="007761B2"/>
    <w:rsid w:val="007778DC"/>
    <w:rsid w:val="00783270"/>
    <w:rsid w:val="00783C44"/>
    <w:rsid w:val="007A2A66"/>
    <w:rsid w:val="007B16E4"/>
    <w:rsid w:val="007B4815"/>
    <w:rsid w:val="007C125B"/>
    <w:rsid w:val="007C1C12"/>
    <w:rsid w:val="007D019B"/>
    <w:rsid w:val="007D540A"/>
    <w:rsid w:val="007D661E"/>
    <w:rsid w:val="007F3FE2"/>
    <w:rsid w:val="007F4EB5"/>
    <w:rsid w:val="008029D6"/>
    <w:rsid w:val="00802C70"/>
    <w:rsid w:val="00805A48"/>
    <w:rsid w:val="0081437D"/>
    <w:rsid w:val="00820194"/>
    <w:rsid w:val="008409D5"/>
    <w:rsid w:val="0084198E"/>
    <w:rsid w:val="0085300B"/>
    <w:rsid w:val="00856878"/>
    <w:rsid w:val="00865105"/>
    <w:rsid w:val="00871459"/>
    <w:rsid w:val="00873581"/>
    <w:rsid w:val="00876983"/>
    <w:rsid w:val="008810A9"/>
    <w:rsid w:val="00881A38"/>
    <w:rsid w:val="00890994"/>
    <w:rsid w:val="00896A8C"/>
    <w:rsid w:val="008A0E98"/>
    <w:rsid w:val="008A4374"/>
    <w:rsid w:val="008B442E"/>
    <w:rsid w:val="008B7311"/>
    <w:rsid w:val="008C0D87"/>
    <w:rsid w:val="008C2508"/>
    <w:rsid w:val="008C787E"/>
    <w:rsid w:val="008D47CE"/>
    <w:rsid w:val="008E1CF2"/>
    <w:rsid w:val="008E2E08"/>
    <w:rsid w:val="008E301D"/>
    <w:rsid w:val="008F2CAC"/>
    <w:rsid w:val="00905F96"/>
    <w:rsid w:val="00907FB3"/>
    <w:rsid w:val="009102CE"/>
    <w:rsid w:val="00913B3F"/>
    <w:rsid w:val="0092298F"/>
    <w:rsid w:val="00936C95"/>
    <w:rsid w:val="009448F3"/>
    <w:rsid w:val="00953695"/>
    <w:rsid w:val="00960A0D"/>
    <w:rsid w:val="00971BD3"/>
    <w:rsid w:val="00974F46"/>
    <w:rsid w:val="00981E67"/>
    <w:rsid w:val="00983CB2"/>
    <w:rsid w:val="009918A5"/>
    <w:rsid w:val="009A68AD"/>
    <w:rsid w:val="009B006E"/>
    <w:rsid w:val="009B2208"/>
    <w:rsid w:val="009B7A8A"/>
    <w:rsid w:val="009C3167"/>
    <w:rsid w:val="009C63C5"/>
    <w:rsid w:val="009D0155"/>
    <w:rsid w:val="009D65EB"/>
    <w:rsid w:val="009E2A8E"/>
    <w:rsid w:val="009E2DBB"/>
    <w:rsid w:val="009E369E"/>
    <w:rsid w:val="00A04DB6"/>
    <w:rsid w:val="00A06EAF"/>
    <w:rsid w:val="00A30F90"/>
    <w:rsid w:val="00A3743D"/>
    <w:rsid w:val="00A4494E"/>
    <w:rsid w:val="00A549A5"/>
    <w:rsid w:val="00A55F1C"/>
    <w:rsid w:val="00A57C05"/>
    <w:rsid w:val="00A57D0B"/>
    <w:rsid w:val="00A63639"/>
    <w:rsid w:val="00A7615D"/>
    <w:rsid w:val="00A835AA"/>
    <w:rsid w:val="00A86B54"/>
    <w:rsid w:val="00A9308A"/>
    <w:rsid w:val="00A9776B"/>
    <w:rsid w:val="00AA297E"/>
    <w:rsid w:val="00AA38DF"/>
    <w:rsid w:val="00AA4506"/>
    <w:rsid w:val="00AC3348"/>
    <w:rsid w:val="00AC6C82"/>
    <w:rsid w:val="00AD6390"/>
    <w:rsid w:val="00AE0AF5"/>
    <w:rsid w:val="00AE770A"/>
    <w:rsid w:val="00AF0C54"/>
    <w:rsid w:val="00AF42C1"/>
    <w:rsid w:val="00AF44CE"/>
    <w:rsid w:val="00AF5B15"/>
    <w:rsid w:val="00B033C1"/>
    <w:rsid w:val="00B04C97"/>
    <w:rsid w:val="00B061CB"/>
    <w:rsid w:val="00B146C5"/>
    <w:rsid w:val="00B16CB2"/>
    <w:rsid w:val="00B217F4"/>
    <w:rsid w:val="00B42C7B"/>
    <w:rsid w:val="00B45F3F"/>
    <w:rsid w:val="00B467FB"/>
    <w:rsid w:val="00B46ACC"/>
    <w:rsid w:val="00B51535"/>
    <w:rsid w:val="00B62DFA"/>
    <w:rsid w:val="00B66FC6"/>
    <w:rsid w:val="00B670C8"/>
    <w:rsid w:val="00B72B9A"/>
    <w:rsid w:val="00B762E1"/>
    <w:rsid w:val="00B77764"/>
    <w:rsid w:val="00B85163"/>
    <w:rsid w:val="00B9357F"/>
    <w:rsid w:val="00B96152"/>
    <w:rsid w:val="00B96656"/>
    <w:rsid w:val="00BA6CCA"/>
    <w:rsid w:val="00BA7BD8"/>
    <w:rsid w:val="00BB2FD8"/>
    <w:rsid w:val="00BB7D1C"/>
    <w:rsid w:val="00BD37C5"/>
    <w:rsid w:val="00BD4DF1"/>
    <w:rsid w:val="00BF3CDC"/>
    <w:rsid w:val="00C0022B"/>
    <w:rsid w:val="00C0397A"/>
    <w:rsid w:val="00C104D7"/>
    <w:rsid w:val="00C13038"/>
    <w:rsid w:val="00C13A65"/>
    <w:rsid w:val="00C44F7F"/>
    <w:rsid w:val="00C54A8E"/>
    <w:rsid w:val="00C55014"/>
    <w:rsid w:val="00C56A79"/>
    <w:rsid w:val="00C56DAD"/>
    <w:rsid w:val="00C57F2B"/>
    <w:rsid w:val="00C66195"/>
    <w:rsid w:val="00C7220F"/>
    <w:rsid w:val="00C75307"/>
    <w:rsid w:val="00C777D8"/>
    <w:rsid w:val="00C933A6"/>
    <w:rsid w:val="00C967A8"/>
    <w:rsid w:val="00C97197"/>
    <w:rsid w:val="00CA1DB4"/>
    <w:rsid w:val="00CC332E"/>
    <w:rsid w:val="00CC3EB6"/>
    <w:rsid w:val="00CC6F3D"/>
    <w:rsid w:val="00CC73B7"/>
    <w:rsid w:val="00CC7C2D"/>
    <w:rsid w:val="00CF4FB6"/>
    <w:rsid w:val="00CF755E"/>
    <w:rsid w:val="00D0555D"/>
    <w:rsid w:val="00D07EF4"/>
    <w:rsid w:val="00D13890"/>
    <w:rsid w:val="00D157CB"/>
    <w:rsid w:val="00D17899"/>
    <w:rsid w:val="00D329FA"/>
    <w:rsid w:val="00D43740"/>
    <w:rsid w:val="00D43C51"/>
    <w:rsid w:val="00D47ECB"/>
    <w:rsid w:val="00D50B04"/>
    <w:rsid w:val="00D559C2"/>
    <w:rsid w:val="00D60D05"/>
    <w:rsid w:val="00D61623"/>
    <w:rsid w:val="00D640D8"/>
    <w:rsid w:val="00D66A7A"/>
    <w:rsid w:val="00D67407"/>
    <w:rsid w:val="00D74589"/>
    <w:rsid w:val="00D76AFF"/>
    <w:rsid w:val="00D85B6E"/>
    <w:rsid w:val="00D86398"/>
    <w:rsid w:val="00D87027"/>
    <w:rsid w:val="00DA3196"/>
    <w:rsid w:val="00DA4117"/>
    <w:rsid w:val="00DA79C4"/>
    <w:rsid w:val="00DB69EE"/>
    <w:rsid w:val="00DC0087"/>
    <w:rsid w:val="00DC7AD0"/>
    <w:rsid w:val="00DD31B4"/>
    <w:rsid w:val="00DD3690"/>
    <w:rsid w:val="00DE2BFE"/>
    <w:rsid w:val="00DF3AC4"/>
    <w:rsid w:val="00DF5E19"/>
    <w:rsid w:val="00E00F70"/>
    <w:rsid w:val="00E04801"/>
    <w:rsid w:val="00E04EAD"/>
    <w:rsid w:val="00E216C3"/>
    <w:rsid w:val="00E25AE7"/>
    <w:rsid w:val="00E32730"/>
    <w:rsid w:val="00E37F5F"/>
    <w:rsid w:val="00E42F73"/>
    <w:rsid w:val="00E46037"/>
    <w:rsid w:val="00E5094B"/>
    <w:rsid w:val="00E61050"/>
    <w:rsid w:val="00E65DF8"/>
    <w:rsid w:val="00E6751C"/>
    <w:rsid w:val="00E7210F"/>
    <w:rsid w:val="00E77332"/>
    <w:rsid w:val="00E93DBF"/>
    <w:rsid w:val="00EC4F4E"/>
    <w:rsid w:val="00ED1A93"/>
    <w:rsid w:val="00ED2EE0"/>
    <w:rsid w:val="00EE3C64"/>
    <w:rsid w:val="00EF7346"/>
    <w:rsid w:val="00EF7D38"/>
    <w:rsid w:val="00F05246"/>
    <w:rsid w:val="00F07E22"/>
    <w:rsid w:val="00F12BA5"/>
    <w:rsid w:val="00F13D01"/>
    <w:rsid w:val="00F162FE"/>
    <w:rsid w:val="00F30FC0"/>
    <w:rsid w:val="00F31BB4"/>
    <w:rsid w:val="00F32061"/>
    <w:rsid w:val="00F363AF"/>
    <w:rsid w:val="00F41478"/>
    <w:rsid w:val="00F41F94"/>
    <w:rsid w:val="00F45335"/>
    <w:rsid w:val="00F53A19"/>
    <w:rsid w:val="00F54296"/>
    <w:rsid w:val="00F653D6"/>
    <w:rsid w:val="00F806B1"/>
    <w:rsid w:val="00F92EF4"/>
    <w:rsid w:val="00F95905"/>
    <w:rsid w:val="00F97D83"/>
    <w:rsid w:val="00FA3158"/>
    <w:rsid w:val="00FA7474"/>
    <w:rsid w:val="00FB0E35"/>
    <w:rsid w:val="00FB24B1"/>
    <w:rsid w:val="00FB38B7"/>
    <w:rsid w:val="00FB4EAE"/>
    <w:rsid w:val="00FC429F"/>
    <w:rsid w:val="00FD480F"/>
    <w:rsid w:val="00FD64A5"/>
    <w:rsid w:val="00FF15DC"/>
    <w:rsid w:val="00FF2363"/>
    <w:rsid w:val="00FF7201"/>
    <w:rsid w:val="00FF7D4D"/>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C8CB9FD"/>
  <w15:chartTrackingRefBased/>
  <w15:docId w15:val="{16EBCEBF-1101-654C-9FDB-F61DDFA8C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5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3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3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3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3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5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5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3D9"/>
    <w:rPr>
      <w:rFonts w:eastAsiaTheme="majorEastAsia" w:cstheme="majorBidi"/>
      <w:color w:val="272727" w:themeColor="text1" w:themeTint="D8"/>
    </w:rPr>
  </w:style>
  <w:style w:type="paragraph" w:styleId="Title">
    <w:name w:val="Title"/>
    <w:basedOn w:val="Normal"/>
    <w:next w:val="Normal"/>
    <w:link w:val="TitleChar"/>
    <w:uiPriority w:val="10"/>
    <w:qFormat/>
    <w:rsid w:val="003953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3D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3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53D9"/>
    <w:rPr>
      <w:i/>
      <w:iCs/>
      <w:color w:val="404040" w:themeColor="text1" w:themeTint="BF"/>
    </w:rPr>
  </w:style>
  <w:style w:type="paragraph" w:styleId="ListParagraph">
    <w:name w:val="List Paragraph"/>
    <w:basedOn w:val="Normal"/>
    <w:uiPriority w:val="34"/>
    <w:qFormat/>
    <w:rsid w:val="003953D9"/>
    <w:pPr>
      <w:ind w:left="720"/>
      <w:contextualSpacing/>
    </w:pPr>
  </w:style>
  <w:style w:type="character" w:styleId="IntenseEmphasis">
    <w:name w:val="Intense Emphasis"/>
    <w:basedOn w:val="DefaultParagraphFont"/>
    <w:uiPriority w:val="21"/>
    <w:qFormat/>
    <w:rsid w:val="003953D9"/>
    <w:rPr>
      <w:i/>
      <w:iCs/>
      <w:color w:val="0F4761" w:themeColor="accent1" w:themeShade="BF"/>
    </w:rPr>
  </w:style>
  <w:style w:type="paragraph" w:styleId="IntenseQuote">
    <w:name w:val="Intense Quote"/>
    <w:basedOn w:val="Normal"/>
    <w:next w:val="Normal"/>
    <w:link w:val="IntenseQuoteChar"/>
    <w:uiPriority w:val="30"/>
    <w:qFormat/>
    <w:rsid w:val="00395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3D9"/>
    <w:rPr>
      <w:i/>
      <w:iCs/>
      <w:color w:val="0F4761" w:themeColor="accent1" w:themeShade="BF"/>
    </w:rPr>
  </w:style>
  <w:style w:type="character" w:styleId="IntenseReference">
    <w:name w:val="Intense Reference"/>
    <w:basedOn w:val="DefaultParagraphFont"/>
    <w:uiPriority w:val="32"/>
    <w:qFormat/>
    <w:rsid w:val="003953D9"/>
    <w:rPr>
      <w:b/>
      <w:bCs/>
      <w:smallCaps/>
      <w:color w:val="0F4761" w:themeColor="accent1" w:themeShade="BF"/>
      <w:spacing w:val="5"/>
    </w:rPr>
  </w:style>
  <w:style w:type="character" w:styleId="Hyperlink">
    <w:name w:val="Hyperlink"/>
    <w:basedOn w:val="DefaultParagraphFont"/>
    <w:unhideWhenUsed/>
    <w:rsid w:val="00546185"/>
    <w:rPr>
      <w:color w:val="467886" w:themeColor="hyperlink"/>
      <w:u w:val="single"/>
    </w:rPr>
  </w:style>
  <w:style w:type="character" w:styleId="CommentReference">
    <w:name w:val="annotation reference"/>
    <w:basedOn w:val="DefaultParagraphFont"/>
    <w:uiPriority w:val="99"/>
    <w:unhideWhenUsed/>
    <w:rsid w:val="00546185"/>
    <w:rPr>
      <w:sz w:val="16"/>
      <w:szCs w:val="16"/>
    </w:rPr>
  </w:style>
  <w:style w:type="paragraph" w:styleId="CommentText">
    <w:name w:val="annotation text"/>
    <w:basedOn w:val="Normal"/>
    <w:link w:val="CommentTextChar"/>
    <w:uiPriority w:val="99"/>
    <w:semiHidden/>
    <w:unhideWhenUsed/>
    <w:rsid w:val="008C2508"/>
    <w:rPr>
      <w:sz w:val="20"/>
      <w:szCs w:val="20"/>
    </w:rPr>
  </w:style>
  <w:style w:type="character" w:customStyle="1" w:styleId="CommentTextChar">
    <w:name w:val="Comment Text Char"/>
    <w:basedOn w:val="DefaultParagraphFont"/>
    <w:link w:val="CommentText"/>
    <w:uiPriority w:val="99"/>
    <w:semiHidden/>
    <w:rsid w:val="008C2508"/>
    <w:rPr>
      <w:sz w:val="20"/>
      <w:szCs w:val="20"/>
    </w:rPr>
  </w:style>
  <w:style w:type="paragraph" w:styleId="CommentSubject">
    <w:name w:val="annotation subject"/>
    <w:basedOn w:val="CommentText"/>
    <w:next w:val="CommentText"/>
    <w:link w:val="CommentSubjectChar"/>
    <w:uiPriority w:val="99"/>
    <w:semiHidden/>
    <w:unhideWhenUsed/>
    <w:rsid w:val="008C2508"/>
    <w:rPr>
      <w:b/>
      <w:bCs/>
    </w:rPr>
  </w:style>
  <w:style w:type="character" w:customStyle="1" w:styleId="CommentSubjectChar">
    <w:name w:val="Comment Subject Char"/>
    <w:basedOn w:val="CommentTextChar"/>
    <w:link w:val="CommentSubject"/>
    <w:uiPriority w:val="99"/>
    <w:semiHidden/>
    <w:rsid w:val="008C2508"/>
    <w:rPr>
      <w:b/>
      <w:bCs/>
      <w:sz w:val="20"/>
      <w:szCs w:val="20"/>
    </w:rPr>
  </w:style>
  <w:style w:type="paragraph" w:styleId="NormalWeb">
    <w:name w:val="Normal (Web)"/>
    <w:basedOn w:val="Normal"/>
    <w:uiPriority w:val="99"/>
    <w:semiHidden/>
    <w:unhideWhenUsed/>
    <w:rsid w:val="00642D1B"/>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microsoft.com/office/2011/relationships/people" Target="people.xml"/><Relationship Id="rId5" Type="http://schemas.microsoft.com/office/2011/relationships/commentsExtended" Target="commentsExtended.xml"/><Relationship Id="rId10" Type="http://schemas.openxmlformats.org/officeDocument/2006/relationships/fontTable" Target="fontTable.xml"/><Relationship Id="rId4" Type="http://schemas.openxmlformats.org/officeDocument/2006/relationships/comments" Target="comments.xml"/><Relationship Id="rId9" Type="http://schemas.openxmlformats.org/officeDocument/2006/relationships/hyperlink" Target="https://doi.org/10.1080/0144929X.2025.26040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5</Pages>
  <Words>12689</Words>
  <Characters>72584</Characters>
  <Application>Microsoft Office Word</Application>
  <DocSecurity>0</DocSecurity>
  <Lines>955</Lines>
  <Paragraphs>355</Paragraphs>
  <ScaleCrop>false</ScaleCrop>
  <Company/>
  <LinksUpToDate>false</LinksUpToDate>
  <CharactersWithSpaces>84918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Leisten  Luca</dc:creator>
  <cp:keywords/>
  <dc:description/>
  <cp:lastModifiedBy>Leisten  Luca</cp:lastModifiedBy>
  <cp:revision>369</cp:revision>
  <dcterms:created xsi:type="dcterms:W3CDTF">2026-04-04T10:10:00Z</dcterms:created>
  <dcterms:modified xsi:type="dcterms:W3CDTF">2026-04-08T18:47:00Z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id="Y1ZihZQl"/&gt;&lt;style id="http://www.zotero.org/styles/apa" locale="en-US" hasBibliography="1" bibliographyStyleHasBeenSet="0"/&gt;&lt;prefs&gt;&lt;pref name="fieldType" value="Field"/&gt;&lt;/prefs&gt;&lt;/data&gt;</vt:lpwstr>
  </property>
</Properties>
</file>