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40"/>
          <w:szCs w:val="40"/>
          <w:rtl w:val="0"/>
        </w:rPr>
        <w:t xml:space="preserve">Pattern Predictors Recording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 noticed:</w:t>
            </w:r>
          </w:p>
          <w:p w:rsidR="00000000" w:rsidDel="00000000" w:rsidP="00000000" w:rsidRDefault="00000000" w:rsidRPr="00000000" w14:paraId="00000005">
            <w:pPr>
              <w:spacing w:after="200" w:before="2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________________________________________________________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 wondered:</w:t>
            </w:r>
          </w:p>
          <w:p w:rsidR="00000000" w:rsidDel="00000000" w:rsidP="00000000" w:rsidRDefault="00000000" w:rsidRPr="00000000" w14:paraId="00000007">
            <w:pPr>
              <w:spacing w:after="200" w:before="20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 prediction: </w:t>
      </w: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am (□ Very confident   □ Somewhat confident   □ Not confident)  in my prediction. 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 noticed:</w:t>
            </w:r>
          </w:p>
          <w:p w:rsidR="00000000" w:rsidDel="00000000" w:rsidP="00000000" w:rsidRDefault="00000000" w:rsidRPr="00000000" w14:paraId="0000000E">
            <w:pPr>
              <w:spacing w:after="200" w:before="20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 wondered:</w:t>
            </w:r>
          </w:p>
          <w:p w:rsidR="00000000" w:rsidDel="00000000" w:rsidP="00000000" w:rsidRDefault="00000000" w:rsidRPr="00000000" w14:paraId="00000010">
            <w:pPr>
              <w:spacing w:after="200" w:before="20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New prediction: </w:t>
      </w: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am (□ More confident than before   □ Just as confident   □ Less confident) in my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can improve my predictions by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Poppins" w:cs="Poppins" w:eastAsia="Poppins" w:hAnsi="Poppins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 can improve predictions by: 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Poppins" w:cs="Poppins" w:eastAsia="Poppins" w:hAnsi="Poppins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-200024</wp:posOffset>
          </wp:positionV>
          <wp:extent cx="1381125" cy="57425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