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Activity 3.3a - Pasta Feature Space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Step 1: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Describe the features of the pastas that have been given to you. Fill in the table with how you would describe them to a friend.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Spaghetti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Rigatoni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Ravioli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Lasagne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Step 2: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Develop a question that uses the features from Part 1 that will split the 4 pastas into two equal groups. Write your question that you come up with in the box below.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Step 3: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Open the Google Drawing your teacher provided to you, and place your question that you developed in Step 2 into the Root Node.  This is the first rectangle at the top of the page.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two pasta types went to your Yes child node?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two pasta types went to your No child node?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Step 4: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If a node still has more than one pasta, use Google Draw to extend your tree, creating two new child nodes below it, each with its own yes and no paths.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Step 5: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Develop a new question that uses the features of the pastas left at that node to split the pasta into equal groups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question did you use for your Yes node?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question did you use for your No node?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Step 6: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If you did things correctly, you should have 4 nodes at the bottom of your page.  Each node should only have one type of pasta.  Type the name of that pasta into the node!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