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240"/>
        <w:jc w:val="center"/>
        <w:rPr>
          <w:rFonts w:ascii="Times New Roman" w:hAnsi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Министерство науки и высшего образования Российской Федерации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olor w:val="auto"/>
          <w:sz w:val="16"/>
        </w:rPr>
      </w:pPr>
      <w:r>
        <w:rPr>
          <w:rFonts w:ascii="Times New Roman" w:hAnsi="Times New Roman"/>
          <w:b/>
          <w:color w:val="auto"/>
          <w:sz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Факультет безопасности информационных технологий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>Дисциплина: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«</w:t>
      </w:r>
      <w:r>
        <w:rPr>
          <w:rFonts w:ascii="Times New Roman" w:hAnsi="Times New Roman"/>
          <w:b/>
          <w:i w:val="false"/>
          <w:iCs w:val="false"/>
          <w:color w:val="auto"/>
          <w:sz w:val="24"/>
        </w:rPr>
        <w:t>Управление мобильными устройствами</w:t>
      </w: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 xml:space="preserve">ОТЧЕТ ПО ЛАБОРАТОРНОЙ РАБОТЕ №1 </w:t>
      </w:r>
    </w:p>
    <w:p>
      <w:pPr>
        <w:pStyle w:val="Normal"/>
        <w:bidi w:val="0"/>
        <w:spacing w:lineRule="auto" w:line="312"/>
        <w:ind w:left="0" w:right="0" w:firstLine="709"/>
        <w:jc w:val="center"/>
        <w:rPr/>
      </w:pP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«</w:t>
      </w:r>
      <w:bookmarkStart w:id="0" w:name="docs-internal-guid-87e05928-7fff-aa6b-10"/>
      <w:bookmarkEnd w:id="0"/>
      <w:r>
        <w:rPr>
          <w:rFonts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>Обработка и тарификация CDR (Call Detail Record)</w:t>
      </w: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</w:rPr>
      </w:pPr>
      <w:r>
        <w:rPr>
          <w:rFonts w:ascii="Times New Roman" w:hAnsi="Times New Roman"/>
          <w:b/>
          <w:i w:val="false"/>
          <w:color w:val="auto"/>
          <w:sz w:val="24"/>
        </w:rPr>
        <w:t>Выполнила:</w:t>
      </w:r>
    </w:p>
    <w:p>
      <w:pPr>
        <w:pStyle w:val="Normal"/>
        <w:bidi w:val="0"/>
        <w:spacing w:lineRule="auto" w:line="312"/>
        <w:ind w:left="0" w:right="0" w:firstLine="709"/>
        <w:jc w:val="right"/>
        <w:rPr/>
      </w:pPr>
      <w:r>
        <w:rPr>
          <w:rFonts w:ascii="Times New Roman" w:hAnsi="Times New Roman"/>
          <w:b w:val="false"/>
          <w:i w:val="false"/>
          <w:color w:val="auto"/>
          <w:sz w:val="24"/>
        </w:rPr>
        <w:t xml:space="preserve">Студентка гр. </w:t>
      </w: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N3349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4"/>
          <w:u w:val="none"/>
        </w:rPr>
        <w:t>Серова Ольга Евгеньевна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5704205</wp:posOffset>
            </wp:positionH>
            <wp:positionV relativeFrom="paragraph">
              <wp:posOffset>-5715</wp:posOffset>
            </wp:positionV>
            <wp:extent cx="382270" cy="48704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358" t="0" r="30904" b="1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 xml:space="preserve">14.04.2020            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i w:val="false"/>
          <w:color w:val="auto"/>
          <w:sz w:val="24"/>
          <w:u w:val="none"/>
        </w:rPr>
        <w:t>Проверил: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u w:val="none"/>
        </w:rPr>
        <w:t>Федоров Иван Романович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Санкт-Петербург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2020 г.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  <w:t xml:space="preserve">Цель работы: </w:t>
      </w:r>
      <w:bookmarkStart w:id="1" w:name="docs-internal-guid-289ecfcc-7fff-2468-c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u w:val="none"/>
          <w:effect w:val="none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312" w:before="0" w:after="0"/>
        <w:ind w:left="-964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  <w:t>Задачи:</w:t>
      </w:r>
    </w:p>
    <w:p>
      <w:pPr>
        <w:pStyle w:val="Normal"/>
        <w:widowControl/>
        <w:suppressAutoHyphens w:val="true"/>
        <w:overflowPunct w:val="false"/>
        <w:bidi w:val="0"/>
        <w:spacing w:lineRule="auto" w:line="312" w:before="0" w:after="0"/>
        <w:ind w:left="-964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</w:r>
    </w:p>
    <w:p>
      <w:pPr>
        <w:pStyle w:val="Style18"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312"/>
        <w:ind w:left="-964" w:right="0" w:firstLine="1304"/>
        <w:jc w:val="both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bookmarkStart w:id="2" w:name="docs-internal-guid-5000a0a8-7fff-a18c-b1"/>
      <w:bookmarkEnd w:id="2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Парсинг файла c CDR и выборка нужных строк для обработки;</w:t>
      </w:r>
    </w:p>
    <w:p>
      <w:pPr>
        <w:pStyle w:val="Style18"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312"/>
        <w:ind w:left="-964" w:right="0" w:firstLine="1304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Тарификация выбранных записей.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  <w:t>Ход работы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bookmarkStart w:id="3" w:name="docs-internal-guid-6c99fb97-7fff-7738-0f"/>
      <w:bookmarkEnd w:id="3"/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Правила тарификации услуг “Телефония”: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 = T * k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  <w:br/>
        <w:t xml:space="preserve">где 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- итоговая стоимость всех звонков абонента, 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- общая длительность звонков (сумма длительностей всех записей по абоненту в файле), 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- множитель тарифного плана.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Правила тарификации услуг “СМС”: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Y = N * k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где 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Y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- итоговая стоимость всех СМС абонента, 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- общее количество СМС (сумма числа всех СМС в записях по абоненту в файле), 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- множитель тарифного плана. 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Arial" w:hAnsi="Arial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4" w:name="docs-internal-guid-8358fbd9-7fff-79e3-f9"/>
      <w:bookmarkEnd w:id="4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Для реализации программного модуль для обработки CDR и тарификации абонента, был выбран язык программирования Python3. Такой выбор обусловлен тем, что данный язык программирования является высокоуровневым и из-за этого достаточно простым в работе. 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Также, как вспомогательный элемент, была выбрана библиотека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(модуль)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Pandas, предназначенная в первую очередь для анализа  и обработки данных. В данной библиотеке полезным является набор функций для работы с файлами формата csv. Данные функции значительно упрощают работу с таблицами формата csv, помогая избежать работу по заполнению двумерного массива, данными из таблицы csv для дальнейшей работы с ними, как этого требовал модуль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CSV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служащая преимущественно лишь для открытия файла формата csv и чтения из него в переменные, заданные в коде. С помощью же модуля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Pandas работа может производиться непосредственно с данными из таблицы csv, предварительно не помещенными в какие-либо дополнительные переменные для хранения этих данных.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Вариант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</w:t>
      </w:r>
    </w:p>
    <w:p>
      <w:pPr>
        <w:pStyle w:val="Style18"/>
        <w:bidi w:val="0"/>
        <w:spacing w:lineRule="auto" w:line="312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5" w:name="docs-internal-guid-ce8a55ba-7fff-e728-b6"/>
      <w:bookmarkEnd w:id="5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Протарифицировать абонента с номером 968247916 с коэффициентом k: </w:t>
      </w:r>
    </w:p>
    <w:p>
      <w:pPr>
        <w:pStyle w:val="Style18"/>
        <w:bidi w:val="0"/>
        <w:spacing w:lineRule="auto" w:line="312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3руб/минута —  исходящие звонки, </w:t>
        <w:br/>
        <w:t xml:space="preserve">1руб/минута —  входящие, </w:t>
        <w:br/>
        <w:t>смс — 1руб/шт.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Листинг программы приведен на рисунке 1:</w:t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 w:val="false"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</wp:posOffset>
            </wp:positionH>
            <wp:positionV relativeFrom="paragraph">
              <wp:posOffset>65405</wp:posOffset>
            </wp:positionV>
            <wp:extent cx="6241415" cy="46926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1" t="-348" r="-243" b="-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4692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</w:t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ис. </w:t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 «Листинг кода программного модуля»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Arial" w:hAnsi="Arial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Результаты выполнения кода приведены на рисунке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2:</w:t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 w:val="false"/>
          <w:b/>
          <w:i/>
          <w:i/>
          <w:color w:val="000000"/>
          <w:sz w:val="24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695960</wp:posOffset>
            </wp:positionH>
            <wp:positionV relativeFrom="paragraph">
              <wp:posOffset>62230</wp:posOffset>
            </wp:positionV>
            <wp:extent cx="4659630" cy="247142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34" t="-629" r="-310" b="-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4714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</w:t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ис. </w:t>
      </w:r>
      <w:r>
        <w:rPr>
          <w:rFonts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 «Результат тарификации абонента ч номером 968247916 по заданным условиям тарификации»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 w:val="false"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Выводы: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на основе проделанной лабораторной работы можно сделать вывод о том, что автоматизация процесса тарификации абонентов за услуги «Телефонии»  неизбежна, поскольку пользователей в каждой отдельной сети огромное множество, причем суммарная активность пользователей превышает их количество. Таким образом с помощью различного рода программных модулей можно значительно упростить процесс тарификации и вместе с этим фильтрацию данных, уменьшая количество операция со стороны сотрудника обслуживающего мобильную сеть.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rFonts w:ascii="Times New Roman" w:hAnsi="Times New Roman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LibreOffice/6.4.2.2$MacOSX_X86_64 LibreOffice_project/4e471d8c02c9c90f512f7f9ead8875b57fcb1ec3</Application>
  <Pages>4</Pages>
  <Words>408</Words>
  <Characters>2643</Characters>
  <CharactersWithSpaces>3044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2020-04-11T03:37:01Z</dcterms:created>
  <dc:creator/>
  <dc:description/>
  <dc:language>ru-RU</dc:language>
  <cp:lastModifiedBy/>
  <dcterms:modified xsi:type="dcterms:W3CDTF">2020-04-12T04:35:34Z</dcterms:modified>
  <cp:revision>8</cp:revision>
  <dc:subject/>
  <dc:title/>
</cp:coreProperties>
</file>