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7875" w14:textId="109D2211" w:rsidR="001E18DD" w:rsidRDefault="001E18DD" w:rsidP="00CA3786">
      <w:pPr>
        <w:rPr>
          <w:b/>
          <w:bCs/>
        </w:rPr>
      </w:pPr>
      <w:r>
        <w:rPr>
          <w:b/>
          <w:bCs/>
        </w:rPr>
        <w:t xml:space="preserve">Ukrainska </w:t>
      </w:r>
      <w:proofErr w:type="spellStart"/>
      <w:r>
        <w:rPr>
          <w:b/>
          <w:bCs/>
        </w:rPr>
        <w:t>pravda</w:t>
      </w:r>
      <w:proofErr w:type="spellEnd"/>
    </w:p>
    <w:p w14:paraId="7B2BBA41" w14:textId="14DFA83A" w:rsidR="00CA3786" w:rsidRPr="0082459D" w:rsidRDefault="00CA3786" w:rsidP="00CA3786">
      <w:pPr>
        <w:rPr>
          <w:b/>
          <w:bCs/>
        </w:rPr>
      </w:pPr>
      <w:r w:rsidRPr="0082459D">
        <w:rPr>
          <w:b/>
          <w:bCs/>
        </w:rPr>
        <w:t>Internal notes (for your article file)</w:t>
      </w:r>
    </w:p>
    <w:p w14:paraId="579556EF" w14:textId="77777777" w:rsidR="00CA3786" w:rsidRPr="0082459D" w:rsidRDefault="00CA3786" w:rsidP="00CA3786">
      <w:r w:rsidRPr="0082459D">
        <w:rPr>
          <w:b/>
          <w:bCs/>
        </w:rPr>
        <w:t>Main Actor</w:t>
      </w:r>
    </w:p>
    <w:p w14:paraId="1734EA77" w14:textId="77777777" w:rsidR="00CA3786" w:rsidRPr="0082459D" w:rsidRDefault="00CA3786" w:rsidP="00CA3786">
      <w:r w:rsidRPr="0082459D">
        <w:t>Very clear:</w:t>
      </w:r>
    </w:p>
    <w:p w14:paraId="64139053" w14:textId="77777777" w:rsidR="00CA3786" w:rsidRPr="0082459D" w:rsidRDefault="00CA3786" w:rsidP="00CA3786">
      <w:r w:rsidRPr="0082459D">
        <w:t>Russia</w:t>
      </w:r>
    </w:p>
    <w:p w14:paraId="5D94A9BA" w14:textId="77777777" w:rsidR="00CA3786" w:rsidRPr="0082459D" w:rsidRDefault="00CA3786" w:rsidP="00CA3786">
      <w:r w:rsidRPr="0082459D">
        <w:t>The article repeatedly uses:</w:t>
      </w:r>
    </w:p>
    <w:p w14:paraId="2B401BCA" w14:textId="77777777" w:rsidR="00CA3786" w:rsidRPr="0082459D" w:rsidRDefault="00CA3786" w:rsidP="00CA3786">
      <w:pPr>
        <w:numPr>
          <w:ilvl w:val="0"/>
          <w:numId w:val="1"/>
        </w:numPr>
      </w:pPr>
      <w:r w:rsidRPr="0082459D">
        <w:t>"</w:t>
      </w:r>
      <w:proofErr w:type="spellStart"/>
      <w:r w:rsidRPr="0082459D">
        <w:t>росіяни</w:t>
      </w:r>
      <w:proofErr w:type="spellEnd"/>
      <w:r w:rsidRPr="0082459D">
        <w:t xml:space="preserve">" </w:t>
      </w:r>
    </w:p>
    <w:p w14:paraId="5576D857" w14:textId="77777777" w:rsidR="00CA3786" w:rsidRPr="0082459D" w:rsidRDefault="00CA3786" w:rsidP="00CA3786">
      <w:pPr>
        <w:numPr>
          <w:ilvl w:val="0"/>
          <w:numId w:val="1"/>
        </w:numPr>
      </w:pPr>
      <w:r w:rsidRPr="0082459D">
        <w:t>"</w:t>
      </w:r>
      <w:proofErr w:type="spellStart"/>
      <w:r w:rsidRPr="0082459D">
        <w:t>російський</w:t>
      </w:r>
      <w:proofErr w:type="spellEnd"/>
      <w:r w:rsidRPr="0082459D">
        <w:t xml:space="preserve"> </w:t>
      </w:r>
      <w:proofErr w:type="spellStart"/>
      <w:r w:rsidRPr="0082459D">
        <w:t>удар</w:t>
      </w:r>
      <w:proofErr w:type="spellEnd"/>
      <w:r w:rsidRPr="0082459D">
        <w:t xml:space="preserve">" </w:t>
      </w:r>
    </w:p>
    <w:p w14:paraId="4B567824" w14:textId="77777777" w:rsidR="00CA3786" w:rsidRPr="0082459D" w:rsidRDefault="00CA3786" w:rsidP="00CA3786">
      <w:pPr>
        <w:numPr>
          <w:ilvl w:val="0"/>
          <w:numId w:val="1"/>
        </w:numPr>
      </w:pPr>
      <w:r w:rsidRPr="0082459D">
        <w:t>"</w:t>
      </w:r>
      <w:proofErr w:type="spellStart"/>
      <w:r w:rsidRPr="0082459D">
        <w:t>російські</w:t>
      </w:r>
      <w:proofErr w:type="spellEnd"/>
      <w:r w:rsidRPr="0082459D">
        <w:t xml:space="preserve"> </w:t>
      </w:r>
      <w:proofErr w:type="spellStart"/>
      <w:r w:rsidRPr="0082459D">
        <w:t>окупанти</w:t>
      </w:r>
      <w:proofErr w:type="spellEnd"/>
      <w:r w:rsidRPr="0082459D">
        <w:t xml:space="preserve">" </w:t>
      </w:r>
    </w:p>
    <w:p w14:paraId="4F4BE48E" w14:textId="77777777" w:rsidR="00CA3786" w:rsidRPr="0082459D" w:rsidRDefault="00CA3786" w:rsidP="00CA3786">
      <w:r w:rsidRPr="0082459D">
        <w:t>The actor is presented as responsible for the wider attack.</w:t>
      </w:r>
    </w:p>
    <w:p w14:paraId="2D8BEF82" w14:textId="77777777" w:rsidR="00CA3786" w:rsidRPr="0082459D" w:rsidRDefault="00000000" w:rsidP="00CA3786">
      <w:r>
        <w:pict w14:anchorId="659D956B">
          <v:rect id="_x0000_i1025" style="width:0;height:1.5pt" o:hralign="center" o:hrstd="t" o:hr="t" fillcolor="#a0a0a0" stroked="f"/>
        </w:pict>
      </w:r>
    </w:p>
    <w:p w14:paraId="6C70127C" w14:textId="77777777" w:rsidR="00CA3786" w:rsidRPr="0082459D" w:rsidRDefault="00CA3786" w:rsidP="00CA3786">
      <w:r w:rsidRPr="0082459D">
        <w:rPr>
          <w:b/>
          <w:bCs/>
        </w:rPr>
        <w:t>Cause of Damage</w:t>
      </w:r>
    </w:p>
    <w:p w14:paraId="22820B18" w14:textId="77777777" w:rsidR="00CA3786" w:rsidRPr="0082459D" w:rsidRDefault="00CA3786" w:rsidP="00CA3786">
      <w:r w:rsidRPr="0082459D">
        <w:t>Coding:</w:t>
      </w:r>
    </w:p>
    <w:p w14:paraId="71F06EDC" w14:textId="77777777" w:rsidR="00CA3786" w:rsidRPr="0082459D" w:rsidRDefault="00CA3786" w:rsidP="00CA3786">
      <w:r w:rsidRPr="0082459D">
        <w:t>Russian Shahed drone strike / combined missile-drone attack</w:t>
      </w:r>
    </w:p>
    <w:p w14:paraId="2FD9D147" w14:textId="77777777" w:rsidR="00CA3786" w:rsidRPr="0082459D" w:rsidRDefault="00CA3786" w:rsidP="00CA3786">
      <w:r w:rsidRPr="0082459D">
        <w:t>Specific Lavra cause:</w:t>
      </w:r>
    </w:p>
    <w:p w14:paraId="523E653D" w14:textId="77777777" w:rsidR="00CA3786" w:rsidRPr="0082459D" w:rsidRDefault="00CA3786" w:rsidP="00CA3786">
      <w:r w:rsidRPr="0082459D">
        <w:t>Shahed drone impact</w:t>
      </w:r>
    </w:p>
    <w:p w14:paraId="3EBEA3D6" w14:textId="77777777" w:rsidR="00CA3786" w:rsidRPr="0082459D" w:rsidRDefault="00000000" w:rsidP="00CA3786">
      <w:r>
        <w:pict w14:anchorId="697A1BFC">
          <v:rect id="_x0000_i1026" style="width:0;height:1.5pt" o:hralign="center" o:hrstd="t" o:hr="t" fillcolor="#a0a0a0" stroked="f"/>
        </w:pict>
      </w:r>
    </w:p>
    <w:p w14:paraId="32A017F1" w14:textId="77777777" w:rsidR="00CA3786" w:rsidRPr="0082459D" w:rsidRDefault="00CA3786" w:rsidP="00CA3786">
      <w:r w:rsidRPr="0082459D">
        <w:rPr>
          <w:b/>
          <w:bCs/>
        </w:rPr>
        <w:t>Main Theme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1012"/>
      </w:tblGrid>
      <w:tr w:rsidR="00CA3786" w:rsidRPr="0082459D" w14:paraId="16CCD3B8" w14:textId="77777777" w:rsidTr="006A7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3522A" w14:textId="77777777" w:rsidR="00CA3786" w:rsidRPr="0082459D" w:rsidRDefault="00CA3786" w:rsidP="006A73BC">
            <w:pPr>
              <w:rPr>
                <w:b/>
                <w:bCs/>
              </w:rPr>
            </w:pPr>
            <w:r w:rsidRPr="0082459D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5A33F863" w14:textId="77777777" w:rsidR="00CA3786" w:rsidRPr="0082459D" w:rsidRDefault="00CA3786" w:rsidP="006A73BC">
            <w:pPr>
              <w:rPr>
                <w:b/>
                <w:bCs/>
              </w:rPr>
            </w:pPr>
            <w:r w:rsidRPr="0082459D">
              <w:rPr>
                <w:b/>
                <w:bCs/>
              </w:rPr>
              <w:t>Strength</w:t>
            </w:r>
          </w:p>
        </w:tc>
      </w:tr>
      <w:tr w:rsidR="00CA3786" w:rsidRPr="0082459D" w14:paraId="2775E2DE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306F2" w14:textId="77777777" w:rsidR="00CA3786" w:rsidRPr="0082459D" w:rsidRDefault="00CA3786" w:rsidP="006A73BC">
            <w:r w:rsidRPr="0082459D">
              <w:t>Cultural heritage</w:t>
            </w:r>
          </w:p>
        </w:tc>
        <w:tc>
          <w:tcPr>
            <w:tcW w:w="0" w:type="auto"/>
            <w:vAlign w:val="center"/>
            <w:hideMark/>
          </w:tcPr>
          <w:p w14:paraId="028E483C" w14:textId="77777777" w:rsidR="00CA3786" w:rsidRPr="0082459D" w:rsidRDefault="00CA3786" w:rsidP="006A73BC">
            <w:r w:rsidRPr="0082459D">
              <w:t>Very high</w:t>
            </w:r>
          </w:p>
        </w:tc>
      </w:tr>
      <w:tr w:rsidR="00CA3786" w:rsidRPr="0082459D" w14:paraId="3385BC38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D138C" w14:textId="77777777" w:rsidR="00CA3786" w:rsidRPr="0082459D" w:rsidRDefault="00CA3786" w:rsidP="006A73BC">
            <w:r w:rsidRPr="0082459D">
              <w:t>Civilian consequences</w:t>
            </w:r>
          </w:p>
        </w:tc>
        <w:tc>
          <w:tcPr>
            <w:tcW w:w="0" w:type="auto"/>
            <w:vAlign w:val="center"/>
            <w:hideMark/>
          </w:tcPr>
          <w:p w14:paraId="6F33DBD7" w14:textId="77777777" w:rsidR="00CA3786" w:rsidRPr="0082459D" w:rsidRDefault="00CA3786" w:rsidP="006A73BC">
            <w:r w:rsidRPr="0082459D">
              <w:t>High</w:t>
            </w:r>
          </w:p>
        </w:tc>
      </w:tr>
      <w:tr w:rsidR="00CA3786" w:rsidRPr="0082459D" w14:paraId="5BC4E406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28696" w14:textId="77777777" w:rsidR="00CA3786" w:rsidRPr="0082459D" w:rsidRDefault="00CA3786" w:rsidP="006A73BC">
            <w:r w:rsidRPr="0082459D">
              <w:t>National memory/identity</w:t>
            </w:r>
          </w:p>
        </w:tc>
        <w:tc>
          <w:tcPr>
            <w:tcW w:w="0" w:type="auto"/>
            <w:vAlign w:val="center"/>
            <w:hideMark/>
          </w:tcPr>
          <w:p w14:paraId="0C4204F5" w14:textId="77777777" w:rsidR="00CA3786" w:rsidRPr="0082459D" w:rsidRDefault="00CA3786" w:rsidP="006A73BC">
            <w:r w:rsidRPr="0082459D">
              <w:t>High</w:t>
            </w:r>
          </w:p>
        </w:tc>
      </w:tr>
      <w:tr w:rsidR="00CA3786" w:rsidRPr="0082459D" w14:paraId="0645DB03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9CC9" w14:textId="77777777" w:rsidR="00CA3786" w:rsidRPr="0082459D" w:rsidRDefault="00CA3786" w:rsidP="006A73BC">
            <w:r w:rsidRPr="0082459D">
              <w:t>Preservation/restoration</w:t>
            </w:r>
          </w:p>
        </w:tc>
        <w:tc>
          <w:tcPr>
            <w:tcW w:w="0" w:type="auto"/>
            <w:vAlign w:val="center"/>
            <w:hideMark/>
          </w:tcPr>
          <w:p w14:paraId="00C7A65C" w14:textId="77777777" w:rsidR="00CA3786" w:rsidRPr="0082459D" w:rsidRDefault="00CA3786" w:rsidP="006A73BC">
            <w:r w:rsidRPr="0082459D">
              <w:t>High</w:t>
            </w:r>
          </w:p>
        </w:tc>
      </w:tr>
      <w:tr w:rsidR="00CA3786" w:rsidRPr="0082459D" w14:paraId="46704BDE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FAF6C" w14:textId="77777777" w:rsidR="00CA3786" w:rsidRPr="0082459D" w:rsidRDefault="00CA3786" w:rsidP="006A73BC">
            <w:r w:rsidRPr="0082459D">
              <w:t>Security/conflict</w:t>
            </w:r>
          </w:p>
        </w:tc>
        <w:tc>
          <w:tcPr>
            <w:tcW w:w="0" w:type="auto"/>
            <w:vAlign w:val="center"/>
            <w:hideMark/>
          </w:tcPr>
          <w:p w14:paraId="4629A373" w14:textId="77777777" w:rsidR="00CA3786" w:rsidRPr="0082459D" w:rsidRDefault="00CA3786" w:rsidP="006A73BC">
            <w:r w:rsidRPr="0082459D">
              <w:t>Medium</w:t>
            </w:r>
          </w:p>
        </w:tc>
      </w:tr>
      <w:tr w:rsidR="00CA3786" w:rsidRPr="0082459D" w14:paraId="5F7908A8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B5C5D" w14:textId="77777777" w:rsidR="00CA3786" w:rsidRPr="0082459D" w:rsidRDefault="00CA3786" w:rsidP="006A73BC">
            <w:r w:rsidRPr="0082459D">
              <w:t>Diplomacy</w:t>
            </w:r>
          </w:p>
        </w:tc>
        <w:tc>
          <w:tcPr>
            <w:tcW w:w="0" w:type="auto"/>
            <w:vAlign w:val="center"/>
            <w:hideMark/>
          </w:tcPr>
          <w:p w14:paraId="7DB33805" w14:textId="77777777" w:rsidR="00CA3786" w:rsidRPr="0082459D" w:rsidRDefault="00CA3786" w:rsidP="006A73BC">
            <w:r w:rsidRPr="0082459D">
              <w:t>Low</w:t>
            </w:r>
          </w:p>
        </w:tc>
      </w:tr>
    </w:tbl>
    <w:p w14:paraId="414E0426" w14:textId="77777777" w:rsidR="00CA3786" w:rsidRPr="0082459D" w:rsidRDefault="00000000" w:rsidP="00CA3786">
      <w:r>
        <w:pict w14:anchorId="0C9084E4">
          <v:rect id="_x0000_i1027" style="width:0;height:1.5pt" o:hralign="center" o:hrstd="t" o:hr="t" fillcolor="#a0a0a0" stroked="f"/>
        </w:pict>
      </w:r>
    </w:p>
    <w:p w14:paraId="69020DF4" w14:textId="77777777" w:rsidR="00CA3786" w:rsidRPr="0082459D" w:rsidRDefault="00CA3786" w:rsidP="00CA3786">
      <w:r w:rsidRPr="0082459D">
        <w:rPr>
          <w:b/>
          <w:bCs/>
        </w:rPr>
        <w:t>Cultural Heritage Importance</w:t>
      </w:r>
    </w:p>
    <w:p w14:paraId="0EDE35EA" w14:textId="77777777" w:rsidR="00CA3786" w:rsidRPr="0082459D" w:rsidRDefault="00CA3786" w:rsidP="00CA3786">
      <w:r w:rsidRPr="0082459D">
        <w:rPr>
          <w:b/>
          <w:bCs/>
        </w:rPr>
        <w:lastRenderedPageBreak/>
        <w:t>Very High</w:t>
      </w:r>
    </w:p>
    <w:p w14:paraId="7DC7178A" w14:textId="77777777" w:rsidR="00CA3786" w:rsidRPr="0082459D" w:rsidRDefault="00CA3786" w:rsidP="00CA3786">
      <w:r w:rsidRPr="0082459D">
        <w:t xml:space="preserve">Like </w:t>
      </w:r>
      <w:proofErr w:type="spellStart"/>
      <w:r w:rsidRPr="0082459D">
        <w:t>Suspilne</w:t>
      </w:r>
      <w:proofErr w:type="spellEnd"/>
      <w:r w:rsidRPr="0082459D">
        <w:t>, this article treats heritage as the main analytical object.</w:t>
      </w:r>
    </w:p>
    <w:p w14:paraId="59DEF88D" w14:textId="77777777" w:rsidR="00CA3786" w:rsidRPr="0082459D" w:rsidRDefault="00CA3786" w:rsidP="00CA3786">
      <w:r w:rsidRPr="0082459D">
        <w:t>Important elements:</w:t>
      </w:r>
    </w:p>
    <w:p w14:paraId="59F216F5" w14:textId="77777777" w:rsidR="00CA3786" w:rsidRPr="0082459D" w:rsidRDefault="00CA3786" w:rsidP="00CA3786">
      <w:pPr>
        <w:numPr>
          <w:ilvl w:val="0"/>
          <w:numId w:val="2"/>
        </w:numPr>
      </w:pPr>
      <w:r w:rsidRPr="0082459D">
        <w:t xml:space="preserve">Lavra as UNESCO World Heritage </w:t>
      </w:r>
    </w:p>
    <w:p w14:paraId="376797C3" w14:textId="77777777" w:rsidR="00CA3786" w:rsidRPr="0082459D" w:rsidRDefault="00CA3786" w:rsidP="00CA3786">
      <w:pPr>
        <w:numPr>
          <w:ilvl w:val="0"/>
          <w:numId w:val="2"/>
        </w:numPr>
      </w:pPr>
      <w:r w:rsidRPr="0082459D">
        <w:t xml:space="preserve">Hague Convention protection </w:t>
      </w:r>
    </w:p>
    <w:p w14:paraId="1C35D6C1" w14:textId="77777777" w:rsidR="00CA3786" w:rsidRPr="0082459D" w:rsidRDefault="00CA3786" w:rsidP="00CA3786">
      <w:pPr>
        <w:numPr>
          <w:ilvl w:val="0"/>
          <w:numId w:val="2"/>
        </w:numPr>
      </w:pPr>
      <w:r w:rsidRPr="0082459D">
        <w:t xml:space="preserve">evacuation of icons and religious objects </w:t>
      </w:r>
    </w:p>
    <w:p w14:paraId="587C6575" w14:textId="77777777" w:rsidR="00CA3786" w:rsidRPr="0082459D" w:rsidRDefault="00CA3786" w:rsidP="00CA3786">
      <w:pPr>
        <w:numPr>
          <w:ilvl w:val="0"/>
          <w:numId w:val="2"/>
        </w:numPr>
      </w:pPr>
      <w:r w:rsidRPr="0082459D">
        <w:t xml:space="preserve">damage assessment </w:t>
      </w:r>
    </w:p>
    <w:p w14:paraId="374D0DF3" w14:textId="77777777" w:rsidR="00CA3786" w:rsidRPr="0082459D" w:rsidRDefault="00CA3786" w:rsidP="00CA3786">
      <w:pPr>
        <w:numPr>
          <w:ilvl w:val="0"/>
          <w:numId w:val="2"/>
        </w:numPr>
      </w:pPr>
      <w:r w:rsidRPr="0082459D">
        <w:t xml:space="preserve">museums, film studio, Arsenal, book museum </w:t>
      </w:r>
    </w:p>
    <w:p w14:paraId="221CF1F4" w14:textId="77777777" w:rsidR="00CA3786" w:rsidRPr="0082459D" w:rsidRDefault="00CA3786" w:rsidP="00CA3786">
      <w:pPr>
        <w:numPr>
          <w:ilvl w:val="0"/>
          <w:numId w:val="2"/>
        </w:numPr>
      </w:pPr>
      <w:r w:rsidRPr="0082459D">
        <w:t xml:space="preserve">restoration efforts </w:t>
      </w:r>
    </w:p>
    <w:p w14:paraId="4B7AECD7" w14:textId="77777777" w:rsidR="00CA3786" w:rsidRPr="0082459D" w:rsidRDefault="00CA3786" w:rsidP="00CA3786">
      <w:r w:rsidRPr="0082459D">
        <w:t xml:space="preserve">Interesting difference from </w:t>
      </w:r>
      <w:proofErr w:type="spellStart"/>
      <w:r w:rsidRPr="0082459D">
        <w:t>Suspilne</w:t>
      </w:r>
      <w:proofErr w:type="spellEnd"/>
      <w:r w:rsidRPr="0082459D">
        <w:t>:</w:t>
      </w:r>
    </w:p>
    <w:p w14:paraId="45DCCDB8" w14:textId="77777777" w:rsidR="00CA3786" w:rsidRPr="0082459D" w:rsidRDefault="00CA3786" w:rsidP="00CA3786">
      <w:proofErr w:type="spellStart"/>
      <w:r w:rsidRPr="0082459D">
        <w:t>Suspilne</w:t>
      </w:r>
      <w:proofErr w:type="spellEnd"/>
      <w:r w:rsidRPr="0082459D">
        <w:t xml:space="preserve"> → focuses deeply on the Lavra itself.</w:t>
      </w:r>
    </w:p>
    <w:p w14:paraId="42CCEEF9" w14:textId="77777777" w:rsidR="00CA3786" w:rsidRPr="0082459D" w:rsidRDefault="00CA3786" w:rsidP="00CA3786">
      <w:r w:rsidRPr="0082459D">
        <w:t>Ukrainska Pravda → expands the frame to a wider pattern:</w:t>
      </w:r>
    </w:p>
    <w:p w14:paraId="4AF8AC36" w14:textId="77777777" w:rsidR="00CA3786" w:rsidRPr="0082459D" w:rsidRDefault="00CA3786" w:rsidP="00CA3786">
      <w:r w:rsidRPr="0082459D">
        <w:t>Russian attack → damage to multiple cultural institutions.</w:t>
      </w:r>
    </w:p>
    <w:p w14:paraId="40F360B8" w14:textId="77777777" w:rsidR="00CA3786" w:rsidRPr="0082459D" w:rsidRDefault="00CA3786" w:rsidP="00CA3786">
      <w:proofErr w:type="gramStart"/>
      <w:r w:rsidRPr="0082459D">
        <w:t>So</w:t>
      </w:r>
      <w:proofErr w:type="gramEnd"/>
      <w:r w:rsidRPr="0082459D">
        <w:t xml:space="preserve"> the Lavra becomes part of a broader cultural destruction narrative.</w:t>
      </w:r>
    </w:p>
    <w:p w14:paraId="53D24929" w14:textId="77777777" w:rsidR="00CA3786" w:rsidRPr="0082459D" w:rsidRDefault="00000000" w:rsidP="00CA3786">
      <w:r>
        <w:pict w14:anchorId="1F46D959">
          <v:rect id="_x0000_i1028" style="width:0;height:1.5pt" o:hralign="center" o:hrstd="t" o:hr="t" fillcolor="#a0a0a0" stroked="f"/>
        </w:pict>
      </w:r>
    </w:p>
    <w:p w14:paraId="454D8D53" w14:textId="77777777" w:rsidR="00CA3786" w:rsidRPr="0082459D" w:rsidRDefault="00CA3786" w:rsidP="00CA3786">
      <w:r w:rsidRPr="0082459D">
        <w:rPr>
          <w:b/>
          <w:bCs/>
        </w:rPr>
        <w:t>Tone</w:t>
      </w:r>
    </w:p>
    <w:p w14:paraId="4B33846A" w14:textId="77777777" w:rsidR="00CA3786" w:rsidRPr="0082459D" w:rsidRDefault="00CA3786" w:rsidP="00CA3786">
      <w:r w:rsidRPr="0082459D">
        <w:t>Critical / protective.</w:t>
      </w:r>
    </w:p>
    <w:p w14:paraId="126BB97E" w14:textId="77777777" w:rsidR="00CA3786" w:rsidRPr="0082459D" w:rsidRDefault="00CA3786" w:rsidP="00CA3786">
      <w:r w:rsidRPr="0082459D">
        <w:t>The emotional language is present but controlled.</w:t>
      </w:r>
    </w:p>
    <w:p w14:paraId="49B7C83A" w14:textId="77777777" w:rsidR="00CA3786" w:rsidRPr="0082459D" w:rsidRDefault="00CA3786" w:rsidP="00CA3786">
      <w:r w:rsidRPr="0082459D">
        <w:t>Compared with Russian articles:</w:t>
      </w:r>
    </w:p>
    <w:p w14:paraId="2A892E6A" w14:textId="77777777" w:rsidR="00CA3786" w:rsidRPr="0082459D" w:rsidRDefault="00CA3786" w:rsidP="00CA3786">
      <w:pPr>
        <w:numPr>
          <w:ilvl w:val="0"/>
          <w:numId w:val="3"/>
        </w:numPr>
      </w:pPr>
      <w:r w:rsidRPr="0082459D">
        <w:t xml:space="preserve">no ideological language </w:t>
      </w:r>
    </w:p>
    <w:p w14:paraId="6BC66E13" w14:textId="77777777" w:rsidR="00CA3786" w:rsidRPr="0082459D" w:rsidRDefault="00CA3786" w:rsidP="00CA3786">
      <w:pPr>
        <w:numPr>
          <w:ilvl w:val="0"/>
          <w:numId w:val="3"/>
        </w:numPr>
      </w:pPr>
      <w:r w:rsidRPr="0082459D">
        <w:t xml:space="preserve">no religious prophecy </w:t>
      </w:r>
    </w:p>
    <w:p w14:paraId="3679B960" w14:textId="77777777" w:rsidR="00CA3786" w:rsidRPr="0082459D" w:rsidRDefault="00CA3786" w:rsidP="00CA3786">
      <w:pPr>
        <w:numPr>
          <w:ilvl w:val="0"/>
          <w:numId w:val="3"/>
        </w:numPr>
      </w:pPr>
      <w:r w:rsidRPr="0082459D">
        <w:t xml:space="preserve">no attribution dispute </w:t>
      </w:r>
    </w:p>
    <w:p w14:paraId="76C9760F" w14:textId="77777777" w:rsidR="00CA3786" w:rsidRPr="0082459D" w:rsidRDefault="00CA3786" w:rsidP="00CA3786">
      <w:r w:rsidRPr="0082459D">
        <w:t>Compared with English articles:</w:t>
      </w:r>
    </w:p>
    <w:p w14:paraId="29C303A7" w14:textId="77777777" w:rsidR="00CA3786" w:rsidRPr="0082459D" w:rsidRDefault="00CA3786" w:rsidP="00CA3786">
      <w:pPr>
        <w:numPr>
          <w:ilvl w:val="0"/>
          <w:numId w:val="4"/>
        </w:numPr>
      </w:pPr>
      <w:r w:rsidRPr="0082459D">
        <w:t xml:space="preserve">stronger emphasis on cultural loss and heritage protection. </w:t>
      </w:r>
    </w:p>
    <w:p w14:paraId="396FEE37" w14:textId="77777777" w:rsidR="00CA3786" w:rsidRPr="0082459D" w:rsidRDefault="00000000" w:rsidP="00CA3786">
      <w:r>
        <w:pict w14:anchorId="7C0CFFD9">
          <v:rect id="_x0000_i1029" style="width:0;height:1.5pt" o:hralign="center" o:hrstd="t" o:hr="t" fillcolor="#a0a0a0" stroked="f"/>
        </w:pict>
      </w:r>
    </w:p>
    <w:p w14:paraId="161297F0" w14:textId="77777777" w:rsidR="00CA3786" w:rsidRPr="0082459D" w:rsidRDefault="00CA3786" w:rsidP="00CA3786">
      <w:r w:rsidRPr="0082459D">
        <w:rPr>
          <w:b/>
          <w:bCs/>
        </w:rPr>
        <w:t>Narrative Framing (spreadsheet version)</w:t>
      </w:r>
    </w:p>
    <w:p w14:paraId="625B9180" w14:textId="77777777" w:rsidR="00CA3786" w:rsidRPr="0082459D" w:rsidRDefault="00CA3786" w:rsidP="00CA3786">
      <w:r w:rsidRPr="0082459D">
        <w:t>"The Russian attack is framed as damage to Ukraine's cultural heritage and civilian environment, with emphasis on UNESCO protection, evacuation of artifacts, and future restoration."</w:t>
      </w:r>
    </w:p>
    <w:p w14:paraId="6DE9C7FE" w14:textId="77777777" w:rsidR="00CA3786" w:rsidRPr="0082459D" w:rsidRDefault="00000000" w:rsidP="00CA3786">
      <w:r>
        <w:lastRenderedPageBreak/>
        <w:pict w14:anchorId="19C023D7">
          <v:rect id="_x0000_i1030" style="width:0;height:1.5pt" o:hralign="center" o:hrstd="t" o:hr="t" fillcolor="#a0a0a0" stroked="f"/>
        </w:pict>
      </w:r>
    </w:p>
    <w:p w14:paraId="3CAA5C13" w14:textId="77777777" w:rsidR="00CA3786" w:rsidRPr="0082459D" w:rsidRDefault="00CA3786" w:rsidP="00CA3786">
      <w:pPr>
        <w:rPr>
          <w:b/>
          <w:bCs/>
        </w:rPr>
      </w:pPr>
      <w:r w:rsidRPr="0082459D">
        <w:rPr>
          <w:b/>
          <w:bCs/>
        </w:rPr>
        <w:t>Research note (keep separately)</w:t>
      </w:r>
    </w:p>
    <w:p w14:paraId="6E9B2808" w14:textId="77777777" w:rsidR="00CA3786" w:rsidRPr="0082459D" w:rsidRDefault="00CA3786" w:rsidP="00CA3786">
      <w:r w:rsidRPr="0082459D">
        <w:t>Now Ukrainian corpus is becoming interesting: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5621"/>
      </w:tblGrid>
      <w:tr w:rsidR="00CA3786" w:rsidRPr="0082459D" w14:paraId="06CFDE33" w14:textId="77777777" w:rsidTr="006A7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BA0A8" w14:textId="77777777" w:rsidR="00CA3786" w:rsidRPr="0082459D" w:rsidRDefault="00CA3786" w:rsidP="006A73BC">
            <w:pPr>
              <w:rPr>
                <w:b/>
                <w:bCs/>
              </w:rPr>
            </w:pPr>
            <w:r w:rsidRPr="0082459D">
              <w:rPr>
                <w:b/>
                <w:bCs/>
              </w:rPr>
              <w:t>Ukrainian source</w:t>
            </w:r>
          </w:p>
        </w:tc>
        <w:tc>
          <w:tcPr>
            <w:tcW w:w="0" w:type="auto"/>
            <w:vAlign w:val="center"/>
            <w:hideMark/>
          </w:tcPr>
          <w:p w14:paraId="432F40A5" w14:textId="77777777" w:rsidR="00CA3786" w:rsidRPr="0082459D" w:rsidRDefault="00CA3786" w:rsidP="006A73BC">
            <w:pPr>
              <w:rPr>
                <w:b/>
                <w:bCs/>
              </w:rPr>
            </w:pPr>
            <w:r w:rsidRPr="0082459D">
              <w:rPr>
                <w:b/>
                <w:bCs/>
              </w:rPr>
              <w:t>Dominant frame</w:t>
            </w:r>
          </w:p>
        </w:tc>
      </w:tr>
      <w:tr w:rsidR="00CA3786" w:rsidRPr="0082459D" w14:paraId="0DF82AB2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BFF59" w14:textId="77777777" w:rsidR="00CA3786" w:rsidRPr="0082459D" w:rsidRDefault="00CA3786" w:rsidP="006A73BC">
            <w:r w:rsidRPr="0082459D">
              <w:t>European Pravda</w:t>
            </w:r>
          </w:p>
        </w:tc>
        <w:tc>
          <w:tcPr>
            <w:tcW w:w="0" w:type="auto"/>
            <w:vAlign w:val="center"/>
            <w:hideMark/>
          </w:tcPr>
          <w:p w14:paraId="68CFFBB5" w14:textId="77777777" w:rsidR="00CA3786" w:rsidRPr="0082459D" w:rsidRDefault="00CA3786" w:rsidP="006A73BC">
            <w:r w:rsidRPr="0082459D">
              <w:t>Diplomatic/international response</w:t>
            </w:r>
          </w:p>
        </w:tc>
      </w:tr>
      <w:tr w:rsidR="00CA3786" w:rsidRPr="0082459D" w14:paraId="6D5D8C3E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9D46" w14:textId="77777777" w:rsidR="00CA3786" w:rsidRPr="0082459D" w:rsidRDefault="00CA3786" w:rsidP="006A73BC">
            <w:proofErr w:type="spellStart"/>
            <w:r w:rsidRPr="0082459D">
              <w:t>Suspilne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03928" w14:textId="77777777" w:rsidR="00CA3786" w:rsidRPr="0082459D" w:rsidRDefault="00CA3786" w:rsidP="006A73BC">
            <w:r w:rsidRPr="0082459D">
              <w:t>Heritage preservation and expert damage assessment</w:t>
            </w:r>
          </w:p>
        </w:tc>
      </w:tr>
      <w:tr w:rsidR="00CA3786" w:rsidRPr="0082459D" w14:paraId="574A6349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2920" w14:textId="77777777" w:rsidR="00CA3786" w:rsidRPr="0082459D" w:rsidRDefault="00CA3786" w:rsidP="006A73BC">
            <w:r w:rsidRPr="0082459D">
              <w:t>Ukrainska Pravda</w:t>
            </w:r>
          </w:p>
        </w:tc>
        <w:tc>
          <w:tcPr>
            <w:tcW w:w="0" w:type="auto"/>
            <w:vAlign w:val="center"/>
            <w:hideMark/>
          </w:tcPr>
          <w:p w14:paraId="24687B2E" w14:textId="77777777" w:rsidR="00CA3786" w:rsidRPr="0082459D" w:rsidRDefault="00CA3786" w:rsidP="006A73BC">
            <w:r w:rsidRPr="0082459D">
              <w:t>Wider cultural destruction and national heritage</w:t>
            </w:r>
          </w:p>
        </w:tc>
      </w:tr>
    </w:tbl>
    <w:p w14:paraId="5BCFBD9C" w14:textId="77777777" w:rsidR="00CA3786" w:rsidRPr="0082459D" w:rsidRDefault="00CA3786" w:rsidP="00CA3786">
      <w:r w:rsidRPr="0082459D">
        <w:t xml:space="preserve">This is already a good example of why your project should not only compare </w:t>
      </w:r>
      <w:proofErr w:type="gramStart"/>
      <w:r w:rsidRPr="0082459D">
        <w:rPr>
          <w:b/>
          <w:bCs/>
        </w:rPr>
        <w:t>languages</w:t>
      </w:r>
      <w:r w:rsidRPr="0082459D">
        <w:t>, but</w:t>
      </w:r>
      <w:proofErr w:type="gramEnd"/>
      <w:r w:rsidRPr="0082459D">
        <w:t xml:space="preserve"> also compare </w:t>
      </w:r>
      <w:r w:rsidRPr="0082459D">
        <w:rPr>
          <w:b/>
          <w:bCs/>
        </w:rPr>
        <w:t>media ecosystems within languages</w:t>
      </w:r>
      <w:r w:rsidRPr="0082459D">
        <w:t>.</w:t>
      </w:r>
    </w:p>
    <w:p w14:paraId="4BA9FE8F" w14:textId="77777777" w:rsidR="00CA3786" w:rsidRPr="0082459D" w:rsidRDefault="00CA3786" w:rsidP="00CA3786">
      <w:r w:rsidRPr="0082459D">
        <w:t>A possible later finding (not final yet):</w:t>
      </w:r>
    </w:p>
    <w:p w14:paraId="53979B93" w14:textId="77777777" w:rsidR="00CA3786" w:rsidRPr="0082459D" w:rsidRDefault="00CA3786" w:rsidP="00CA3786">
      <w:r w:rsidRPr="0082459D">
        <w:t>Ukrainian reporting appears to combine security narratives with a strong cultural preservation frame, but individual outlets differ in whether they prioritize diplomacy, heritage expertise, or broader societal impact.</w:t>
      </w:r>
    </w:p>
    <w:p w14:paraId="7A383841" w14:textId="77777777" w:rsidR="00CA3786" w:rsidRPr="0082459D" w:rsidRDefault="00CA3786" w:rsidP="00CA3786">
      <w:r w:rsidRPr="0082459D">
        <w:t>Keep this as a future observation, not a conclusion yet.</w:t>
      </w:r>
    </w:p>
    <w:p w14:paraId="59D31E5B" w14:textId="77777777" w:rsidR="00CA3786" w:rsidRPr="0082459D" w:rsidRDefault="00CA3786" w:rsidP="00CA3786"/>
    <w:p w14:paraId="134075EF" w14:textId="77777777" w:rsidR="00CA3786" w:rsidRPr="0082459D" w:rsidRDefault="00CA3786" w:rsidP="00CA3786"/>
    <w:p w14:paraId="2772ED21" w14:textId="77777777" w:rsidR="0007495F" w:rsidRDefault="0007495F"/>
    <w:sectPr w:rsidR="0007495F" w:rsidSect="00CA3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92BC5"/>
    <w:multiLevelType w:val="multilevel"/>
    <w:tmpl w:val="B9D6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541F5"/>
    <w:multiLevelType w:val="multilevel"/>
    <w:tmpl w:val="136A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21E15"/>
    <w:multiLevelType w:val="multilevel"/>
    <w:tmpl w:val="6558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3B3FB6"/>
    <w:multiLevelType w:val="multilevel"/>
    <w:tmpl w:val="EE9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713969">
    <w:abstractNumId w:val="3"/>
  </w:num>
  <w:num w:numId="2" w16cid:durableId="842359087">
    <w:abstractNumId w:val="1"/>
  </w:num>
  <w:num w:numId="3" w16cid:durableId="498350848">
    <w:abstractNumId w:val="0"/>
  </w:num>
  <w:num w:numId="4" w16cid:durableId="1121648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786"/>
    <w:rsid w:val="0007495F"/>
    <w:rsid w:val="00151B95"/>
    <w:rsid w:val="001E18DD"/>
    <w:rsid w:val="00597ED3"/>
    <w:rsid w:val="00C933DF"/>
    <w:rsid w:val="00CA3786"/>
    <w:rsid w:val="00ED20F3"/>
    <w:rsid w:val="00FF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40D5"/>
  <w15:chartTrackingRefBased/>
  <w15:docId w15:val="{E8E42EEC-2D97-48F0-8342-60BA70EAB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786"/>
  </w:style>
  <w:style w:type="paragraph" w:styleId="Heading1">
    <w:name w:val="heading 1"/>
    <w:basedOn w:val="Normal"/>
    <w:next w:val="Normal"/>
    <w:link w:val="Heading1Char"/>
    <w:uiPriority w:val="9"/>
    <w:qFormat/>
    <w:rsid w:val="00CA3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318</Words>
  <Characters>2048</Characters>
  <Application>Microsoft Office Word</Application>
  <DocSecurity>0</DocSecurity>
  <Lines>83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Trofimova</dc:creator>
  <cp:keywords/>
  <dc:description/>
  <cp:lastModifiedBy>Olga Trofimova</cp:lastModifiedBy>
  <cp:revision>2</cp:revision>
  <dcterms:created xsi:type="dcterms:W3CDTF">2026-06-19T19:21:00Z</dcterms:created>
  <dcterms:modified xsi:type="dcterms:W3CDTF">2026-07-04T21:52:00Z</dcterms:modified>
</cp:coreProperties>
</file>