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2CB8" w14:textId="57D86F72" w:rsidR="00EB4018" w:rsidRPr="00A253F6" w:rsidRDefault="00EB4018" w:rsidP="00A253F6">
      <w:pPr>
        <w:pStyle w:val="ListParagraph"/>
        <w:numPr>
          <w:ilvl w:val="0"/>
          <w:numId w:val="24"/>
        </w:numPr>
        <w:spacing w:after="0" w:line="240" w:lineRule="auto"/>
        <w:rPr>
          <w:rFonts w:ascii="Arial" w:hAnsi="Arial" w:cs="Arial"/>
          <w:b/>
          <w:bCs/>
        </w:rPr>
      </w:pPr>
      <w:r w:rsidRPr="00A253F6">
        <w:rPr>
          <w:rFonts w:ascii="Arial" w:hAnsi="Arial" w:cs="Arial"/>
          <w:b/>
          <w:bCs/>
        </w:rPr>
        <w:t>Project Overview</w:t>
      </w:r>
    </w:p>
    <w:p w14:paraId="78F7DCA4" w14:textId="77777777" w:rsidR="00A253F6" w:rsidRPr="00A253F6" w:rsidRDefault="00A253F6" w:rsidP="00A253F6">
      <w:pPr>
        <w:pStyle w:val="ListParagraph"/>
        <w:spacing w:after="0" w:line="240" w:lineRule="auto"/>
        <w:rPr>
          <w:rFonts w:ascii="Arial" w:hAnsi="Arial" w:cs="Arial"/>
          <w:b/>
          <w:bCs/>
        </w:rPr>
      </w:pPr>
    </w:p>
    <w:p w14:paraId="33FDE175" w14:textId="77777777" w:rsidR="005268EF" w:rsidRPr="00DA7E36" w:rsidRDefault="00EB4018" w:rsidP="002D7E1E">
      <w:pPr>
        <w:spacing w:after="0" w:line="240" w:lineRule="auto"/>
        <w:rPr>
          <w:rFonts w:ascii="Arial" w:hAnsi="Arial" w:cs="Arial"/>
          <w:sz w:val="22"/>
          <w:szCs w:val="22"/>
        </w:rPr>
      </w:pPr>
      <w:r w:rsidRPr="00DA7E36">
        <w:rPr>
          <w:rFonts w:ascii="Arial" w:hAnsi="Arial" w:cs="Arial"/>
          <w:sz w:val="22"/>
          <w:szCs w:val="22"/>
        </w:rPr>
        <w:t xml:space="preserve">This project explores </w:t>
      </w:r>
      <w:r w:rsidRPr="00DA7E36">
        <w:rPr>
          <w:rFonts w:ascii="Arial" w:hAnsi="Arial" w:cs="Arial"/>
          <w:b/>
          <w:bCs/>
          <w:sz w:val="22"/>
          <w:szCs w:val="22"/>
        </w:rPr>
        <w:t>multilingual narrative divergence</w:t>
      </w:r>
      <w:r w:rsidRPr="00DA7E36">
        <w:rPr>
          <w:rFonts w:ascii="Arial" w:hAnsi="Arial" w:cs="Arial"/>
          <w:sz w:val="22"/>
          <w:szCs w:val="22"/>
        </w:rPr>
        <w:t xml:space="preserve"> across English, Spanish, Russian, and Ukrainian media sources.</w:t>
      </w:r>
      <w:r w:rsidRPr="00DA7E36">
        <w:rPr>
          <w:rFonts w:ascii="Arial" w:hAnsi="Arial" w:cs="Arial"/>
          <w:sz w:val="22"/>
          <w:szCs w:val="22"/>
        </w:rPr>
        <w:br/>
      </w:r>
      <w:r w:rsidR="00A37522" w:rsidRPr="00DA7E36">
        <w:rPr>
          <w:rFonts w:ascii="Arial" w:hAnsi="Arial" w:cs="Arial"/>
          <w:sz w:val="22"/>
          <w:szCs w:val="22"/>
        </w:rPr>
        <w:t xml:space="preserve">It analyses how a single geopolitical event is framed differently across languages through comparative narrative analysis, </w:t>
      </w:r>
      <w:r w:rsidR="005268EF" w:rsidRPr="00DA7E36">
        <w:rPr>
          <w:rFonts w:ascii="Arial" w:hAnsi="Arial" w:cs="Arial"/>
          <w:sz w:val="22"/>
          <w:szCs w:val="22"/>
        </w:rPr>
        <w:t>combining manual annotation, automated entity extraction, and structured Python-based text analysis.</w:t>
      </w:r>
    </w:p>
    <w:p w14:paraId="0BE262B1" w14:textId="77777777" w:rsidR="00EB4018" w:rsidRPr="00DA7E36" w:rsidRDefault="00EB4018" w:rsidP="002D7E1E">
      <w:pPr>
        <w:spacing w:after="0" w:line="240" w:lineRule="auto"/>
        <w:rPr>
          <w:rFonts w:ascii="Arial" w:hAnsi="Arial" w:cs="Arial"/>
          <w:sz w:val="22"/>
          <w:szCs w:val="22"/>
        </w:rPr>
      </w:pPr>
      <w:r w:rsidRPr="00DA7E36">
        <w:rPr>
          <w:rFonts w:ascii="Arial" w:hAnsi="Arial" w:cs="Arial"/>
          <w:sz w:val="22"/>
          <w:szCs w:val="22"/>
        </w:rPr>
        <w:t xml:space="preserve">The goal is not sentiment classification, but </w:t>
      </w:r>
      <w:r w:rsidRPr="00DA7E36">
        <w:rPr>
          <w:rFonts w:ascii="Arial" w:hAnsi="Arial" w:cs="Arial"/>
          <w:b/>
          <w:bCs/>
          <w:sz w:val="22"/>
          <w:szCs w:val="22"/>
        </w:rPr>
        <w:t>comparative narrative framing analysis</w:t>
      </w:r>
      <w:r w:rsidRPr="00DA7E36">
        <w:rPr>
          <w:rFonts w:ascii="Arial" w:hAnsi="Arial" w:cs="Arial"/>
          <w:sz w:val="22"/>
          <w:szCs w:val="22"/>
        </w:rPr>
        <w:t>: how meaning, agency, and emphasis shift across information environments.</w:t>
      </w:r>
    </w:p>
    <w:p w14:paraId="6BBD0EC0" w14:textId="77777777" w:rsidR="00DA7E36" w:rsidRPr="00DA7E36" w:rsidRDefault="00DA7E36" w:rsidP="002D7E1E">
      <w:pPr>
        <w:spacing w:after="0" w:line="240" w:lineRule="auto"/>
        <w:rPr>
          <w:rFonts w:ascii="Arial" w:hAnsi="Arial" w:cs="Arial"/>
          <w:sz w:val="22"/>
          <w:szCs w:val="22"/>
        </w:rPr>
      </w:pPr>
      <w:r w:rsidRPr="00DA7E36">
        <w:rPr>
          <w:rFonts w:ascii="Arial" w:hAnsi="Arial" w:cs="Arial"/>
          <w:sz w:val="22"/>
          <w:szCs w:val="22"/>
        </w:rPr>
        <w:t xml:space="preserve">This project demonstrates how lightweight NLP techniques and structured qualitative analysis can be combined to investigate multilingual narrative divergence in geopolitical </w:t>
      </w:r>
      <w:proofErr w:type="spellStart"/>
      <w:r w:rsidRPr="00DA7E36">
        <w:rPr>
          <w:rFonts w:ascii="Arial" w:hAnsi="Arial" w:cs="Arial"/>
          <w:sz w:val="22"/>
          <w:szCs w:val="22"/>
        </w:rPr>
        <w:t>reporting.</w:t>
      </w:r>
      <w:proofErr w:type="spellEnd"/>
    </w:p>
    <w:p w14:paraId="19824052" w14:textId="0A16D621" w:rsidR="00EB4018" w:rsidRPr="00DA7E36" w:rsidRDefault="00EB4018" w:rsidP="00DA7E36">
      <w:pPr>
        <w:spacing w:after="0" w:line="240" w:lineRule="auto"/>
        <w:rPr>
          <w:rFonts w:ascii="Arial" w:hAnsi="Arial" w:cs="Arial"/>
          <w:sz w:val="22"/>
          <w:szCs w:val="22"/>
        </w:rPr>
      </w:pPr>
    </w:p>
    <w:p w14:paraId="0247AE84" w14:textId="77777777" w:rsidR="00DA7E36" w:rsidRPr="00DA7E36" w:rsidRDefault="00DA7E36" w:rsidP="00DA7E36">
      <w:pPr>
        <w:spacing w:after="0" w:line="240" w:lineRule="auto"/>
        <w:rPr>
          <w:rFonts w:ascii="Arial" w:hAnsi="Arial" w:cs="Arial"/>
        </w:rPr>
      </w:pPr>
    </w:p>
    <w:p w14:paraId="34EA4A4E" w14:textId="30122103" w:rsidR="00EB4018" w:rsidRPr="00A253F6" w:rsidRDefault="00EB4018" w:rsidP="00A253F6">
      <w:pPr>
        <w:pStyle w:val="ListParagraph"/>
        <w:numPr>
          <w:ilvl w:val="0"/>
          <w:numId w:val="24"/>
        </w:numPr>
        <w:spacing w:after="0" w:line="240" w:lineRule="auto"/>
        <w:rPr>
          <w:rFonts w:ascii="Arial" w:hAnsi="Arial" w:cs="Arial"/>
          <w:b/>
          <w:bCs/>
        </w:rPr>
      </w:pPr>
      <w:r w:rsidRPr="00A253F6">
        <w:rPr>
          <w:rFonts w:ascii="Arial" w:hAnsi="Arial" w:cs="Arial"/>
          <w:b/>
          <w:bCs/>
        </w:rPr>
        <w:t>Dataset</w:t>
      </w:r>
    </w:p>
    <w:p w14:paraId="11B035F1" w14:textId="77777777" w:rsidR="00A253F6" w:rsidRPr="00A253F6" w:rsidRDefault="00A253F6" w:rsidP="00A253F6">
      <w:pPr>
        <w:pStyle w:val="ListParagraph"/>
        <w:spacing w:after="0" w:line="240" w:lineRule="auto"/>
        <w:rPr>
          <w:rFonts w:ascii="Arial" w:hAnsi="Arial" w:cs="Arial"/>
          <w:b/>
          <w:bCs/>
        </w:rPr>
      </w:pPr>
    </w:p>
    <w:p w14:paraId="6622F2CF" w14:textId="77777777" w:rsidR="005268EF" w:rsidRPr="00DA7E36" w:rsidRDefault="00EB4018" w:rsidP="00DA7E36">
      <w:pPr>
        <w:spacing w:after="0" w:line="240" w:lineRule="auto"/>
        <w:rPr>
          <w:rFonts w:ascii="Arial" w:hAnsi="Arial" w:cs="Arial"/>
          <w:sz w:val="22"/>
          <w:szCs w:val="22"/>
        </w:rPr>
      </w:pPr>
      <w:r w:rsidRPr="00DA7E36">
        <w:rPr>
          <w:rFonts w:ascii="Arial" w:hAnsi="Arial" w:cs="Arial"/>
          <w:sz w:val="22"/>
          <w:szCs w:val="22"/>
        </w:rPr>
        <w:t xml:space="preserve">The dataset consists of </w:t>
      </w:r>
      <w:r w:rsidRPr="00DA7E36">
        <w:rPr>
          <w:rFonts w:ascii="Arial" w:hAnsi="Arial" w:cs="Arial"/>
          <w:sz w:val="22"/>
          <w:szCs w:val="22"/>
        </w:rPr>
        <w:t>12</w:t>
      </w:r>
      <w:r w:rsidRPr="00DA7E36">
        <w:rPr>
          <w:rFonts w:ascii="Arial" w:hAnsi="Arial" w:cs="Arial"/>
          <w:sz w:val="22"/>
          <w:szCs w:val="22"/>
        </w:rPr>
        <w:t xml:space="preserve"> news articles collected o</w:t>
      </w:r>
      <w:r w:rsidR="00A37522" w:rsidRPr="00DA7E36">
        <w:rPr>
          <w:rFonts w:ascii="Arial" w:hAnsi="Arial" w:cs="Arial"/>
          <w:sz w:val="22"/>
          <w:szCs w:val="22"/>
        </w:rPr>
        <w:t>n</w:t>
      </w:r>
      <w:r w:rsidRPr="00DA7E36">
        <w:rPr>
          <w:rFonts w:ascii="Arial" w:hAnsi="Arial" w:cs="Arial"/>
          <w:sz w:val="22"/>
          <w:szCs w:val="22"/>
        </w:rPr>
        <w:t xml:space="preserve"> </w:t>
      </w:r>
      <w:r w:rsidR="005268EF" w:rsidRPr="00DA7E36">
        <w:rPr>
          <w:rFonts w:ascii="Arial" w:hAnsi="Arial" w:cs="Arial"/>
          <w:sz w:val="22"/>
          <w:szCs w:val="22"/>
        </w:rPr>
        <w:t>15</w:t>
      </w:r>
      <w:r w:rsidRPr="00DA7E36">
        <w:rPr>
          <w:rFonts w:ascii="Arial" w:hAnsi="Arial" w:cs="Arial"/>
          <w:sz w:val="22"/>
          <w:szCs w:val="22"/>
        </w:rPr>
        <w:t xml:space="preserve"> June 2026</w:t>
      </w:r>
      <w:r w:rsidRPr="00DA7E36">
        <w:rPr>
          <w:rFonts w:ascii="Arial" w:hAnsi="Arial" w:cs="Arial"/>
          <w:sz w:val="22"/>
          <w:szCs w:val="22"/>
        </w:rPr>
        <w:t xml:space="preserve"> </w:t>
      </w:r>
      <w:r w:rsidR="005268EF" w:rsidRPr="00DA7E36">
        <w:rPr>
          <w:rFonts w:ascii="Arial" w:hAnsi="Arial" w:cs="Arial"/>
          <w:sz w:val="22"/>
          <w:szCs w:val="22"/>
        </w:rPr>
        <w:t>surrounding the attack on the Kyiv-Pechersk Lavra</w:t>
      </w:r>
      <w:r w:rsidR="005268EF" w:rsidRPr="00DA7E36">
        <w:rPr>
          <w:rFonts w:ascii="Arial" w:hAnsi="Arial" w:cs="Arial"/>
          <w:sz w:val="22"/>
          <w:szCs w:val="22"/>
        </w:rPr>
        <w:t>.</w:t>
      </w:r>
    </w:p>
    <w:p w14:paraId="0D70C714" w14:textId="3DEA71F7" w:rsidR="00EB4018" w:rsidRPr="00DA7E36" w:rsidRDefault="00EB4018" w:rsidP="00DA7E36">
      <w:pPr>
        <w:spacing w:after="0" w:line="240" w:lineRule="auto"/>
        <w:rPr>
          <w:rFonts w:ascii="Arial" w:hAnsi="Arial" w:cs="Arial"/>
          <w:sz w:val="22"/>
          <w:szCs w:val="22"/>
        </w:rPr>
      </w:pPr>
      <w:r w:rsidRPr="00DA7E36">
        <w:rPr>
          <w:rFonts w:ascii="Arial" w:hAnsi="Arial" w:cs="Arial"/>
          <w:sz w:val="22"/>
          <w:szCs w:val="22"/>
        </w:rPr>
        <w:t>Languages included:</w:t>
      </w:r>
    </w:p>
    <w:p w14:paraId="3A91F6A0" w14:textId="77777777" w:rsidR="00EB4018" w:rsidRPr="00DA7E36" w:rsidRDefault="00EB4018" w:rsidP="00DA7E36">
      <w:pPr>
        <w:numPr>
          <w:ilvl w:val="0"/>
          <w:numId w:val="2"/>
        </w:numPr>
        <w:spacing w:after="0" w:line="240" w:lineRule="auto"/>
        <w:ind w:left="0" w:firstLine="0"/>
        <w:rPr>
          <w:rFonts w:ascii="Arial" w:hAnsi="Arial" w:cs="Arial"/>
          <w:sz w:val="22"/>
          <w:szCs w:val="22"/>
        </w:rPr>
      </w:pPr>
      <w:r w:rsidRPr="00DA7E36">
        <w:rPr>
          <w:rFonts w:ascii="Arial" w:hAnsi="Arial" w:cs="Arial"/>
          <w:sz w:val="22"/>
          <w:szCs w:val="22"/>
        </w:rPr>
        <w:t xml:space="preserve">English </w:t>
      </w:r>
    </w:p>
    <w:p w14:paraId="0CAF1FFC" w14:textId="77777777" w:rsidR="00EB4018" w:rsidRPr="00DA7E36" w:rsidRDefault="00EB4018" w:rsidP="00DA7E36">
      <w:pPr>
        <w:numPr>
          <w:ilvl w:val="0"/>
          <w:numId w:val="2"/>
        </w:numPr>
        <w:spacing w:after="0" w:line="240" w:lineRule="auto"/>
        <w:ind w:left="0" w:firstLine="0"/>
        <w:rPr>
          <w:rFonts w:ascii="Arial" w:hAnsi="Arial" w:cs="Arial"/>
          <w:sz w:val="22"/>
          <w:szCs w:val="22"/>
        </w:rPr>
      </w:pPr>
      <w:r w:rsidRPr="00DA7E36">
        <w:rPr>
          <w:rFonts w:ascii="Arial" w:hAnsi="Arial" w:cs="Arial"/>
          <w:sz w:val="22"/>
          <w:szCs w:val="22"/>
        </w:rPr>
        <w:t xml:space="preserve">Spanish </w:t>
      </w:r>
    </w:p>
    <w:p w14:paraId="356AC171" w14:textId="77777777" w:rsidR="00EB4018" w:rsidRPr="00DA7E36" w:rsidRDefault="00EB4018" w:rsidP="00DA7E36">
      <w:pPr>
        <w:numPr>
          <w:ilvl w:val="0"/>
          <w:numId w:val="2"/>
        </w:numPr>
        <w:spacing w:after="0" w:line="240" w:lineRule="auto"/>
        <w:ind w:left="0" w:firstLine="0"/>
        <w:rPr>
          <w:rFonts w:ascii="Arial" w:hAnsi="Arial" w:cs="Arial"/>
          <w:sz w:val="22"/>
          <w:szCs w:val="22"/>
        </w:rPr>
      </w:pPr>
      <w:r w:rsidRPr="00DA7E36">
        <w:rPr>
          <w:rFonts w:ascii="Arial" w:hAnsi="Arial" w:cs="Arial"/>
          <w:sz w:val="22"/>
          <w:szCs w:val="22"/>
        </w:rPr>
        <w:t xml:space="preserve">Russian </w:t>
      </w:r>
    </w:p>
    <w:p w14:paraId="5B8BDD0C" w14:textId="77777777" w:rsidR="00EB4018" w:rsidRDefault="00EB4018" w:rsidP="00DA7E36">
      <w:pPr>
        <w:numPr>
          <w:ilvl w:val="0"/>
          <w:numId w:val="2"/>
        </w:numPr>
        <w:spacing w:after="0" w:line="240" w:lineRule="auto"/>
        <w:ind w:left="0" w:firstLine="0"/>
        <w:rPr>
          <w:rFonts w:ascii="Arial" w:hAnsi="Arial" w:cs="Arial"/>
          <w:sz w:val="22"/>
          <w:szCs w:val="22"/>
        </w:rPr>
      </w:pPr>
      <w:r w:rsidRPr="00DA7E36">
        <w:rPr>
          <w:rFonts w:ascii="Arial" w:hAnsi="Arial" w:cs="Arial"/>
          <w:sz w:val="22"/>
          <w:szCs w:val="22"/>
        </w:rPr>
        <w:t xml:space="preserve">Ukrainian </w:t>
      </w:r>
    </w:p>
    <w:p w14:paraId="46632D13" w14:textId="77777777" w:rsidR="00A253F6" w:rsidRPr="00DA7E36" w:rsidRDefault="00A253F6" w:rsidP="00A253F6">
      <w:pPr>
        <w:spacing w:after="0" w:line="240" w:lineRule="auto"/>
        <w:rPr>
          <w:rFonts w:ascii="Arial" w:hAnsi="Arial" w:cs="Arial"/>
          <w:sz w:val="22"/>
          <w:szCs w:val="22"/>
        </w:rPr>
      </w:pPr>
    </w:p>
    <w:p w14:paraId="1F7414FD" w14:textId="77777777" w:rsidR="00314993" w:rsidRDefault="00EB4018" w:rsidP="00DA7E36">
      <w:pPr>
        <w:spacing w:after="0" w:line="240" w:lineRule="auto"/>
        <w:rPr>
          <w:rFonts w:ascii="Arial" w:hAnsi="Arial" w:cs="Arial"/>
          <w:sz w:val="22"/>
          <w:szCs w:val="22"/>
        </w:rPr>
      </w:pPr>
      <w:r w:rsidRPr="00DA7E36">
        <w:rPr>
          <w:rFonts w:ascii="Arial" w:hAnsi="Arial" w:cs="Arial"/>
          <w:sz w:val="22"/>
          <w:szCs w:val="22"/>
        </w:rPr>
        <w:t>Sources were selected from reputable news outlets to ensure consistency across languages</w:t>
      </w:r>
      <w:r w:rsidRPr="00DA7E36">
        <w:rPr>
          <w:rFonts w:ascii="Arial" w:hAnsi="Arial" w:cs="Arial"/>
          <w:sz w:val="22"/>
          <w:szCs w:val="22"/>
        </w:rPr>
        <w:t xml:space="preserve">: </w:t>
      </w:r>
    </w:p>
    <w:p w14:paraId="5420E108" w14:textId="77777777" w:rsidR="00A253F6" w:rsidRPr="00DA7E36" w:rsidRDefault="00A253F6" w:rsidP="00DA7E36">
      <w:pPr>
        <w:spacing w:after="0" w:line="240" w:lineRule="auto"/>
        <w:rPr>
          <w:rFonts w:ascii="Arial" w:hAnsi="Arial" w:cs="Arial"/>
          <w:sz w:val="22"/>
          <w:szCs w:val="22"/>
        </w:rPr>
      </w:pPr>
    </w:p>
    <w:p w14:paraId="0D9CBEF2" w14:textId="77777777" w:rsidR="00A37522" w:rsidRPr="00DA7E36" w:rsidRDefault="00A37522" w:rsidP="00DA7E36">
      <w:pPr>
        <w:spacing w:after="0" w:line="240" w:lineRule="auto"/>
        <w:rPr>
          <w:rFonts w:ascii="Arial" w:hAnsi="Arial" w:cs="Arial"/>
          <w:b/>
          <w:bCs/>
          <w:sz w:val="22"/>
          <w:szCs w:val="22"/>
        </w:rPr>
      </w:pPr>
      <w:r w:rsidRPr="00DA7E36">
        <w:rPr>
          <w:rFonts w:ascii="Arial" w:hAnsi="Arial" w:cs="Arial"/>
          <w:b/>
          <w:bCs/>
          <w:sz w:val="22"/>
          <w:szCs w:val="22"/>
        </w:rPr>
        <w:t>English sources</w:t>
      </w:r>
    </w:p>
    <w:p w14:paraId="5155FD9D" w14:textId="77777777" w:rsidR="00A37522" w:rsidRPr="00DA7E36" w:rsidRDefault="00A37522" w:rsidP="00DA7E36">
      <w:pPr>
        <w:spacing w:after="0" w:line="240" w:lineRule="auto"/>
        <w:rPr>
          <w:rFonts w:ascii="Arial" w:hAnsi="Arial" w:cs="Arial"/>
          <w:sz w:val="22"/>
          <w:szCs w:val="22"/>
        </w:rPr>
      </w:pPr>
      <w:r w:rsidRPr="00DA7E36">
        <w:rPr>
          <w:rFonts w:ascii="Arial" w:hAnsi="Arial" w:cs="Arial"/>
          <w:sz w:val="22"/>
          <w:szCs w:val="22"/>
        </w:rPr>
        <w:t>BBC, CNN, The Guardian</w:t>
      </w:r>
    </w:p>
    <w:p w14:paraId="6AEF569C" w14:textId="77777777" w:rsidR="00A37522" w:rsidRPr="00DA7E36" w:rsidRDefault="00A37522" w:rsidP="00DA7E36">
      <w:pPr>
        <w:spacing w:after="0" w:line="240" w:lineRule="auto"/>
        <w:rPr>
          <w:rFonts w:ascii="Arial" w:hAnsi="Arial" w:cs="Arial"/>
          <w:b/>
          <w:bCs/>
          <w:sz w:val="22"/>
          <w:szCs w:val="22"/>
        </w:rPr>
      </w:pPr>
      <w:r w:rsidRPr="00DA7E36">
        <w:rPr>
          <w:rFonts w:ascii="Arial" w:hAnsi="Arial" w:cs="Arial"/>
          <w:b/>
          <w:bCs/>
          <w:sz w:val="22"/>
          <w:szCs w:val="22"/>
        </w:rPr>
        <w:t>Spanish sources</w:t>
      </w:r>
    </w:p>
    <w:p w14:paraId="1A15C822" w14:textId="77777777" w:rsidR="00A37522" w:rsidRPr="00DA7E36" w:rsidRDefault="00A37522" w:rsidP="00DA7E36">
      <w:pPr>
        <w:spacing w:after="0" w:line="240" w:lineRule="auto"/>
        <w:rPr>
          <w:rFonts w:ascii="Arial" w:hAnsi="Arial" w:cs="Arial"/>
          <w:sz w:val="22"/>
          <w:szCs w:val="22"/>
        </w:rPr>
      </w:pPr>
      <w:r w:rsidRPr="00DA7E36">
        <w:rPr>
          <w:rFonts w:ascii="Arial" w:hAnsi="Arial" w:cs="Arial"/>
          <w:sz w:val="22"/>
          <w:szCs w:val="22"/>
        </w:rPr>
        <w:t>El Mundo, ABC</w:t>
      </w:r>
      <w:r w:rsidRPr="00DA7E36">
        <w:rPr>
          <w:rFonts w:ascii="Arial" w:hAnsi="Arial" w:cs="Arial"/>
          <w:sz w:val="22"/>
          <w:szCs w:val="22"/>
        </w:rPr>
        <w:t xml:space="preserve">, </w:t>
      </w:r>
      <w:r w:rsidRPr="00DA7E36">
        <w:rPr>
          <w:rFonts w:ascii="Arial" w:hAnsi="Arial" w:cs="Arial"/>
          <w:sz w:val="22"/>
          <w:szCs w:val="22"/>
        </w:rPr>
        <w:t>UNITED24 Media</w:t>
      </w:r>
    </w:p>
    <w:p w14:paraId="2E223F2A" w14:textId="77777777" w:rsidR="00A37522" w:rsidRPr="00DA7E36" w:rsidRDefault="00A37522" w:rsidP="00DA7E36">
      <w:pPr>
        <w:spacing w:after="0" w:line="240" w:lineRule="auto"/>
        <w:rPr>
          <w:rFonts w:ascii="Arial" w:hAnsi="Arial" w:cs="Arial"/>
          <w:b/>
          <w:bCs/>
          <w:sz w:val="22"/>
          <w:szCs w:val="22"/>
        </w:rPr>
      </w:pPr>
      <w:r w:rsidRPr="00DA7E36">
        <w:rPr>
          <w:rFonts w:ascii="Arial" w:hAnsi="Arial" w:cs="Arial"/>
          <w:b/>
          <w:bCs/>
          <w:sz w:val="22"/>
          <w:szCs w:val="22"/>
        </w:rPr>
        <w:t>Russian sources</w:t>
      </w:r>
    </w:p>
    <w:p w14:paraId="72DDEF85" w14:textId="68535E95" w:rsidR="00A37522" w:rsidRPr="00DA7E36" w:rsidRDefault="00A37522" w:rsidP="00DA7E36">
      <w:pPr>
        <w:spacing w:after="0" w:line="240" w:lineRule="auto"/>
        <w:rPr>
          <w:rFonts w:ascii="Arial" w:hAnsi="Arial" w:cs="Arial"/>
          <w:sz w:val="22"/>
          <w:szCs w:val="22"/>
        </w:rPr>
      </w:pPr>
      <w:r w:rsidRPr="00DA7E36">
        <w:rPr>
          <w:rFonts w:ascii="Arial" w:hAnsi="Arial" w:cs="Arial"/>
          <w:sz w:val="22"/>
          <w:szCs w:val="22"/>
        </w:rPr>
        <w:t>Komsomolskaya Pravda</w:t>
      </w:r>
      <w:r w:rsidRPr="00DA7E36">
        <w:rPr>
          <w:rFonts w:ascii="Arial" w:hAnsi="Arial" w:cs="Arial"/>
          <w:sz w:val="22"/>
          <w:szCs w:val="22"/>
          <w:lang w:val="uk-UA"/>
        </w:rPr>
        <w:t xml:space="preserve"> </w:t>
      </w:r>
      <w:r w:rsidRPr="00DA7E36">
        <w:rPr>
          <w:rFonts w:ascii="Arial" w:hAnsi="Arial" w:cs="Arial"/>
          <w:sz w:val="22"/>
          <w:szCs w:val="22"/>
          <w:lang w:val="uk-UA"/>
        </w:rPr>
        <w:t xml:space="preserve">(Комсомольская Правда), </w:t>
      </w:r>
      <w:r w:rsidRPr="00DA7E36">
        <w:rPr>
          <w:rFonts w:ascii="Arial" w:hAnsi="Arial" w:cs="Arial"/>
          <w:sz w:val="22"/>
          <w:szCs w:val="22"/>
        </w:rPr>
        <w:t>Argumenty</w:t>
      </w:r>
      <w:r w:rsidRPr="00DA7E36">
        <w:rPr>
          <w:rFonts w:ascii="Arial" w:hAnsi="Arial" w:cs="Arial"/>
          <w:sz w:val="22"/>
          <w:szCs w:val="22"/>
          <w:lang w:val="uk-UA"/>
        </w:rPr>
        <w:t xml:space="preserve"> </w:t>
      </w:r>
      <w:proofErr w:type="spellStart"/>
      <w:r w:rsidRPr="00DA7E36">
        <w:rPr>
          <w:rFonts w:ascii="Arial" w:hAnsi="Arial" w:cs="Arial"/>
          <w:sz w:val="22"/>
          <w:szCs w:val="22"/>
        </w:rPr>
        <w:t>i</w:t>
      </w:r>
      <w:proofErr w:type="spellEnd"/>
      <w:r w:rsidRPr="00DA7E36">
        <w:rPr>
          <w:rFonts w:ascii="Arial" w:hAnsi="Arial" w:cs="Arial"/>
          <w:sz w:val="22"/>
          <w:szCs w:val="22"/>
          <w:lang w:val="uk-UA"/>
        </w:rPr>
        <w:t xml:space="preserve"> </w:t>
      </w:r>
      <w:r w:rsidRPr="00DA7E36">
        <w:rPr>
          <w:rFonts w:ascii="Arial" w:hAnsi="Arial" w:cs="Arial"/>
          <w:sz w:val="22"/>
          <w:szCs w:val="22"/>
        </w:rPr>
        <w:t>Fakty</w:t>
      </w:r>
      <w:r w:rsidRPr="00DA7E36">
        <w:rPr>
          <w:rFonts w:ascii="Arial" w:hAnsi="Arial" w:cs="Arial"/>
          <w:sz w:val="22"/>
          <w:szCs w:val="22"/>
          <w:lang w:val="uk-UA"/>
        </w:rPr>
        <w:t xml:space="preserve"> (Аргументы и Факты), </w:t>
      </w:r>
      <w:r w:rsidRPr="00DA7E36">
        <w:rPr>
          <w:rFonts w:ascii="Arial" w:hAnsi="Arial" w:cs="Arial"/>
          <w:sz w:val="22"/>
          <w:szCs w:val="22"/>
        </w:rPr>
        <w:t>RIA</w:t>
      </w:r>
      <w:r w:rsidRPr="00DA7E36">
        <w:rPr>
          <w:rFonts w:ascii="Arial" w:hAnsi="Arial" w:cs="Arial"/>
          <w:sz w:val="22"/>
          <w:szCs w:val="22"/>
          <w:lang w:val="uk-UA"/>
        </w:rPr>
        <w:t xml:space="preserve"> </w:t>
      </w:r>
      <w:r w:rsidRPr="00DA7E36">
        <w:rPr>
          <w:rFonts w:ascii="Arial" w:hAnsi="Arial" w:cs="Arial"/>
          <w:sz w:val="22"/>
          <w:szCs w:val="22"/>
        </w:rPr>
        <w:t>Novosti</w:t>
      </w:r>
      <w:r w:rsidRPr="00DA7E36">
        <w:rPr>
          <w:rFonts w:ascii="Arial" w:hAnsi="Arial" w:cs="Arial"/>
          <w:sz w:val="22"/>
          <w:szCs w:val="22"/>
          <w:lang w:val="uk-UA"/>
        </w:rPr>
        <w:t xml:space="preserve"> (РИА Новости)</w:t>
      </w:r>
    </w:p>
    <w:p w14:paraId="473AA32C" w14:textId="77777777" w:rsidR="00A37522" w:rsidRPr="00DA7E36" w:rsidRDefault="00A37522" w:rsidP="00DA7E36">
      <w:pPr>
        <w:spacing w:after="0" w:line="240" w:lineRule="auto"/>
        <w:rPr>
          <w:rFonts w:ascii="Arial" w:hAnsi="Arial" w:cs="Arial"/>
          <w:b/>
          <w:bCs/>
          <w:sz w:val="22"/>
          <w:szCs w:val="22"/>
        </w:rPr>
      </w:pPr>
      <w:r w:rsidRPr="00DA7E36">
        <w:rPr>
          <w:rFonts w:ascii="Arial" w:hAnsi="Arial" w:cs="Arial"/>
          <w:b/>
          <w:bCs/>
          <w:sz w:val="22"/>
          <w:szCs w:val="22"/>
        </w:rPr>
        <w:t>Ukrainian sources</w:t>
      </w:r>
    </w:p>
    <w:p w14:paraId="65CEDA3E" w14:textId="77777777" w:rsidR="00A37522" w:rsidRDefault="00A37522" w:rsidP="00DA7E36">
      <w:pPr>
        <w:spacing w:after="0" w:line="240" w:lineRule="auto"/>
        <w:rPr>
          <w:rFonts w:ascii="Arial" w:hAnsi="Arial" w:cs="Arial"/>
          <w:sz w:val="22"/>
          <w:szCs w:val="22"/>
          <w:lang w:val="es-ES"/>
        </w:rPr>
      </w:pPr>
      <w:r w:rsidRPr="00DA7E36">
        <w:rPr>
          <w:rFonts w:ascii="Arial" w:hAnsi="Arial" w:cs="Arial"/>
          <w:sz w:val="22"/>
          <w:szCs w:val="22"/>
        </w:rPr>
        <w:t>Ukrainska</w:t>
      </w:r>
      <w:r w:rsidRPr="00DA7E36">
        <w:rPr>
          <w:rFonts w:ascii="Arial" w:hAnsi="Arial" w:cs="Arial"/>
          <w:sz w:val="22"/>
          <w:szCs w:val="22"/>
          <w:lang w:val="uk-UA"/>
        </w:rPr>
        <w:t xml:space="preserve"> </w:t>
      </w:r>
      <w:r w:rsidRPr="00DA7E36">
        <w:rPr>
          <w:rFonts w:ascii="Arial" w:hAnsi="Arial" w:cs="Arial"/>
          <w:sz w:val="22"/>
          <w:szCs w:val="22"/>
        </w:rPr>
        <w:t>Pravda</w:t>
      </w:r>
      <w:r w:rsidRPr="00DA7E36">
        <w:rPr>
          <w:rFonts w:ascii="Arial" w:hAnsi="Arial" w:cs="Arial"/>
          <w:sz w:val="22"/>
          <w:szCs w:val="22"/>
          <w:lang w:val="uk-UA"/>
        </w:rPr>
        <w:t xml:space="preserve"> (Українська Правда), </w:t>
      </w:r>
      <w:r w:rsidRPr="00DA7E36">
        <w:rPr>
          <w:rFonts w:ascii="Arial" w:hAnsi="Arial" w:cs="Arial"/>
          <w:sz w:val="22"/>
          <w:szCs w:val="22"/>
        </w:rPr>
        <w:t>European</w:t>
      </w:r>
      <w:r w:rsidRPr="00DA7E36">
        <w:rPr>
          <w:rFonts w:ascii="Arial" w:hAnsi="Arial" w:cs="Arial"/>
          <w:sz w:val="22"/>
          <w:szCs w:val="22"/>
          <w:lang w:val="uk-UA"/>
        </w:rPr>
        <w:t xml:space="preserve"> </w:t>
      </w:r>
      <w:r w:rsidRPr="00DA7E36">
        <w:rPr>
          <w:rFonts w:ascii="Arial" w:hAnsi="Arial" w:cs="Arial"/>
          <w:sz w:val="22"/>
          <w:szCs w:val="22"/>
        </w:rPr>
        <w:t>Pravda</w:t>
      </w:r>
      <w:r w:rsidRPr="00DA7E36">
        <w:rPr>
          <w:rFonts w:ascii="Arial" w:hAnsi="Arial" w:cs="Arial"/>
          <w:sz w:val="22"/>
          <w:szCs w:val="22"/>
          <w:lang w:val="uk-UA"/>
        </w:rPr>
        <w:t xml:space="preserve"> (Європейська Правда), </w:t>
      </w:r>
      <w:proofErr w:type="spellStart"/>
      <w:r w:rsidRPr="00DA7E36">
        <w:rPr>
          <w:rFonts w:ascii="Arial" w:hAnsi="Arial" w:cs="Arial"/>
          <w:sz w:val="22"/>
          <w:szCs w:val="22"/>
        </w:rPr>
        <w:t>Suspilne</w:t>
      </w:r>
      <w:proofErr w:type="spellEnd"/>
      <w:r w:rsidRPr="00DA7E36">
        <w:rPr>
          <w:rFonts w:ascii="Arial" w:hAnsi="Arial" w:cs="Arial"/>
          <w:sz w:val="22"/>
          <w:szCs w:val="22"/>
          <w:lang w:val="uk-UA"/>
        </w:rPr>
        <w:t xml:space="preserve"> (Суспільне)</w:t>
      </w:r>
    </w:p>
    <w:p w14:paraId="5036815F" w14:textId="77777777" w:rsidR="00A253F6" w:rsidRPr="00A253F6" w:rsidRDefault="00A253F6" w:rsidP="00DA7E36">
      <w:pPr>
        <w:spacing w:after="0" w:line="240" w:lineRule="auto"/>
        <w:rPr>
          <w:rFonts w:ascii="Arial" w:hAnsi="Arial" w:cs="Arial"/>
          <w:sz w:val="22"/>
          <w:szCs w:val="22"/>
          <w:lang w:val="es-ES"/>
        </w:rPr>
      </w:pPr>
    </w:p>
    <w:p w14:paraId="19E9D760" w14:textId="77777777" w:rsidR="00A253F6" w:rsidRDefault="00A253F6" w:rsidP="00DA7E36">
      <w:pPr>
        <w:spacing w:after="0" w:line="240" w:lineRule="auto"/>
        <w:rPr>
          <w:rFonts w:ascii="Arial" w:hAnsi="Arial" w:cs="Arial"/>
          <w:sz w:val="22"/>
          <w:szCs w:val="22"/>
          <w:lang w:val="es-ES"/>
        </w:rPr>
      </w:pPr>
    </w:p>
    <w:p w14:paraId="531C1D05" w14:textId="77777777" w:rsidR="00BB29E8" w:rsidRDefault="00A253F6" w:rsidP="00DA7E36">
      <w:pPr>
        <w:spacing w:after="0" w:line="240" w:lineRule="auto"/>
        <w:rPr>
          <w:rFonts w:ascii="Arial" w:hAnsi="Arial" w:cs="Arial"/>
          <w:sz w:val="22"/>
          <w:szCs w:val="22"/>
        </w:rPr>
      </w:pPr>
      <w:r w:rsidRPr="00A253F6">
        <w:rPr>
          <w:rFonts w:ascii="Arial" w:hAnsi="Arial" w:cs="Arial"/>
          <w:b/>
          <w:bCs/>
        </w:rPr>
        <w:t xml:space="preserve">3. </w:t>
      </w:r>
      <w:r w:rsidRPr="00A253F6">
        <w:rPr>
          <w:rFonts w:ascii="Arial" w:hAnsi="Arial" w:cs="Arial"/>
          <w:b/>
          <w:bCs/>
        </w:rPr>
        <w:t>Project Structure</w:t>
      </w:r>
      <w:r w:rsidRPr="00A253F6">
        <w:rPr>
          <w:rFonts w:ascii="Arial" w:hAnsi="Arial" w:cs="Arial"/>
          <w:sz w:val="22"/>
          <w:szCs w:val="22"/>
        </w:rPr>
        <w:br/>
      </w:r>
    </w:p>
    <w:p w14:paraId="1A39E340" w14:textId="3989E80B" w:rsidR="00A253F6" w:rsidRDefault="00BB29E8" w:rsidP="00BB29E8">
      <w:pPr>
        <w:spacing w:after="0" w:line="240" w:lineRule="auto"/>
        <w:rPr>
          <w:rFonts w:ascii="Arial" w:hAnsi="Arial" w:cs="Arial"/>
          <w:sz w:val="22"/>
          <w:szCs w:val="22"/>
        </w:rPr>
      </w:pPr>
      <w:r w:rsidRPr="00BB29E8">
        <w:rPr>
          <w:rFonts w:ascii="Arial" w:hAnsi="Arial" w:cs="Arial"/>
          <w:sz w:val="22"/>
          <w:szCs w:val="22"/>
        </w:rPr>
        <w:t>DATA/</w:t>
      </w:r>
      <w:r w:rsidRPr="00BB29E8">
        <w:rPr>
          <w:rFonts w:ascii="Arial" w:hAnsi="Arial" w:cs="Arial"/>
          <w:sz w:val="22"/>
          <w:szCs w:val="22"/>
        </w:rPr>
        <w:br/>
        <w:t>Raw and processed datasets used throughout the analysis.</w:t>
      </w:r>
      <w:r w:rsidRPr="00BB29E8">
        <w:rPr>
          <w:rFonts w:ascii="Arial" w:hAnsi="Arial" w:cs="Arial"/>
          <w:sz w:val="22"/>
          <w:szCs w:val="22"/>
        </w:rPr>
        <w:br/>
      </w:r>
      <w:r w:rsidRPr="00BB29E8">
        <w:rPr>
          <w:rFonts w:ascii="Arial" w:hAnsi="Arial" w:cs="Arial"/>
          <w:sz w:val="22"/>
          <w:szCs w:val="22"/>
        </w:rPr>
        <w:br/>
        <w:t>SCRIPT/</w:t>
      </w:r>
      <w:r w:rsidRPr="00BB29E8">
        <w:rPr>
          <w:rFonts w:ascii="Arial" w:hAnsi="Arial" w:cs="Arial"/>
          <w:sz w:val="22"/>
          <w:szCs w:val="22"/>
        </w:rPr>
        <w:br/>
        <w:t>Python scripts for preprocessing, entity extraction, aggregation and visualisation.</w:t>
      </w:r>
      <w:r w:rsidRPr="00BB29E8">
        <w:rPr>
          <w:rFonts w:ascii="Arial" w:hAnsi="Arial" w:cs="Arial"/>
          <w:sz w:val="22"/>
          <w:szCs w:val="22"/>
        </w:rPr>
        <w:br/>
      </w:r>
      <w:r w:rsidRPr="00BB29E8">
        <w:rPr>
          <w:rFonts w:ascii="Arial" w:hAnsi="Arial" w:cs="Arial"/>
          <w:sz w:val="22"/>
          <w:szCs w:val="22"/>
        </w:rPr>
        <w:br/>
        <w:t>VISUALS/</w:t>
      </w:r>
      <w:r w:rsidRPr="00BB29E8">
        <w:rPr>
          <w:rFonts w:ascii="Arial" w:hAnsi="Arial" w:cs="Arial"/>
          <w:sz w:val="22"/>
          <w:szCs w:val="22"/>
        </w:rPr>
        <w:br/>
        <w:t>Generated figures illustrating multilingual entity distributions and narrative divergence.</w:t>
      </w:r>
      <w:r w:rsidRPr="00BB29E8">
        <w:rPr>
          <w:rFonts w:ascii="Arial" w:hAnsi="Arial" w:cs="Arial"/>
          <w:sz w:val="22"/>
          <w:szCs w:val="22"/>
        </w:rPr>
        <w:br/>
      </w:r>
      <w:r w:rsidRPr="00BB29E8">
        <w:rPr>
          <w:rFonts w:ascii="Arial" w:hAnsi="Arial" w:cs="Arial"/>
          <w:sz w:val="22"/>
          <w:szCs w:val="22"/>
        </w:rPr>
        <w:br/>
        <w:t>RESULTS/</w:t>
      </w:r>
      <w:r w:rsidRPr="00BB29E8">
        <w:rPr>
          <w:rFonts w:ascii="Arial" w:hAnsi="Arial" w:cs="Arial"/>
          <w:sz w:val="22"/>
          <w:szCs w:val="22"/>
        </w:rPr>
        <w:br/>
        <w:t>Summary findings and analytical outputs.</w:t>
      </w:r>
      <w:r w:rsidRPr="00BB29E8">
        <w:rPr>
          <w:rFonts w:ascii="Arial" w:hAnsi="Arial" w:cs="Arial"/>
          <w:sz w:val="22"/>
          <w:szCs w:val="22"/>
        </w:rPr>
        <w:br/>
      </w:r>
      <w:r w:rsidRPr="00BB29E8">
        <w:rPr>
          <w:rFonts w:ascii="Arial" w:hAnsi="Arial" w:cs="Arial"/>
          <w:sz w:val="22"/>
          <w:szCs w:val="22"/>
        </w:rPr>
        <w:br/>
        <w:t>README.md</w:t>
      </w:r>
      <w:r w:rsidRPr="00BB29E8">
        <w:rPr>
          <w:rFonts w:ascii="Arial" w:hAnsi="Arial" w:cs="Arial"/>
          <w:sz w:val="22"/>
          <w:szCs w:val="22"/>
        </w:rPr>
        <w:br/>
        <w:t>Project documentation.</w:t>
      </w:r>
    </w:p>
    <w:p w14:paraId="51176D0E" w14:textId="77777777" w:rsidR="00DA7E36" w:rsidRPr="00A253F6" w:rsidRDefault="00DA7E36" w:rsidP="00DA7E36">
      <w:pPr>
        <w:spacing w:after="0" w:line="240" w:lineRule="auto"/>
        <w:rPr>
          <w:rFonts w:ascii="Arial" w:hAnsi="Arial" w:cs="Arial"/>
          <w:sz w:val="22"/>
          <w:szCs w:val="22"/>
        </w:rPr>
      </w:pPr>
    </w:p>
    <w:p w14:paraId="732E0055" w14:textId="77777777" w:rsidR="00DA7E36" w:rsidRPr="00A253F6" w:rsidRDefault="00DA7E36" w:rsidP="00DA7E36">
      <w:pPr>
        <w:spacing w:after="0" w:line="240" w:lineRule="auto"/>
        <w:rPr>
          <w:rFonts w:ascii="Arial" w:hAnsi="Arial" w:cs="Arial"/>
          <w:sz w:val="22"/>
          <w:szCs w:val="22"/>
        </w:rPr>
      </w:pPr>
    </w:p>
    <w:p w14:paraId="2766744C" w14:textId="3C25B8C8" w:rsidR="00EB4018" w:rsidRPr="00DA7E36" w:rsidRDefault="00A253F6" w:rsidP="00DA7E36">
      <w:pPr>
        <w:spacing w:after="0" w:line="240" w:lineRule="auto"/>
        <w:rPr>
          <w:rFonts w:ascii="Arial" w:hAnsi="Arial" w:cs="Arial"/>
          <w:b/>
          <w:bCs/>
        </w:rPr>
      </w:pPr>
      <w:r>
        <w:rPr>
          <w:rFonts w:ascii="Arial" w:hAnsi="Arial" w:cs="Arial"/>
          <w:b/>
          <w:bCs/>
        </w:rPr>
        <w:t>4</w:t>
      </w:r>
      <w:r w:rsidR="00DA7E36" w:rsidRPr="00DA7E36">
        <w:rPr>
          <w:rFonts w:ascii="Arial" w:hAnsi="Arial" w:cs="Arial"/>
          <w:b/>
          <w:bCs/>
        </w:rPr>
        <w:t>. Technologies</w:t>
      </w:r>
    </w:p>
    <w:p w14:paraId="6692903B" w14:textId="581D468A" w:rsidR="00BB29E8" w:rsidRDefault="00DA7E36" w:rsidP="00DA7E36">
      <w:pPr>
        <w:spacing w:after="0" w:line="240" w:lineRule="auto"/>
        <w:rPr>
          <w:rFonts w:ascii="Arial" w:hAnsi="Arial" w:cs="Arial"/>
          <w:sz w:val="22"/>
          <w:szCs w:val="22"/>
        </w:rPr>
      </w:pPr>
      <w:r w:rsidRPr="00DA7E36">
        <w:rPr>
          <w:rFonts w:ascii="Arial" w:hAnsi="Arial" w:cs="Arial"/>
          <w:sz w:val="22"/>
          <w:szCs w:val="22"/>
        </w:rPr>
        <w:t>•</w:t>
      </w:r>
      <w:r w:rsidR="00BB29E8" w:rsidRPr="00BB29E8">
        <w:rPr>
          <w:rFonts w:ascii="Arial" w:hAnsi="Arial" w:cs="Arial"/>
          <w:sz w:val="22"/>
          <w:szCs w:val="22"/>
        </w:rPr>
        <w:t xml:space="preserve"> Python</w:t>
      </w:r>
      <w:r w:rsidR="00BB29E8" w:rsidRPr="00BB29E8">
        <w:rPr>
          <w:rFonts w:ascii="Arial" w:hAnsi="Arial" w:cs="Arial"/>
          <w:sz w:val="22"/>
          <w:szCs w:val="22"/>
        </w:rPr>
        <w:br/>
        <w:t>• pandas</w:t>
      </w:r>
      <w:r w:rsidR="00BB29E8" w:rsidRPr="00BB29E8">
        <w:rPr>
          <w:rFonts w:ascii="Arial" w:hAnsi="Arial" w:cs="Arial"/>
          <w:sz w:val="22"/>
          <w:szCs w:val="22"/>
        </w:rPr>
        <w:br/>
        <w:t>• NumPy</w:t>
      </w:r>
      <w:r w:rsidR="00BB29E8" w:rsidRPr="00BB29E8">
        <w:rPr>
          <w:rFonts w:ascii="Arial" w:hAnsi="Arial" w:cs="Arial"/>
          <w:sz w:val="22"/>
          <w:szCs w:val="22"/>
        </w:rPr>
        <w:br/>
        <w:t>• Matplotlib</w:t>
      </w:r>
      <w:r w:rsidR="00BB29E8" w:rsidRPr="00BB29E8">
        <w:rPr>
          <w:rFonts w:ascii="Arial" w:hAnsi="Arial" w:cs="Arial"/>
          <w:sz w:val="22"/>
          <w:szCs w:val="22"/>
        </w:rPr>
        <w:br/>
        <w:t xml:space="preserve">• </w:t>
      </w:r>
      <w:proofErr w:type="spellStart"/>
      <w:r w:rsidR="00BB29E8" w:rsidRPr="00BB29E8">
        <w:rPr>
          <w:rFonts w:ascii="Arial" w:hAnsi="Arial" w:cs="Arial"/>
          <w:sz w:val="22"/>
          <w:szCs w:val="22"/>
        </w:rPr>
        <w:t>pathlib</w:t>
      </w:r>
      <w:proofErr w:type="spellEnd"/>
      <w:r w:rsidR="00BB29E8" w:rsidRPr="00BB29E8">
        <w:rPr>
          <w:rFonts w:ascii="Arial" w:hAnsi="Arial" w:cs="Arial"/>
          <w:sz w:val="22"/>
          <w:szCs w:val="22"/>
        </w:rPr>
        <w:br/>
        <w:t>• VS Code</w:t>
      </w:r>
      <w:r w:rsidR="00BB29E8" w:rsidRPr="00BB29E8">
        <w:rPr>
          <w:rFonts w:ascii="Arial" w:hAnsi="Arial" w:cs="Arial"/>
          <w:sz w:val="22"/>
          <w:szCs w:val="22"/>
        </w:rPr>
        <w:br/>
        <w:t>• PowerShell</w:t>
      </w:r>
      <w:r w:rsidR="00BB29E8" w:rsidRPr="00BB29E8">
        <w:rPr>
          <w:rFonts w:ascii="Arial" w:hAnsi="Arial" w:cs="Arial"/>
          <w:sz w:val="22"/>
          <w:szCs w:val="22"/>
        </w:rPr>
        <w:br/>
        <w:t>• CSV-based multilingual datasets</w:t>
      </w:r>
    </w:p>
    <w:p w14:paraId="2AAC9F58" w14:textId="77777777" w:rsidR="00DA7E36" w:rsidRPr="00DA7E36" w:rsidRDefault="00DA7E36" w:rsidP="00DA7E36">
      <w:pPr>
        <w:spacing w:after="0" w:line="240" w:lineRule="auto"/>
        <w:rPr>
          <w:rFonts w:ascii="Arial" w:hAnsi="Arial" w:cs="Arial"/>
          <w:sz w:val="22"/>
          <w:szCs w:val="22"/>
        </w:rPr>
      </w:pPr>
    </w:p>
    <w:p w14:paraId="60EC4085" w14:textId="77777777" w:rsidR="00DA7E36" w:rsidRPr="00DA7E36" w:rsidRDefault="00DA7E36" w:rsidP="00DA7E36">
      <w:pPr>
        <w:spacing w:after="0" w:line="240" w:lineRule="auto"/>
        <w:rPr>
          <w:rFonts w:ascii="Arial" w:hAnsi="Arial" w:cs="Arial"/>
        </w:rPr>
      </w:pPr>
    </w:p>
    <w:p w14:paraId="20886220" w14:textId="2FAB97AC" w:rsidR="00EB4018" w:rsidRDefault="00A253F6" w:rsidP="00DA7E36">
      <w:pPr>
        <w:spacing w:after="0" w:line="240" w:lineRule="auto"/>
        <w:rPr>
          <w:rFonts w:ascii="Arial" w:hAnsi="Arial" w:cs="Arial"/>
          <w:b/>
          <w:bCs/>
        </w:rPr>
      </w:pPr>
      <w:r>
        <w:rPr>
          <w:rFonts w:ascii="Arial" w:hAnsi="Arial" w:cs="Arial"/>
          <w:b/>
          <w:bCs/>
        </w:rPr>
        <w:t>5</w:t>
      </w:r>
      <w:r w:rsidR="00EB4018" w:rsidRPr="00DA7E36">
        <w:rPr>
          <w:rFonts w:ascii="Arial" w:hAnsi="Arial" w:cs="Arial"/>
          <w:b/>
          <w:bCs/>
        </w:rPr>
        <w:t>. Methodology</w:t>
      </w:r>
    </w:p>
    <w:p w14:paraId="2923C25E" w14:textId="77777777" w:rsidR="00DA7E36" w:rsidRPr="00DA7E36" w:rsidRDefault="00DA7E36" w:rsidP="00DA7E36">
      <w:pPr>
        <w:spacing w:after="0" w:line="240" w:lineRule="auto"/>
        <w:rPr>
          <w:rFonts w:ascii="Arial" w:hAnsi="Arial" w:cs="Arial"/>
          <w:b/>
          <w:bCs/>
        </w:rPr>
      </w:pPr>
    </w:p>
    <w:p w14:paraId="7A68B4E7" w14:textId="131ED7CC" w:rsidR="00EB4018" w:rsidRPr="00DA7E36" w:rsidRDefault="00A253F6" w:rsidP="00DA7E36">
      <w:pPr>
        <w:spacing w:after="0" w:line="240" w:lineRule="auto"/>
        <w:rPr>
          <w:rFonts w:ascii="Arial" w:hAnsi="Arial" w:cs="Arial"/>
          <w:b/>
          <w:bCs/>
          <w:sz w:val="22"/>
          <w:szCs w:val="22"/>
        </w:rPr>
      </w:pPr>
      <w:r>
        <w:rPr>
          <w:rFonts w:ascii="Arial" w:hAnsi="Arial" w:cs="Arial"/>
          <w:b/>
          <w:bCs/>
          <w:sz w:val="22"/>
          <w:szCs w:val="22"/>
        </w:rPr>
        <w:t>5</w:t>
      </w:r>
      <w:r w:rsidR="00EB4018" w:rsidRPr="00DA7E36">
        <w:rPr>
          <w:rFonts w:ascii="Arial" w:hAnsi="Arial" w:cs="Arial"/>
          <w:b/>
          <w:bCs/>
          <w:sz w:val="22"/>
          <w:szCs w:val="22"/>
        </w:rPr>
        <w:t>.1 Manual narrative coding</w:t>
      </w:r>
    </w:p>
    <w:p w14:paraId="1DF0FAA1" w14:textId="77777777" w:rsidR="00EB4018" w:rsidRPr="00DA7E36" w:rsidRDefault="00EB4018" w:rsidP="00DA7E36">
      <w:pPr>
        <w:spacing w:after="0" w:line="240" w:lineRule="auto"/>
        <w:rPr>
          <w:rFonts w:ascii="Arial" w:hAnsi="Arial" w:cs="Arial"/>
          <w:sz w:val="22"/>
          <w:szCs w:val="22"/>
        </w:rPr>
      </w:pPr>
      <w:r w:rsidRPr="00DA7E36">
        <w:rPr>
          <w:rFonts w:ascii="Arial" w:hAnsi="Arial" w:cs="Arial"/>
          <w:sz w:val="22"/>
          <w:szCs w:val="22"/>
        </w:rPr>
        <w:t>Each article was manually analysed using a structured framework including:</w:t>
      </w:r>
    </w:p>
    <w:p w14:paraId="40CBBDF1" w14:textId="77777777" w:rsidR="00EB4018" w:rsidRPr="00DA7E36" w:rsidRDefault="00EB4018" w:rsidP="00DA7E36">
      <w:pPr>
        <w:numPr>
          <w:ilvl w:val="0"/>
          <w:numId w:val="3"/>
        </w:numPr>
        <w:spacing w:after="0" w:line="240" w:lineRule="auto"/>
        <w:ind w:left="0" w:firstLine="0"/>
        <w:rPr>
          <w:rFonts w:ascii="Arial" w:hAnsi="Arial" w:cs="Arial"/>
          <w:sz w:val="22"/>
          <w:szCs w:val="22"/>
        </w:rPr>
      </w:pPr>
      <w:r w:rsidRPr="00DA7E36">
        <w:rPr>
          <w:rFonts w:ascii="Arial" w:hAnsi="Arial" w:cs="Arial"/>
          <w:sz w:val="22"/>
          <w:szCs w:val="22"/>
        </w:rPr>
        <w:t xml:space="preserve">dominant themes </w:t>
      </w:r>
    </w:p>
    <w:p w14:paraId="63429D04" w14:textId="77777777" w:rsidR="00EB4018" w:rsidRPr="00DA7E36" w:rsidRDefault="00EB4018" w:rsidP="00DA7E36">
      <w:pPr>
        <w:numPr>
          <w:ilvl w:val="0"/>
          <w:numId w:val="3"/>
        </w:numPr>
        <w:spacing w:after="0" w:line="240" w:lineRule="auto"/>
        <w:ind w:left="0" w:firstLine="0"/>
        <w:rPr>
          <w:rFonts w:ascii="Arial" w:hAnsi="Arial" w:cs="Arial"/>
          <w:sz w:val="22"/>
          <w:szCs w:val="22"/>
        </w:rPr>
      </w:pPr>
      <w:r w:rsidRPr="00DA7E36">
        <w:rPr>
          <w:rFonts w:ascii="Arial" w:hAnsi="Arial" w:cs="Arial"/>
          <w:sz w:val="22"/>
          <w:szCs w:val="22"/>
        </w:rPr>
        <w:t xml:space="preserve">tone (neutral, defensive, critical, etc.) </w:t>
      </w:r>
    </w:p>
    <w:p w14:paraId="0D8E93D3" w14:textId="77777777" w:rsidR="00EB4018" w:rsidRPr="00DA7E36" w:rsidRDefault="00EB4018" w:rsidP="00DA7E36">
      <w:pPr>
        <w:numPr>
          <w:ilvl w:val="0"/>
          <w:numId w:val="3"/>
        </w:numPr>
        <w:spacing w:after="0" w:line="240" w:lineRule="auto"/>
        <w:ind w:left="0" w:firstLine="0"/>
        <w:rPr>
          <w:rFonts w:ascii="Arial" w:hAnsi="Arial" w:cs="Arial"/>
          <w:sz w:val="22"/>
          <w:szCs w:val="22"/>
        </w:rPr>
      </w:pPr>
      <w:r w:rsidRPr="00DA7E36">
        <w:rPr>
          <w:rFonts w:ascii="Arial" w:hAnsi="Arial" w:cs="Arial"/>
          <w:sz w:val="22"/>
          <w:szCs w:val="22"/>
        </w:rPr>
        <w:t xml:space="preserve">key actors </w:t>
      </w:r>
    </w:p>
    <w:p w14:paraId="31C9B250" w14:textId="77777777" w:rsidR="00EB4018" w:rsidRPr="00DA7E36" w:rsidRDefault="00EB4018" w:rsidP="00DA7E36">
      <w:pPr>
        <w:numPr>
          <w:ilvl w:val="0"/>
          <w:numId w:val="3"/>
        </w:numPr>
        <w:spacing w:after="0" w:line="240" w:lineRule="auto"/>
        <w:ind w:left="0" w:firstLine="0"/>
        <w:rPr>
          <w:rFonts w:ascii="Arial" w:hAnsi="Arial" w:cs="Arial"/>
          <w:sz w:val="22"/>
          <w:szCs w:val="22"/>
        </w:rPr>
      </w:pPr>
      <w:r w:rsidRPr="00DA7E36">
        <w:rPr>
          <w:rFonts w:ascii="Arial" w:hAnsi="Arial" w:cs="Arial"/>
          <w:sz w:val="22"/>
          <w:szCs w:val="22"/>
        </w:rPr>
        <w:t xml:space="preserve">framing direction (security, diplomacy, escalation, sovereignty) </w:t>
      </w:r>
    </w:p>
    <w:p w14:paraId="556BFC5C" w14:textId="78251B3A" w:rsidR="00A37522" w:rsidRPr="00DA7E36" w:rsidRDefault="00A37522" w:rsidP="00DA7E36">
      <w:pPr>
        <w:spacing w:after="0" w:line="240" w:lineRule="auto"/>
        <w:rPr>
          <w:rFonts w:ascii="Arial" w:hAnsi="Arial" w:cs="Arial"/>
          <w:sz w:val="22"/>
          <w:szCs w:val="22"/>
        </w:rPr>
      </w:pPr>
      <w:r w:rsidRPr="00DA7E36">
        <w:rPr>
          <w:rFonts w:ascii="Arial" w:hAnsi="Arial" w:cs="Arial"/>
          <w:sz w:val="22"/>
          <w:szCs w:val="22"/>
        </w:rPr>
        <w:t>This stage produced structured qualitative labels for each article, enabling cross-language comparison of framing patterns.</w:t>
      </w:r>
    </w:p>
    <w:p w14:paraId="7DF1F096" w14:textId="77777777" w:rsidR="00EB4018" w:rsidRPr="00DA7E36" w:rsidRDefault="00EB4018" w:rsidP="00DA7E36">
      <w:pPr>
        <w:spacing w:after="0" w:line="240" w:lineRule="auto"/>
        <w:rPr>
          <w:rFonts w:ascii="Arial" w:hAnsi="Arial" w:cs="Arial"/>
          <w:b/>
          <w:bCs/>
          <w:sz w:val="22"/>
          <w:szCs w:val="22"/>
        </w:rPr>
      </w:pPr>
    </w:p>
    <w:p w14:paraId="6C7BA0BB" w14:textId="164A94D5" w:rsidR="00EB4018" w:rsidRDefault="00A253F6" w:rsidP="00DA7E36">
      <w:pPr>
        <w:spacing w:after="0" w:line="240" w:lineRule="auto"/>
        <w:rPr>
          <w:rFonts w:ascii="Arial" w:hAnsi="Arial" w:cs="Arial"/>
          <w:b/>
          <w:bCs/>
          <w:sz w:val="22"/>
          <w:szCs w:val="22"/>
        </w:rPr>
      </w:pPr>
      <w:r>
        <w:rPr>
          <w:rFonts w:ascii="Arial" w:hAnsi="Arial" w:cs="Arial"/>
          <w:b/>
          <w:bCs/>
          <w:sz w:val="22"/>
          <w:szCs w:val="22"/>
        </w:rPr>
        <w:t>5</w:t>
      </w:r>
      <w:r w:rsidR="00EB4018" w:rsidRPr="00DA7E36">
        <w:rPr>
          <w:rFonts w:ascii="Arial" w:hAnsi="Arial" w:cs="Arial"/>
          <w:b/>
          <w:bCs/>
          <w:sz w:val="22"/>
          <w:szCs w:val="22"/>
        </w:rPr>
        <w:t>.2 Comparative linguistic analysis</w:t>
      </w:r>
    </w:p>
    <w:p w14:paraId="2D203073" w14:textId="77777777" w:rsidR="0079608E" w:rsidRDefault="0079608E" w:rsidP="00DA7E36">
      <w:pPr>
        <w:spacing w:after="0" w:line="240" w:lineRule="auto"/>
        <w:rPr>
          <w:rFonts w:ascii="Arial" w:hAnsi="Arial" w:cs="Arial"/>
          <w:b/>
          <w:bCs/>
          <w:sz w:val="22"/>
          <w:szCs w:val="22"/>
        </w:rPr>
      </w:pPr>
    </w:p>
    <w:p w14:paraId="6A8776DE" w14:textId="03866151" w:rsidR="0079608E" w:rsidRPr="0079608E" w:rsidRDefault="0079608E" w:rsidP="00DA7E36">
      <w:pPr>
        <w:spacing w:after="0" w:line="240" w:lineRule="auto"/>
        <w:rPr>
          <w:rFonts w:ascii="Arial" w:hAnsi="Arial" w:cs="Arial"/>
          <w:sz w:val="22"/>
          <w:szCs w:val="22"/>
        </w:rPr>
      </w:pPr>
      <w:r w:rsidRPr="0079608E">
        <w:rPr>
          <w:rFonts w:ascii="Arial" w:hAnsi="Arial" w:cs="Arial"/>
          <w:sz w:val="22"/>
          <w:szCs w:val="22"/>
        </w:rPr>
        <w:t xml:space="preserve">Comparative analysis examined differences in actor prominence, attribution of responsibility, thematic emphasis and narrative framing across languages. </w:t>
      </w:r>
      <w:proofErr w:type="gramStart"/>
      <w:r w:rsidRPr="0079608E">
        <w:rPr>
          <w:rFonts w:ascii="Arial" w:hAnsi="Arial" w:cs="Arial"/>
          <w:sz w:val="22"/>
          <w:szCs w:val="22"/>
        </w:rPr>
        <w:t>Particular attention</w:t>
      </w:r>
      <w:proofErr w:type="gramEnd"/>
      <w:r w:rsidRPr="0079608E">
        <w:rPr>
          <w:rFonts w:ascii="Arial" w:hAnsi="Arial" w:cs="Arial"/>
          <w:sz w:val="22"/>
          <w:szCs w:val="22"/>
        </w:rPr>
        <w:t xml:space="preserve"> was paid to how identical factual events were contextualised differently through diplomatic, humanitarian, military, cultural and religious narratives.</w:t>
      </w:r>
    </w:p>
    <w:p w14:paraId="2B505308" w14:textId="77777777" w:rsidR="0079608E" w:rsidRPr="00DA7E36" w:rsidRDefault="0079608E" w:rsidP="00DA7E36">
      <w:pPr>
        <w:spacing w:after="0" w:line="240" w:lineRule="auto"/>
        <w:rPr>
          <w:rFonts w:ascii="Arial" w:hAnsi="Arial" w:cs="Arial"/>
          <w:b/>
          <w:bCs/>
          <w:sz w:val="22"/>
          <w:szCs w:val="22"/>
        </w:rPr>
      </w:pPr>
    </w:p>
    <w:p w14:paraId="5DD21ECB" w14:textId="77777777" w:rsidR="00EB4018" w:rsidRPr="00DA7E36" w:rsidRDefault="00EB4018" w:rsidP="00DA7E36">
      <w:pPr>
        <w:spacing w:after="0" w:line="240" w:lineRule="auto"/>
        <w:rPr>
          <w:rFonts w:ascii="Arial" w:hAnsi="Arial" w:cs="Arial"/>
          <w:sz w:val="22"/>
          <w:szCs w:val="22"/>
        </w:rPr>
      </w:pPr>
      <w:r w:rsidRPr="00DA7E36">
        <w:rPr>
          <w:rFonts w:ascii="Arial" w:hAnsi="Arial" w:cs="Arial"/>
          <w:sz w:val="22"/>
          <w:szCs w:val="22"/>
        </w:rPr>
        <w:t>Articles were compared across languages to identify:</w:t>
      </w:r>
    </w:p>
    <w:p w14:paraId="60F42B22" w14:textId="77777777" w:rsidR="00EB4018" w:rsidRPr="00DA7E36" w:rsidRDefault="00EB4018" w:rsidP="00DA7E36">
      <w:pPr>
        <w:numPr>
          <w:ilvl w:val="0"/>
          <w:numId w:val="4"/>
        </w:numPr>
        <w:spacing w:after="0" w:line="240" w:lineRule="auto"/>
        <w:ind w:left="0" w:firstLine="0"/>
        <w:rPr>
          <w:rFonts w:ascii="Arial" w:hAnsi="Arial" w:cs="Arial"/>
          <w:sz w:val="22"/>
          <w:szCs w:val="22"/>
        </w:rPr>
      </w:pPr>
      <w:r w:rsidRPr="00DA7E36">
        <w:rPr>
          <w:rFonts w:ascii="Arial" w:hAnsi="Arial" w:cs="Arial"/>
          <w:sz w:val="22"/>
          <w:szCs w:val="22"/>
        </w:rPr>
        <w:t xml:space="preserve">differences in emphasis </w:t>
      </w:r>
    </w:p>
    <w:p w14:paraId="1227ABF1" w14:textId="77777777" w:rsidR="00EB4018" w:rsidRPr="00DA7E36" w:rsidRDefault="00EB4018" w:rsidP="00DA7E36">
      <w:pPr>
        <w:numPr>
          <w:ilvl w:val="0"/>
          <w:numId w:val="4"/>
        </w:numPr>
        <w:spacing w:after="0" w:line="240" w:lineRule="auto"/>
        <w:ind w:left="0" w:firstLine="0"/>
        <w:rPr>
          <w:rFonts w:ascii="Arial" w:hAnsi="Arial" w:cs="Arial"/>
          <w:sz w:val="22"/>
          <w:szCs w:val="22"/>
        </w:rPr>
      </w:pPr>
      <w:r w:rsidRPr="00DA7E36">
        <w:rPr>
          <w:rFonts w:ascii="Arial" w:hAnsi="Arial" w:cs="Arial"/>
          <w:sz w:val="22"/>
          <w:szCs w:val="22"/>
        </w:rPr>
        <w:t xml:space="preserve">shifts in actor portrayal </w:t>
      </w:r>
    </w:p>
    <w:p w14:paraId="7B1C4FF2" w14:textId="77777777" w:rsidR="00A37522" w:rsidRPr="00DA7E36" w:rsidRDefault="00A37522" w:rsidP="00DA7E36">
      <w:pPr>
        <w:numPr>
          <w:ilvl w:val="0"/>
          <w:numId w:val="4"/>
        </w:numPr>
        <w:spacing w:after="0" w:line="240" w:lineRule="auto"/>
        <w:ind w:left="0" w:firstLine="0"/>
        <w:rPr>
          <w:rFonts w:ascii="Arial" w:hAnsi="Arial" w:cs="Arial"/>
          <w:sz w:val="22"/>
          <w:szCs w:val="22"/>
        </w:rPr>
      </w:pPr>
      <w:r w:rsidRPr="00DA7E36">
        <w:rPr>
          <w:rFonts w:ascii="Arial" w:hAnsi="Arial" w:cs="Arial"/>
          <w:sz w:val="22"/>
          <w:szCs w:val="22"/>
        </w:rPr>
        <w:t xml:space="preserve">variation in narrative framing and attribution of agency across </w:t>
      </w:r>
      <w:proofErr w:type="spellStart"/>
      <w:r w:rsidRPr="00DA7E36">
        <w:rPr>
          <w:rFonts w:ascii="Arial" w:hAnsi="Arial" w:cs="Arial"/>
          <w:sz w:val="22"/>
          <w:szCs w:val="22"/>
        </w:rPr>
        <w:t>actors</w:t>
      </w:r>
      <w:proofErr w:type="spellEnd"/>
    </w:p>
    <w:p w14:paraId="5DD76450" w14:textId="5BE44618" w:rsidR="00EB4018" w:rsidRPr="00DA7E36" w:rsidRDefault="00EB4018" w:rsidP="00DA7E36">
      <w:pPr>
        <w:spacing w:after="0" w:line="240" w:lineRule="auto"/>
        <w:rPr>
          <w:rFonts w:ascii="Arial" w:hAnsi="Arial" w:cs="Arial"/>
          <w:sz w:val="22"/>
          <w:szCs w:val="22"/>
        </w:rPr>
      </w:pPr>
    </w:p>
    <w:p w14:paraId="2B3031F2" w14:textId="16BA50F3" w:rsidR="00EB4018" w:rsidRPr="00DA7E36" w:rsidRDefault="00A253F6" w:rsidP="00DA7E36">
      <w:pPr>
        <w:spacing w:after="0" w:line="240" w:lineRule="auto"/>
        <w:rPr>
          <w:rFonts w:ascii="Arial" w:hAnsi="Arial" w:cs="Arial"/>
          <w:b/>
          <w:bCs/>
          <w:sz w:val="22"/>
          <w:szCs w:val="22"/>
        </w:rPr>
      </w:pPr>
      <w:r>
        <w:rPr>
          <w:rFonts w:ascii="Arial" w:hAnsi="Arial" w:cs="Arial"/>
          <w:b/>
          <w:bCs/>
          <w:sz w:val="22"/>
          <w:szCs w:val="22"/>
        </w:rPr>
        <w:t>5</w:t>
      </w:r>
      <w:r w:rsidR="00EB4018" w:rsidRPr="00DA7E36">
        <w:rPr>
          <w:rFonts w:ascii="Arial" w:hAnsi="Arial" w:cs="Arial"/>
          <w:b/>
          <w:bCs/>
          <w:sz w:val="22"/>
          <w:szCs w:val="22"/>
        </w:rPr>
        <w:t xml:space="preserve">.3 NLP-assisted extraction </w:t>
      </w:r>
    </w:p>
    <w:p w14:paraId="0F3F0353" w14:textId="7F6F3468" w:rsidR="005268EF" w:rsidRPr="00DA7E36" w:rsidRDefault="005268EF" w:rsidP="00DA7E36">
      <w:pPr>
        <w:spacing w:after="0" w:line="240" w:lineRule="auto"/>
        <w:rPr>
          <w:rFonts w:ascii="Arial" w:hAnsi="Arial" w:cs="Arial"/>
          <w:sz w:val="22"/>
          <w:szCs w:val="22"/>
        </w:rPr>
      </w:pPr>
      <w:r w:rsidRPr="00DA7E36">
        <w:rPr>
          <w:rFonts w:ascii="Arial" w:hAnsi="Arial" w:cs="Arial"/>
          <w:sz w:val="22"/>
          <w:szCs w:val="22"/>
        </w:rPr>
        <w:t>Named entities were automatically extracted using custom Python-based text processing and subsequently standardised to consolidate equivalent references across languages</w:t>
      </w:r>
      <w:r w:rsidRPr="00DA7E36">
        <w:rPr>
          <w:rFonts w:ascii="Arial" w:hAnsi="Arial" w:cs="Arial"/>
          <w:sz w:val="22"/>
          <w:szCs w:val="22"/>
        </w:rPr>
        <w:t>.</w:t>
      </w:r>
    </w:p>
    <w:p w14:paraId="05C9DBB8" w14:textId="683A6EE4" w:rsidR="00A37522" w:rsidRPr="00DA7E36" w:rsidRDefault="00A37522" w:rsidP="00DA7E36">
      <w:pPr>
        <w:spacing w:after="0" w:line="240" w:lineRule="auto"/>
        <w:rPr>
          <w:rFonts w:ascii="Arial" w:hAnsi="Arial" w:cs="Arial"/>
          <w:sz w:val="22"/>
          <w:szCs w:val="22"/>
        </w:rPr>
      </w:pPr>
      <w:r w:rsidRPr="00DA7E36">
        <w:rPr>
          <w:rFonts w:ascii="Arial" w:hAnsi="Arial" w:cs="Arial"/>
          <w:sz w:val="22"/>
          <w:szCs w:val="22"/>
        </w:rPr>
        <w:t>Extracted entities were used to support frequency analysis and cross-language comparison of narrative focus.</w:t>
      </w:r>
    </w:p>
    <w:p w14:paraId="6A8B6789" w14:textId="52983801" w:rsidR="00A21F31" w:rsidRDefault="00A37522" w:rsidP="00DA7E36">
      <w:pPr>
        <w:spacing w:after="0" w:line="240" w:lineRule="auto"/>
        <w:rPr>
          <w:rFonts w:ascii="Arial" w:hAnsi="Arial" w:cs="Arial"/>
          <w:sz w:val="22"/>
          <w:szCs w:val="22"/>
        </w:rPr>
      </w:pPr>
      <w:r w:rsidRPr="00DA7E36">
        <w:rPr>
          <w:rFonts w:ascii="Arial" w:hAnsi="Arial" w:cs="Arial"/>
          <w:sz w:val="22"/>
          <w:szCs w:val="22"/>
        </w:rPr>
        <w:t xml:space="preserve">Entity </w:t>
      </w:r>
      <w:r w:rsidR="005268EF" w:rsidRPr="00DA7E36">
        <w:rPr>
          <w:rFonts w:ascii="Arial" w:hAnsi="Arial" w:cs="Arial"/>
          <w:sz w:val="22"/>
          <w:szCs w:val="22"/>
        </w:rPr>
        <w:t xml:space="preserve">mention </w:t>
      </w:r>
      <w:r w:rsidRPr="00DA7E36">
        <w:rPr>
          <w:rFonts w:ascii="Arial" w:hAnsi="Arial" w:cs="Arial"/>
          <w:sz w:val="22"/>
          <w:szCs w:val="22"/>
        </w:rPr>
        <w:t>frequencies were calculated per language to identify dominant narrative actors.</w:t>
      </w:r>
    </w:p>
    <w:p w14:paraId="728EAA0D" w14:textId="77777777" w:rsidR="002D7E1E" w:rsidRPr="00DA7E36" w:rsidRDefault="002D7E1E" w:rsidP="00DA7E36">
      <w:pPr>
        <w:spacing w:after="0" w:line="240" w:lineRule="auto"/>
        <w:rPr>
          <w:rFonts w:ascii="Arial" w:hAnsi="Arial" w:cs="Arial"/>
          <w:sz w:val="22"/>
          <w:szCs w:val="22"/>
        </w:rPr>
      </w:pPr>
    </w:p>
    <w:p w14:paraId="0C4A4BF6" w14:textId="1D5E0488" w:rsidR="00EB4018" w:rsidRPr="00DA7E36" w:rsidRDefault="00EB4018" w:rsidP="00DA7E36">
      <w:pPr>
        <w:spacing w:after="0" w:line="240" w:lineRule="auto"/>
        <w:rPr>
          <w:rFonts w:ascii="Arial" w:hAnsi="Arial" w:cs="Arial"/>
          <w:sz w:val="22"/>
          <w:szCs w:val="22"/>
        </w:rPr>
      </w:pPr>
    </w:p>
    <w:p w14:paraId="1950C787" w14:textId="71DF6DA8" w:rsidR="00EB4018" w:rsidRPr="002D7E1E" w:rsidRDefault="00A253F6" w:rsidP="00DA7E36">
      <w:pPr>
        <w:spacing w:after="0" w:line="240" w:lineRule="auto"/>
        <w:rPr>
          <w:rFonts w:ascii="Arial" w:hAnsi="Arial" w:cs="Arial"/>
          <w:b/>
          <w:bCs/>
        </w:rPr>
      </w:pPr>
      <w:r>
        <w:rPr>
          <w:rFonts w:ascii="Arial" w:hAnsi="Arial" w:cs="Arial"/>
          <w:b/>
          <w:bCs/>
        </w:rPr>
        <w:t>6</w:t>
      </w:r>
      <w:r w:rsidR="00EB4018" w:rsidRPr="002D7E1E">
        <w:rPr>
          <w:rFonts w:ascii="Arial" w:hAnsi="Arial" w:cs="Arial"/>
          <w:b/>
          <w:bCs/>
        </w:rPr>
        <w:t>. Pipeline</w:t>
      </w:r>
    </w:p>
    <w:p w14:paraId="71DF8383" w14:textId="77777777" w:rsidR="002D7E1E" w:rsidRPr="00DA7E36" w:rsidRDefault="002D7E1E" w:rsidP="00DA7E36">
      <w:pPr>
        <w:spacing w:after="0" w:line="240" w:lineRule="auto"/>
        <w:rPr>
          <w:rFonts w:ascii="Arial" w:hAnsi="Arial" w:cs="Arial"/>
          <w:b/>
          <w:bCs/>
          <w:sz w:val="22"/>
          <w:szCs w:val="22"/>
        </w:rPr>
      </w:pPr>
    </w:p>
    <w:p w14:paraId="67E84283" w14:textId="77777777" w:rsidR="00996EB1" w:rsidRPr="00DA7E36" w:rsidRDefault="00996EB1" w:rsidP="00DA7E36">
      <w:pPr>
        <w:spacing w:after="0" w:line="240" w:lineRule="auto"/>
        <w:rPr>
          <w:rFonts w:ascii="Arial" w:hAnsi="Arial" w:cs="Arial"/>
          <w:sz w:val="22"/>
          <w:szCs w:val="22"/>
        </w:rPr>
      </w:pPr>
      <w:r w:rsidRPr="00DA7E36">
        <w:rPr>
          <w:rFonts w:ascii="Arial" w:hAnsi="Arial" w:cs="Arial"/>
          <w:sz w:val="22"/>
          <w:szCs w:val="22"/>
        </w:rPr>
        <w:t>The project was implemented in Python using VS Code, with a local development workflow managed via PowerShell.</w:t>
      </w:r>
      <w:r w:rsidRPr="00DA7E36">
        <w:rPr>
          <w:rFonts w:ascii="Arial" w:hAnsi="Arial" w:cs="Arial"/>
          <w:sz w:val="22"/>
          <w:szCs w:val="22"/>
        </w:rPr>
        <w:t xml:space="preserve"> </w:t>
      </w:r>
    </w:p>
    <w:p w14:paraId="685A4065" w14:textId="3D224CC7" w:rsidR="00996EB1" w:rsidRPr="00DA7E36" w:rsidRDefault="00996EB1" w:rsidP="00DA7E36">
      <w:pPr>
        <w:spacing w:after="0" w:line="240" w:lineRule="auto"/>
        <w:rPr>
          <w:rFonts w:ascii="Arial" w:hAnsi="Arial" w:cs="Arial"/>
          <w:sz w:val="22"/>
          <w:szCs w:val="22"/>
        </w:rPr>
      </w:pPr>
      <w:r w:rsidRPr="00DA7E36">
        <w:rPr>
          <w:rFonts w:ascii="Arial" w:hAnsi="Arial" w:cs="Arial"/>
          <w:sz w:val="22"/>
          <w:szCs w:val="22"/>
        </w:rPr>
        <w:t>Text processing and analysis were implemented using standard Python libraries and custom logic.</w:t>
      </w:r>
      <w:r w:rsidRPr="00DA7E36">
        <w:rPr>
          <w:rFonts w:ascii="Arial" w:hAnsi="Arial" w:cs="Arial"/>
          <w:sz w:val="22"/>
          <w:szCs w:val="22"/>
        </w:rPr>
        <w:br/>
        <w:t>Visualisations were generated using Python-based plotting tools.</w:t>
      </w:r>
    </w:p>
    <w:p w14:paraId="5E47FD5B" w14:textId="77777777" w:rsidR="00EB4018" w:rsidRDefault="00EB4018" w:rsidP="00DA7E36">
      <w:pPr>
        <w:spacing w:after="0" w:line="240" w:lineRule="auto"/>
        <w:rPr>
          <w:rFonts w:ascii="Arial" w:hAnsi="Arial" w:cs="Arial"/>
          <w:sz w:val="22"/>
          <w:szCs w:val="22"/>
        </w:rPr>
      </w:pPr>
      <w:r w:rsidRPr="00DA7E36">
        <w:rPr>
          <w:rFonts w:ascii="Arial" w:hAnsi="Arial" w:cs="Arial"/>
          <w:sz w:val="22"/>
          <w:szCs w:val="22"/>
        </w:rPr>
        <w:t>The pipeline consists of the following steps:</w:t>
      </w:r>
    </w:p>
    <w:p w14:paraId="088D37A2" w14:textId="77777777" w:rsidR="002D7E1E" w:rsidRPr="00DA7E36" w:rsidRDefault="002D7E1E" w:rsidP="00DA7E36">
      <w:pPr>
        <w:spacing w:after="0" w:line="240" w:lineRule="auto"/>
        <w:rPr>
          <w:rFonts w:ascii="Arial" w:hAnsi="Arial" w:cs="Arial"/>
          <w:sz w:val="22"/>
          <w:szCs w:val="22"/>
        </w:rPr>
      </w:pPr>
    </w:p>
    <w:p w14:paraId="0ACF8333" w14:textId="54B974F5" w:rsidR="00EB4018" w:rsidRPr="00A253F6" w:rsidRDefault="00A253F6" w:rsidP="00A253F6">
      <w:pPr>
        <w:spacing w:after="0" w:line="240" w:lineRule="auto"/>
        <w:rPr>
          <w:rFonts w:ascii="Arial" w:hAnsi="Arial" w:cs="Arial"/>
          <w:sz w:val="22"/>
          <w:szCs w:val="22"/>
        </w:rPr>
      </w:pPr>
      <w:r>
        <w:rPr>
          <w:rFonts w:ascii="Arial" w:hAnsi="Arial" w:cs="Arial"/>
          <w:b/>
          <w:bCs/>
          <w:sz w:val="22"/>
          <w:szCs w:val="22"/>
        </w:rPr>
        <w:lastRenderedPageBreak/>
        <w:t xml:space="preserve">6.1 </w:t>
      </w:r>
      <w:r w:rsidR="00EB4018" w:rsidRPr="00A253F6">
        <w:rPr>
          <w:rFonts w:ascii="Arial" w:hAnsi="Arial" w:cs="Arial"/>
          <w:b/>
          <w:bCs/>
          <w:sz w:val="22"/>
          <w:szCs w:val="22"/>
        </w:rPr>
        <w:t>Data collection</w:t>
      </w:r>
      <w:r w:rsidR="00EB4018" w:rsidRPr="00A253F6">
        <w:rPr>
          <w:rFonts w:ascii="Arial" w:hAnsi="Arial" w:cs="Arial"/>
          <w:sz w:val="22"/>
          <w:szCs w:val="22"/>
        </w:rPr>
        <w:t xml:space="preserve"> </w:t>
      </w:r>
    </w:p>
    <w:p w14:paraId="55E8E7A9" w14:textId="77777777" w:rsidR="00EB4018" w:rsidRPr="002D7E1E" w:rsidRDefault="00EB4018" w:rsidP="002D7E1E">
      <w:pPr>
        <w:pStyle w:val="ListParagraph"/>
        <w:numPr>
          <w:ilvl w:val="0"/>
          <w:numId w:val="16"/>
        </w:numPr>
        <w:spacing w:after="0" w:line="240" w:lineRule="auto"/>
        <w:rPr>
          <w:rFonts w:ascii="Arial" w:hAnsi="Arial" w:cs="Arial"/>
          <w:sz w:val="22"/>
          <w:szCs w:val="22"/>
        </w:rPr>
      </w:pPr>
      <w:r w:rsidRPr="002D7E1E">
        <w:rPr>
          <w:rFonts w:ascii="Arial" w:hAnsi="Arial" w:cs="Arial"/>
          <w:sz w:val="22"/>
          <w:szCs w:val="22"/>
        </w:rPr>
        <w:t xml:space="preserve">Manual retrieval of news articles across languages </w:t>
      </w:r>
    </w:p>
    <w:p w14:paraId="630C17B5" w14:textId="77777777" w:rsidR="00EB4018" w:rsidRDefault="00EB4018" w:rsidP="002D7E1E">
      <w:pPr>
        <w:pStyle w:val="ListParagraph"/>
        <w:numPr>
          <w:ilvl w:val="0"/>
          <w:numId w:val="16"/>
        </w:numPr>
        <w:spacing w:after="0" w:line="240" w:lineRule="auto"/>
        <w:rPr>
          <w:rFonts w:ascii="Arial" w:hAnsi="Arial" w:cs="Arial"/>
          <w:sz w:val="22"/>
          <w:szCs w:val="22"/>
        </w:rPr>
      </w:pPr>
      <w:r w:rsidRPr="002D7E1E">
        <w:rPr>
          <w:rFonts w:ascii="Arial" w:hAnsi="Arial" w:cs="Arial"/>
          <w:sz w:val="22"/>
          <w:szCs w:val="22"/>
        </w:rPr>
        <w:t xml:space="preserve">Filtering for reputable journalistic sources </w:t>
      </w:r>
    </w:p>
    <w:p w14:paraId="7816728D" w14:textId="77777777" w:rsidR="002D7E1E" w:rsidRPr="002D7E1E" w:rsidRDefault="002D7E1E" w:rsidP="002D7E1E">
      <w:pPr>
        <w:pStyle w:val="ListParagraph"/>
        <w:spacing w:after="0" w:line="240" w:lineRule="auto"/>
        <w:rPr>
          <w:rFonts w:ascii="Arial" w:hAnsi="Arial" w:cs="Arial"/>
          <w:sz w:val="22"/>
          <w:szCs w:val="22"/>
        </w:rPr>
      </w:pPr>
    </w:p>
    <w:p w14:paraId="61F6685F" w14:textId="57ED84AD" w:rsidR="00EB4018" w:rsidRPr="00DA7E36" w:rsidRDefault="00A253F6" w:rsidP="00DA7E36">
      <w:pPr>
        <w:spacing w:after="0" w:line="240" w:lineRule="auto"/>
        <w:rPr>
          <w:rFonts w:ascii="Arial" w:hAnsi="Arial" w:cs="Arial"/>
          <w:sz w:val="22"/>
          <w:szCs w:val="22"/>
        </w:rPr>
      </w:pPr>
      <w:r>
        <w:rPr>
          <w:rFonts w:ascii="Arial" w:hAnsi="Arial" w:cs="Arial"/>
          <w:b/>
          <w:bCs/>
          <w:sz w:val="22"/>
          <w:szCs w:val="22"/>
        </w:rPr>
        <w:t>6</w:t>
      </w:r>
      <w:r w:rsidR="00DA7E36" w:rsidRPr="00DA7E36">
        <w:rPr>
          <w:rFonts w:ascii="Arial" w:hAnsi="Arial" w:cs="Arial"/>
          <w:b/>
          <w:bCs/>
          <w:sz w:val="22"/>
          <w:szCs w:val="22"/>
        </w:rPr>
        <w:t xml:space="preserve">.2 </w:t>
      </w:r>
      <w:r w:rsidR="00EB4018" w:rsidRPr="00DA7E36">
        <w:rPr>
          <w:rFonts w:ascii="Arial" w:hAnsi="Arial" w:cs="Arial"/>
          <w:b/>
          <w:bCs/>
          <w:sz w:val="22"/>
          <w:szCs w:val="22"/>
        </w:rPr>
        <w:t>Data organisation</w:t>
      </w:r>
      <w:r w:rsidR="00EB4018" w:rsidRPr="00DA7E36">
        <w:rPr>
          <w:rFonts w:ascii="Arial" w:hAnsi="Arial" w:cs="Arial"/>
          <w:sz w:val="22"/>
          <w:szCs w:val="22"/>
        </w:rPr>
        <w:t xml:space="preserve"> </w:t>
      </w:r>
    </w:p>
    <w:p w14:paraId="450EFAC0" w14:textId="77777777" w:rsidR="00EB4018" w:rsidRPr="002D7E1E" w:rsidRDefault="00EB4018" w:rsidP="002D7E1E">
      <w:pPr>
        <w:pStyle w:val="ListParagraph"/>
        <w:numPr>
          <w:ilvl w:val="0"/>
          <w:numId w:val="17"/>
        </w:numPr>
        <w:spacing w:after="0" w:line="240" w:lineRule="auto"/>
        <w:rPr>
          <w:rFonts w:ascii="Arial" w:hAnsi="Arial" w:cs="Arial"/>
          <w:sz w:val="22"/>
          <w:szCs w:val="22"/>
        </w:rPr>
      </w:pPr>
      <w:r w:rsidRPr="002D7E1E">
        <w:rPr>
          <w:rFonts w:ascii="Arial" w:hAnsi="Arial" w:cs="Arial"/>
          <w:sz w:val="22"/>
          <w:szCs w:val="22"/>
        </w:rPr>
        <w:t xml:space="preserve">Articles stored in structured format (CSV / spreadsheet) </w:t>
      </w:r>
    </w:p>
    <w:p w14:paraId="6AB6635A" w14:textId="77777777" w:rsidR="00EB4018" w:rsidRDefault="00EB4018" w:rsidP="002D7E1E">
      <w:pPr>
        <w:pStyle w:val="ListParagraph"/>
        <w:numPr>
          <w:ilvl w:val="0"/>
          <w:numId w:val="17"/>
        </w:numPr>
        <w:spacing w:after="0" w:line="240" w:lineRule="auto"/>
        <w:rPr>
          <w:rFonts w:ascii="Arial" w:hAnsi="Arial" w:cs="Arial"/>
          <w:sz w:val="22"/>
          <w:szCs w:val="22"/>
        </w:rPr>
      </w:pPr>
      <w:r w:rsidRPr="002D7E1E">
        <w:rPr>
          <w:rFonts w:ascii="Arial" w:hAnsi="Arial" w:cs="Arial"/>
          <w:sz w:val="22"/>
          <w:szCs w:val="22"/>
        </w:rPr>
        <w:t xml:space="preserve">Metadata includes language, source, date, headline </w:t>
      </w:r>
    </w:p>
    <w:p w14:paraId="724979B9" w14:textId="77777777" w:rsidR="002D7E1E" w:rsidRPr="002D7E1E" w:rsidRDefault="002D7E1E" w:rsidP="002D7E1E">
      <w:pPr>
        <w:pStyle w:val="ListParagraph"/>
        <w:spacing w:after="0" w:line="240" w:lineRule="auto"/>
        <w:rPr>
          <w:rFonts w:ascii="Arial" w:hAnsi="Arial" w:cs="Arial"/>
          <w:sz w:val="22"/>
          <w:szCs w:val="22"/>
        </w:rPr>
      </w:pPr>
    </w:p>
    <w:p w14:paraId="720E5819" w14:textId="1CD07E3D" w:rsidR="00EB4018" w:rsidRPr="00DA7E36" w:rsidRDefault="00A253F6" w:rsidP="00DA7E36">
      <w:pPr>
        <w:spacing w:after="0" w:line="240" w:lineRule="auto"/>
        <w:rPr>
          <w:rFonts w:ascii="Arial" w:hAnsi="Arial" w:cs="Arial"/>
          <w:sz w:val="22"/>
          <w:szCs w:val="22"/>
        </w:rPr>
      </w:pPr>
      <w:r>
        <w:rPr>
          <w:rFonts w:ascii="Arial" w:hAnsi="Arial" w:cs="Arial"/>
          <w:b/>
          <w:bCs/>
          <w:sz w:val="22"/>
          <w:szCs w:val="22"/>
        </w:rPr>
        <w:t>6</w:t>
      </w:r>
      <w:r w:rsidR="00DA7E36" w:rsidRPr="00DA7E36">
        <w:rPr>
          <w:rFonts w:ascii="Arial" w:hAnsi="Arial" w:cs="Arial"/>
          <w:b/>
          <w:bCs/>
          <w:sz w:val="22"/>
          <w:szCs w:val="22"/>
        </w:rPr>
        <w:t xml:space="preserve">.3 </w:t>
      </w:r>
      <w:r w:rsidR="00EB4018" w:rsidRPr="00DA7E36">
        <w:rPr>
          <w:rFonts w:ascii="Arial" w:hAnsi="Arial" w:cs="Arial"/>
          <w:b/>
          <w:bCs/>
          <w:sz w:val="22"/>
          <w:szCs w:val="22"/>
        </w:rPr>
        <w:t>Manual annotation</w:t>
      </w:r>
      <w:r w:rsidR="00EB4018" w:rsidRPr="00DA7E36">
        <w:rPr>
          <w:rFonts w:ascii="Arial" w:hAnsi="Arial" w:cs="Arial"/>
          <w:sz w:val="22"/>
          <w:szCs w:val="22"/>
        </w:rPr>
        <w:t xml:space="preserve"> </w:t>
      </w:r>
    </w:p>
    <w:p w14:paraId="2B56A035" w14:textId="77777777" w:rsidR="00EB4018" w:rsidRDefault="00EB4018"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 xml:space="preserve">Narrative coding using predefined framework </w:t>
      </w:r>
    </w:p>
    <w:p w14:paraId="42E7808C" w14:textId="77777777" w:rsidR="002D7E1E" w:rsidRPr="002D7E1E" w:rsidRDefault="002D7E1E" w:rsidP="002D7E1E">
      <w:pPr>
        <w:pStyle w:val="ListParagraph"/>
        <w:spacing w:after="0" w:line="240" w:lineRule="auto"/>
        <w:rPr>
          <w:rFonts w:ascii="Arial" w:hAnsi="Arial" w:cs="Arial"/>
          <w:sz w:val="22"/>
          <w:szCs w:val="22"/>
        </w:rPr>
      </w:pPr>
    </w:p>
    <w:p w14:paraId="354CE51A" w14:textId="5773D8BC" w:rsidR="00EB4018" w:rsidRPr="00A253F6" w:rsidRDefault="00A253F6" w:rsidP="00A253F6">
      <w:pPr>
        <w:spacing w:after="0" w:line="240" w:lineRule="auto"/>
        <w:rPr>
          <w:rFonts w:ascii="Arial" w:hAnsi="Arial" w:cs="Arial"/>
          <w:sz w:val="22"/>
          <w:szCs w:val="22"/>
        </w:rPr>
      </w:pPr>
      <w:r>
        <w:rPr>
          <w:rFonts w:ascii="Arial" w:hAnsi="Arial" w:cs="Arial"/>
          <w:b/>
          <w:bCs/>
          <w:sz w:val="22"/>
          <w:szCs w:val="22"/>
        </w:rPr>
        <w:t xml:space="preserve">6.4 </w:t>
      </w:r>
      <w:r w:rsidR="00996EB1" w:rsidRPr="00A253F6">
        <w:rPr>
          <w:rFonts w:ascii="Arial" w:hAnsi="Arial" w:cs="Arial"/>
          <w:b/>
          <w:bCs/>
          <w:sz w:val="22"/>
          <w:szCs w:val="22"/>
        </w:rPr>
        <w:t>Feature extraction and automated text processing</w:t>
      </w:r>
      <w:r w:rsidR="00EB4018" w:rsidRPr="00A253F6">
        <w:rPr>
          <w:rFonts w:ascii="Arial" w:hAnsi="Arial" w:cs="Arial"/>
          <w:sz w:val="22"/>
          <w:szCs w:val="22"/>
        </w:rPr>
        <w:t xml:space="preserve"> </w:t>
      </w:r>
    </w:p>
    <w:p w14:paraId="347B540D" w14:textId="77777777" w:rsidR="002D7E1E" w:rsidRDefault="00DA7E36"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Automated named entity extraction from multilingual texts</w:t>
      </w:r>
    </w:p>
    <w:p w14:paraId="7B23A543" w14:textId="77777777" w:rsidR="002D7E1E" w:rsidRDefault="002D7E1E"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Entity normalisation across English, Spanish, Russian and Ukrainian variants</w:t>
      </w:r>
    </w:p>
    <w:p w14:paraId="6D218331" w14:textId="77777777" w:rsidR="002D7E1E" w:rsidRDefault="002D7E1E"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Frequency calculation of entity mentions by language</w:t>
      </w:r>
    </w:p>
    <w:p w14:paraId="58BC3C0C" w14:textId="77777777" w:rsidR="002D7E1E" w:rsidRDefault="002D7E1E"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Construction of multilingual entity comparison matrices</w:t>
      </w:r>
    </w:p>
    <w:p w14:paraId="189E0A12" w14:textId="321838A5" w:rsidR="002D7E1E" w:rsidRDefault="002D7E1E" w:rsidP="002D7E1E">
      <w:pPr>
        <w:pStyle w:val="ListParagraph"/>
        <w:numPr>
          <w:ilvl w:val="0"/>
          <w:numId w:val="18"/>
        </w:numPr>
        <w:spacing w:after="0" w:line="240" w:lineRule="auto"/>
        <w:rPr>
          <w:rFonts w:ascii="Arial" w:hAnsi="Arial" w:cs="Arial"/>
          <w:sz w:val="22"/>
          <w:szCs w:val="22"/>
        </w:rPr>
      </w:pPr>
      <w:r w:rsidRPr="002D7E1E">
        <w:rPr>
          <w:rFonts w:ascii="Arial" w:hAnsi="Arial" w:cs="Arial"/>
          <w:sz w:val="22"/>
          <w:szCs w:val="22"/>
        </w:rPr>
        <w:t>Narrative divergence score calculation based on cross-language mention differences</w:t>
      </w:r>
      <w:r w:rsidRPr="002D7E1E">
        <w:rPr>
          <w:rFonts w:ascii="Arial" w:hAnsi="Arial" w:cs="Arial"/>
          <w:sz w:val="22"/>
          <w:szCs w:val="22"/>
        </w:rPr>
        <w:br/>
      </w:r>
    </w:p>
    <w:p w14:paraId="554782D9" w14:textId="50D14F81" w:rsidR="00EB4018" w:rsidRPr="00DA7E36" w:rsidRDefault="00A253F6" w:rsidP="00DA7E36">
      <w:pPr>
        <w:spacing w:after="0" w:line="240" w:lineRule="auto"/>
        <w:rPr>
          <w:rFonts w:ascii="Arial" w:hAnsi="Arial" w:cs="Arial"/>
          <w:sz w:val="22"/>
          <w:szCs w:val="22"/>
        </w:rPr>
      </w:pPr>
      <w:r>
        <w:rPr>
          <w:rFonts w:ascii="Arial" w:hAnsi="Arial" w:cs="Arial"/>
          <w:b/>
          <w:bCs/>
          <w:sz w:val="22"/>
          <w:szCs w:val="22"/>
        </w:rPr>
        <w:t>6</w:t>
      </w:r>
      <w:r w:rsidR="00DA7E36" w:rsidRPr="00DA7E36">
        <w:rPr>
          <w:rFonts w:ascii="Arial" w:hAnsi="Arial" w:cs="Arial"/>
          <w:b/>
          <w:bCs/>
          <w:sz w:val="22"/>
          <w:szCs w:val="22"/>
        </w:rPr>
        <w:t>.5</w:t>
      </w:r>
      <w:r w:rsidR="002D7E1E">
        <w:rPr>
          <w:rFonts w:ascii="Arial" w:hAnsi="Arial" w:cs="Arial"/>
          <w:b/>
          <w:bCs/>
          <w:sz w:val="22"/>
          <w:szCs w:val="22"/>
        </w:rPr>
        <w:t xml:space="preserve"> </w:t>
      </w:r>
      <w:r>
        <w:rPr>
          <w:rFonts w:ascii="Arial" w:hAnsi="Arial" w:cs="Arial"/>
          <w:b/>
          <w:bCs/>
          <w:sz w:val="22"/>
          <w:szCs w:val="22"/>
        </w:rPr>
        <w:t>Data a</w:t>
      </w:r>
      <w:r w:rsidR="00EB4018" w:rsidRPr="00DA7E36">
        <w:rPr>
          <w:rFonts w:ascii="Arial" w:hAnsi="Arial" w:cs="Arial"/>
          <w:b/>
          <w:bCs/>
          <w:sz w:val="22"/>
          <w:szCs w:val="22"/>
        </w:rPr>
        <w:t>ggregation</w:t>
      </w:r>
      <w:r w:rsidR="00EB4018" w:rsidRPr="00DA7E36">
        <w:rPr>
          <w:rFonts w:ascii="Arial" w:hAnsi="Arial" w:cs="Arial"/>
          <w:sz w:val="22"/>
          <w:szCs w:val="22"/>
        </w:rPr>
        <w:t xml:space="preserve"> </w:t>
      </w:r>
    </w:p>
    <w:p w14:paraId="337397C6" w14:textId="2022BB20" w:rsidR="00EB4018" w:rsidRPr="00050F8B" w:rsidRDefault="00050F8B" w:rsidP="00050F8B">
      <w:pPr>
        <w:pStyle w:val="ListParagraph"/>
        <w:numPr>
          <w:ilvl w:val="0"/>
          <w:numId w:val="25"/>
        </w:numPr>
        <w:spacing w:after="0" w:line="240" w:lineRule="auto"/>
        <w:rPr>
          <w:rFonts w:ascii="Arial" w:hAnsi="Arial" w:cs="Arial"/>
          <w:sz w:val="22"/>
          <w:szCs w:val="22"/>
        </w:rPr>
      </w:pPr>
      <w:r w:rsidRPr="00050F8B">
        <w:rPr>
          <w:rFonts w:ascii="Arial" w:hAnsi="Arial" w:cs="Arial"/>
          <w:sz w:val="22"/>
          <w:szCs w:val="22"/>
        </w:rPr>
        <w:t>Generation of multilingual comparison tables and narrative divergence scores</w:t>
      </w:r>
      <w:r w:rsidR="00EB4018" w:rsidRPr="00050F8B">
        <w:rPr>
          <w:rFonts w:ascii="Arial" w:hAnsi="Arial" w:cs="Arial"/>
          <w:sz w:val="22"/>
          <w:szCs w:val="22"/>
        </w:rPr>
        <w:t xml:space="preserve"> </w:t>
      </w:r>
    </w:p>
    <w:p w14:paraId="6DB4429E" w14:textId="77777777" w:rsidR="002D7E1E" w:rsidRPr="00DA7E36" w:rsidRDefault="002D7E1E" w:rsidP="00DA7E36">
      <w:pPr>
        <w:spacing w:after="0" w:line="240" w:lineRule="auto"/>
        <w:rPr>
          <w:rFonts w:ascii="Arial" w:hAnsi="Arial" w:cs="Arial"/>
          <w:sz w:val="22"/>
          <w:szCs w:val="22"/>
        </w:rPr>
      </w:pPr>
    </w:p>
    <w:p w14:paraId="749251B5" w14:textId="2ECC2ABA" w:rsidR="00EB4018" w:rsidRPr="00DA7E36" w:rsidRDefault="00A253F6" w:rsidP="00DA7E36">
      <w:pPr>
        <w:spacing w:after="0" w:line="240" w:lineRule="auto"/>
        <w:rPr>
          <w:rFonts w:ascii="Arial" w:hAnsi="Arial" w:cs="Arial"/>
          <w:sz w:val="22"/>
          <w:szCs w:val="22"/>
        </w:rPr>
      </w:pPr>
      <w:r>
        <w:rPr>
          <w:rFonts w:ascii="Arial" w:hAnsi="Arial" w:cs="Arial"/>
          <w:b/>
          <w:bCs/>
          <w:sz w:val="22"/>
          <w:szCs w:val="22"/>
        </w:rPr>
        <w:t>6</w:t>
      </w:r>
      <w:r w:rsidR="00DA7E36" w:rsidRPr="00DA7E36">
        <w:rPr>
          <w:rFonts w:ascii="Arial" w:hAnsi="Arial" w:cs="Arial"/>
          <w:b/>
          <w:bCs/>
          <w:sz w:val="22"/>
          <w:szCs w:val="22"/>
        </w:rPr>
        <w:t xml:space="preserve">.6 </w:t>
      </w:r>
      <w:r w:rsidR="00EB4018" w:rsidRPr="00DA7E36">
        <w:rPr>
          <w:rFonts w:ascii="Arial" w:hAnsi="Arial" w:cs="Arial"/>
          <w:b/>
          <w:bCs/>
          <w:sz w:val="22"/>
          <w:szCs w:val="22"/>
        </w:rPr>
        <w:t>Visualisation</w:t>
      </w:r>
      <w:r w:rsidR="00EB4018" w:rsidRPr="00DA7E36">
        <w:rPr>
          <w:rFonts w:ascii="Arial" w:hAnsi="Arial" w:cs="Arial"/>
          <w:sz w:val="22"/>
          <w:szCs w:val="22"/>
        </w:rPr>
        <w:t xml:space="preserve"> </w:t>
      </w:r>
    </w:p>
    <w:p w14:paraId="2C55713C" w14:textId="77777777" w:rsidR="00EB4018" w:rsidRPr="00050F8B" w:rsidRDefault="00EB4018" w:rsidP="00050F8B">
      <w:pPr>
        <w:pStyle w:val="ListParagraph"/>
        <w:numPr>
          <w:ilvl w:val="0"/>
          <w:numId w:val="25"/>
        </w:numPr>
        <w:spacing w:after="0" w:line="240" w:lineRule="auto"/>
        <w:rPr>
          <w:rFonts w:ascii="Arial" w:hAnsi="Arial" w:cs="Arial"/>
          <w:sz w:val="22"/>
          <w:szCs w:val="22"/>
        </w:rPr>
      </w:pPr>
      <w:r w:rsidRPr="00050F8B">
        <w:rPr>
          <w:rFonts w:ascii="Arial" w:hAnsi="Arial" w:cs="Arial"/>
          <w:sz w:val="22"/>
          <w:szCs w:val="22"/>
        </w:rPr>
        <w:t xml:space="preserve">Charts and comparative narrative summaries </w:t>
      </w:r>
    </w:p>
    <w:p w14:paraId="64E5D499" w14:textId="68BB0237" w:rsidR="00EB4018" w:rsidRPr="00DA7E36" w:rsidRDefault="00EB4018" w:rsidP="00DA7E36">
      <w:pPr>
        <w:spacing w:after="0" w:line="240" w:lineRule="auto"/>
        <w:rPr>
          <w:rFonts w:ascii="Arial" w:hAnsi="Arial" w:cs="Arial"/>
          <w:sz w:val="22"/>
          <w:szCs w:val="22"/>
        </w:rPr>
      </w:pPr>
    </w:p>
    <w:p w14:paraId="34E97701" w14:textId="77777777" w:rsidR="00EB4018" w:rsidRPr="00DA7E36" w:rsidRDefault="00EB4018" w:rsidP="00DA7E36">
      <w:pPr>
        <w:spacing w:after="0" w:line="240" w:lineRule="auto"/>
        <w:rPr>
          <w:rFonts w:ascii="Arial" w:hAnsi="Arial" w:cs="Arial"/>
          <w:b/>
          <w:bCs/>
          <w:sz w:val="22"/>
          <w:szCs w:val="22"/>
        </w:rPr>
      </w:pPr>
    </w:p>
    <w:p w14:paraId="6019EE90" w14:textId="511D6267" w:rsidR="00EB4018" w:rsidRDefault="00A253F6" w:rsidP="00DA7E36">
      <w:pPr>
        <w:spacing w:after="0" w:line="240" w:lineRule="auto"/>
        <w:rPr>
          <w:rFonts w:ascii="Arial" w:hAnsi="Arial" w:cs="Arial"/>
          <w:b/>
          <w:bCs/>
        </w:rPr>
      </w:pPr>
      <w:r>
        <w:rPr>
          <w:rFonts w:ascii="Arial" w:hAnsi="Arial" w:cs="Arial"/>
          <w:b/>
          <w:bCs/>
        </w:rPr>
        <w:t>7</w:t>
      </w:r>
      <w:r w:rsidR="00EB4018" w:rsidRPr="002D7E1E">
        <w:rPr>
          <w:rFonts w:ascii="Arial" w:hAnsi="Arial" w:cs="Arial"/>
          <w:b/>
          <w:bCs/>
        </w:rPr>
        <w:t>. Visualisations</w:t>
      </w:r>
    </w:p>
    <w:p w14:paraId="51B5632B" w14:textId="77777777" w:rsidR="00050F8B" w:rsidRPr="002D7E1E" w:rsidRDefault="00050F8B" w:rsidP="00DA7E36">
      <w:pPr>
        <w:spacing w:after="0" w:line="240" w:lineRule="auto"/>
        <w:rPr>
          <w:rFonts w:ascii="Arial" w:hAnsi="Arial" w:cs="Arial"/>
          <w:b/>
          <w:bCs/>
        </w:rPr>
      </w:pPr>
    </w:p>
    <w:p w14:paraId="226D83CF" w14:textId="77777777" w:rsidR="00EB4018" w:rsidRDefault="00EB4018" w:rsidP="00DA7E36">
      <w:pPr>
        <w:spacing w:after="0" w:line="240" w:lineRule="auto"/>
        <w:rPr>
          <w:rFonts w:ascii="Arial" w:hAnsi="Arial" w:cs="Arial"/>
          <w:sz w:val="22"/>
          <w:szCs w:val="22"/>
        </w:rPr>
      </w:pPr>
      <w:r w:rsidRPr="00DA7E36">
        <w:rPr>
          <w:rFonts w:ascii="Arial" w:hAnsi="Arial" w:cs="Arial"/>
          <w:sz w:val="22"/>
          <w:szCs w:val="22"/>
        </w:rPr>
        <w:t>The following visualisations were generated to support comparative analysis:</w:t>
      </w:r>
    </w:p>
    <w:p w14:paraId="3ED8429D" w14:textId="77777777" w:rsidR="00050F8B" w:rsidRPr="00DA7E36" w:rsidRDefault="00050F8B" w:rsidP="00DA7E36">
      <w:pPr>
        <w:spacing w:after="0" w:line="240" w:lineRule="auto"/>
        <w:rPr>
          <w:rFonts w:ascii="Arial" w:hAnsi="Arial" w:cs="Arial"/>
          <w:sz w:val="22"/>
          <w:szCs w:val="22"/>
        </w:rPr>
      </w:pPr>
    </w:p>
    <w:p w14:paraId="19612B1D" w14:textId="3F95BB9E" w:rsidR="00EB4018" w:rsidRDefault="00EB4018" w:rsidP="002D7E1E">
      <w:pPr>
        <w:pStyle w:val="ListParagraph"/>
        <w:numPr>
          <w:ilvl w:val="0"/>
          <w:numId w:val="19"/>
        </w:numPr>
        <w:spacing w:after="0" w:line="240" w:lineRule="auto"/>
        <w:rPr>
          <w:rFonts w:ascii="Arial" w:hAnsi="Arial" w:cs="Arial"/>
          <w:sz w:val="22"/>
          <w:szCs w:val="22"/>
        </w:rPr>
      </w:pPr>
      <w:r w:rsidRPr="002D7E1E">
        <w:rPr>
          <w:rFonts w:ascii="Arial" w:hAnsi="Arial" w:cs="Arial"/>
          <w:sz w:val="22"/>
          <w:szCs w:val="22"/>
        </w:rPr>
        <w:t>Language entity heatmap</w:t>
      </w:r>
      <w:r w:rsidR="00996EB1" w:rsidRPr="002D7E1E">
        <w:rPr>
          <w:rFonts w:ascii="Arial" w:hAnsi="Arial" w:cs="Arial"/>
          <w:sz w:val="22"/>
          <w:szCs w:val="22"/>
        </w:rPr>
        <w:t>: s</w:t>
      </w:r>
      <w:r w:rsidR="00996EB1" w:rsidRPr="002D7E1E">
        <w:rPr>
          <w:rFonts w:ascii="Arial" w:hAnsi="Arial" w:cs="Arial"/>
          <w:sz w:val="22"/>
          <w:szCs w:val="22"/>
        </w:rPr>
        <w:t xml:space="preserve">hows distribution of named entities across languages to </w:t>
      </w:r>
      <w:r w:rsidR="005268EF" w:rsidRPr="002D7E1E">
        <w:rPr>
          <w:rFonts w:ascii="Arial" w:hAnsi="Arial" w:cs="Arial"/>
          <w:sz w:val="22"/>
          <w:szCs w:val="22"/>
        </w:rPr>
        <w:t>compare narrative focus across language groups</w:t>
      </w:r>
      <w:r w:rsidR="00996EB1" w:rsidRPr="002D7E1E">
        <w:rPr>
          <w:rFonts w:ascii="Arial" w:hAnsi="Arial" w:cs="Arial"/>
          <w:sz w:val="22"/>
          <w:szCs w:val="22"/>
        </w:rPr>
        <w:t>.</w:t>
      </w:r>
    </w:p>
    <w:p w14:paraId="5A4A6CB8" w14:textId="68067C7D" w:rsidR="002D7E1E" w:rsidRPr="002D7E1E" w:rsidRDefault="00050F8B" w:rsidP="002D7E1E">
      <w:pPr>
        <w:pStyle w:val="ListParagraph"/>
        <w:numPr>
          <w:ilvl w:val="0"/>
          <w:numId w:val="19"/>
        </w:numPr>
        <w:spacing w:after="0" w:line="240" w:lineRule="auto"/>
        <w:rPr>
          <w:rFonts w:ascii="Arial" w:hAnsi="Arial" w:cs="Arial"/>
          <w:sz w:val="22"/>
          <w:szCs w:val="22"/>
        </w:rPr>
      </w:pPr>
      <w:r w:rsidRPr="00050F8B">
        <w:rPr>
          <w:rFonts w:ascii="Arial" w:hAnsi="Arial" w:cs="Arial"/>
          <w:sz w:val="22"/>
          <w:szCs w:val="22"/>
        </w:rPr>
        <w:t>Top narrative divergence entities by mention frequency variation</w:t>
      </w:r>
      <w:r w:rsidR="002D7E1E" w:rsidRPr="002D7E1E">
        <w:rPr>
          <w:rFonts w:ascii="Arial" w:hAnsi="Arial" w:cs="Arial"/>
          <w:sz w:val="22"/>
          <w:szCs w:val="22"/>
        </w:rPr>
        <w:t>: highlights entities with the highest variation in mention frequency across language sources</w:t>
      </w:r>
    </w:p>
    <w:p w14:paraId="47A84E7B" w14:textId="77777777" w:rsidR="00050F8B" w:rsidRDefault="00050F8B" w:rsidP="00DA7E36">
      <w:pPr>
        <w:spacing w:after="0" w:line="240" w:lineRule="auto"/>
        <w:rPr>
          <w:rFonts w:ascii="Arial" w:hAnsi="Arial" w:cs="Arial"/>
          <w:sz w:val="22"/>
          <w:szCs w:val="22"/>
        </w:rPr>
      </w:pPr>
    </w:p>
    <w:p w14:paraId="10814E04" w14:textId="4E199CFC" w:rsidR="00EB4018" w:rsidRDefault="00EB4018" w:rsidP="00DA7E36">
      <w:pPr>
        <w:spacing w:after="0" w:line="240" w:lineRule="auto"/>
        <w:rPr>
          <w:rFonts w:ascii="Arial" w:hAnsi="Arial" w:cs="Arial"/>
          <w:sz w:val="22"/>
          <w:szCs w:val="22"/>
        </w:rPr>
      </w:pPr>
      <w:r w:rsidRPr="00DA7E36">
        <w:rPr>
          <w:rFonts w:ascii="Arial" w:hAnsi="Arial" w:cs="Arial"/>
          <w:sz w:val="22"/>
          <w:szCs w:val="22"/>
        </w:rPr>
        <w:t>Visualisations are primarily descriptive rather than predictive.</w:t>
      </w:r>
    </w:p>
    <w:p w14:paraId="42F3028C" w14:textId="77777777" w:rsidR="00050F8B" w:rsidRDefault="00050F8B" w:rsidP="00DA7E36">
      <w:pPr>
        <w:spacing w:after="0" w:line="240" w:lineRule="auto"/>
        <w:rPr>
          <w:rFonts w:ascii="Arial" w:hAnsi="Arial" w:cs="Arial"/>
          <w:sz w:val="22"/>
          <w:szCs w:val="22"/>
        </w:rPr>
      </w:pPr>
    </w:p>
    <w:p w14:paraId="70EB94D2" w14:textId="3FDC2D25" w:rsidR="00050F8B" w:rsidRDefault="00050F8B" w:rsidP="00DA7E36">
      <w:pPr>
        <w:spacing w:after="0" w:line="240" w:lineRule="auto"/>
        <w:rPr>
          <w:rFonts w:ascii="Arial" w:hAnsi="Arial" w:cs="Arial"/>
          <w:b/>
          <w:bCs/>
        </w:rPr>
      </w:pPr>
      <w:r w:rsidRPr="00050F8B">
        <w:rPr>
          <w:rFonts w:ascii="Arial" w:hAnsi="Arial" w:cs="Arial"/>
          <w:b/>
          <w:bCs/>
        </w:rPr>
        <w:t>8. Key findings</w:t>
      </w:r>
    </w:p>
    <w:p w14:paraId="323248A4" w14:textId="77777777" w:rsidR="00050F8B" w:rsidRPr="00050F8B" w:rsidRDefault="00050F8B" w:rsidP="00DA7E36">
      <w:pPr>
        <w:spacing w:after="0" w:line="240" w:lineRule="auto"/>
        <w:rPr>
          <w:rFonts w:ascii="Arial" w:hAnsi="Arial" w:cs="Arial"/>
          <w:b/>
          <w:bCs/>
        </w:rPr>
      </w:pPr>
    </w:p>
    <w:p w14:paraId="735D5F82" w14:textId="1570A221" w:rsidR="00BB29E8" w:rsidRPr="00BB29E8" w:rsidRDefault="00BB29E8" w:rsidP="00BB29E8">
      <w:pPr>
        <w:pStyle w:val="ListParagraph"/>
        <w:numPr>
          <w:ilvl w:val="0"/>
          <w:numId w:val="27"/>
        </w:numPr>
        <w:rPr>
          <w:rFonts w:ascii="Arial" w:hAnsi="Arial" w:cs="Arial"/>
          <w:sz w:val="22"/>
          <w:szCs w:val="22"/>
        </w:rPr>
      </w:pPr>
      <w:r w:rsidRPr="00BB29E8">
        <w:rPr>
          <w:rFonts w:ascii="Arial" w:hAnsi="Arial" w:cs="Arial"/>
          <w:sz w:val="22"/>
          <w:szCs w:val="22"/>
        </w:rPr>
        <w:t xml:space="preserve">English sources emphasised international diplomacy and heritage protection. </w:t>
      </w:r>
    </w:p>
    <w:p w14:paraId="6025E95F" w14:textId="66BE6D70" w:rsidR="00BB29E8" w:rsidRPr="00BB29E8" w:rsidRDefault="00BB29E8" w:rsidP="00BB29E8">
      <w:pPr>
        <w:pStyle w:val="ListParagraph"/>
        <w:numPr>
          <w:ilvl w:val="0"/>
          <w:numId w:val="27"/>
        </w:numPr>
        <w:rPr>
          <w:rFonts w:ascii="Arial" w:hAnsi="Arial" w:cs="Arial"/>
          <w:sz w:val="22"/>
          <w:szCs w:val="22"/>
        </w:rPr>
      </w:pPr>
      <w:r w:rsidRPr="00BB29E8">
        <w:rPr>
          <w:rFonts w:ascii="Arial" w:hAnsi="Arial" w:cs="Arial"/>
          <w:sz w:val="22"/>
          <w:szCs w:val="22"/>
        </w:rPr>
        <w:t xml:space="preserve">Spanish sources placed greater emphasis on operational and military details. </w:t>
      </w:r>
    </w:p>
    <w:p w14:paraId="2976D820" w14:textId="4667919F" w:rsidR="00BB29E8" w:rsidRPr="00BB29E8" w:rsidRDefault="00BB29E8" w:rsidP="00BB29E8">
      <w:pPr>
        <w:pStyle w:val="ListParagraph"/>
        <w:numPr>
          <w:ilvl w:val="0"/>
          <w:numId w:val="27"/>
        </w:numPr>
        <w:rPr>
          <w:rFonts w:ascii="Arial" w:hAnsi="Arial" w:cs="Arial"/>
          <w:sz w:val="22"/>
          <w:szCs w:val="22"/>
        </w:rPr>
      </w:pPr>
      <w:r w:rsidRPr="00BB29E8">
        <w:rPr>
          <w:rFonts w:ascii="Arial" w:hAnsi="Arial" w:cs="Arial"/>
          <w:sz w:val="22"/>
          <w:szCs w:val="22"/>
        </w:rPr>
        <w:t xml:space="preserve">Russian sources prioritised attribution disputes and alternative explanations. </w:t>
      </w:r>
    </w:p>
    <w:p w14:paraId="4F4E0BB5" w14:textId="2CD6A88B" w:rsidR="00BB29E8" w:rsidRPr="00BB29E8" w:rsidRDefault="00BB29E8" w:rsidP="00BB29E8">
      <w:pPr>
        <w:pStyle w:val="ListParagraph"/>
        <w:numPr>
          <w:ilvl w:val="0"/>
          <w:numId w:val="27"/>
        </w:numPr>
        <w:rPr>
          <w:rFonts w:ascii="Arial" w:hAnsi="Arial" w:cs="Arial"/>
          <w:sz w:val="22"/>
          <w:szCs w:val="22"/>
        </w:rPr>
      </w:pPr>
      <w:r w:rsidRPr="00BB29E8">
        <w:rPr>
          <w:rFonts w:ascii="Arial" w:hAnsi="Arial" w:cs="Arial"/>
          <w:sz w:val="22"/>
          <w:szCs w:val="22"/>
        </w:rPr>
        <w:t xml:space="preserve">Ukrainian sources focused on cultural heritage preservation and domestic impact. </w:t>
      </w:r>
    </w:p>
    <w:p w14:paraId="0EA6247F" w14:textId="5BA2725E" w:rsidR="00BB29E8" w:rsidRDefault="00BB29E8" w:rsidP="00BB29E8">
      <w:pPr>
        <w:pStyle w:val="ListParagraph"/>
        <w:numPr>
          <w:ilvl w:val="0"/>
          <w:numId w:val="27"/>
        </w:numPr>
        <w:spacing w:after="0" w:line="240" w:lineRule="auto"/>
        <w:rPr>
          <w:rFonts w:ascii="Arial" w:hAnsi="Arial" w:cs="Arial"/>
          <w:sz w:val="22"/>
          <w:szCs w:val="22"/>
        </w:rPr>
      </w:pPr>
      <w:r w:rsidRPr="00BB29E8">
        <w:rPr>
          <w:rFonts w:ascii="Arial" w:hAnsi="Arial" w:cs="Arial"/>
          <w:sz w:val="22"/>
          <w:szCs w:val="22"/>
        </w:rPr>
        <w:t>Entity frequency analysis quantitatively supported these qualitative framing differences.</w:t>
      </w:r>
    </w:p>
    <w:p w14:paraId="098E31ED" w14:textId="4AB6208D" w:rsidR="00EB4018" w:rsidRPr="00DA7E36" w:rsidRDefault="00EB4018" w:rsidP="00DA7E36">
      <w:pPr>
        <w:spacing w:after="0" w:line="240" w:lineRule="auto"/>
        <w:rPr>
          <w:rFonts w:ascii="Arial" w:hAnsi="Arial" w:cs="Arial"/>
          <w:sz w:val="22"/>
          <w:szCs w:val="22"/>
        </w:rPr>
      </w:pPr>
    </w:p>
    <w:p w14:paraId="2F1E0121" w14:textId="43B37126" w:rsidR="00EB4018" w:rsidRDefault="00050F8B" w:rsidP="002D7E1E">
      <w:pPr>
        <w:pStyle w:val="ListParagraph"/>
        <w:spacing w:after="0" w:line="240" w:lineRule="auto"/>
        <w:ind w:left="0"/>
        <w:rPr>
          <w:rFonts w:ascii="Arial" w:hAnsi="Arial" w:cs="Arial"/>
          <w:b/>
          <w:bCs/>
        </w:rPr>
      </w:pPr>
      <w:r>
        <w:rPr>
          <w:rFonts w:ascii="Arial" w:hAnsi="Arial" w:cs="Arial"/>
          <w:b/>
          <w:bCs/>
        </w:rPr>
        <w:t>9</w:t>
      </w:r>
      <w:r w:rsidR="002D7E1E" w:rsidRPr="002D7E1E">
        <w:rPr>
          <w:rFonts w:ascii="Arial" w:hAnsi="Arial" w:cs="Arial"/>
          <w:b/>
          <w:bCs/>
        </w:rPr>
        <w:t>.</w:t>
      </w:r>
      <w:r w:rsidR="00EB4018" w:rsidRPr="002D7E1E">
        <w:rPr>
          <w:rFonts w:ascii="Arial" w:hAnsi="Arial" w:cs="Arial"/>
          <w:b/>
          <w:bCs/>
        </w:rPr>
        <w:t xml:space="preserve"> Results</w:t>
      </w:r>
    </w:p>
    <w:p w14:paraId="74A99952" w14:textId="77777777" w:rsidR="002D7E1E" w:rsidRPr="002D7E1E" w:rsidRDefault="002D7E1E" w:rsidP="002D7E1E">
      <w:pPr>
        <w:pStyle w:val="ListParagraph"/>
        <w:spacing w:after="0" w:line="240" w:lineRule="auto"/>
        <w:ind w:left="0"/>
        <w:rPr>
          <w:rFonts w:ascii="Arial" w:hAnsi="Arial" w:cs="Arial"/>
          <w:b/>
          <w:bCs/>
        </w:rPr>
      </w:pPr>
    </w:p>
    <w:p w14:paraId="68B5D96B" w14:textId="60048AB5" w:rsidR="00BB29E8" w:rsidRDefault="00BB29E8" w:rsidP="0079608E">
      <w:pPr>
        <w:spacing w:after="0" w:line="240" w:lineRule="auto"/>
        <w:rPr>
          <w:rFonts w:ascii="Arial" w:hAnsi="Arial" w:cs="Arial"/>
          <w:sz w:val="22"/>
          <w:szCs w:val="22"/>
        </w:rPr>
      </w:pPr>
      <w:r w:rsidRPr="00BB29E8">
        <w:rPr>
          <w:rFonts w:ascii="Arial" w:hAnsi="Arial" w:cs="Arial"/>
          <w:sz w:val="22"/>
          <w:szCs w:val="22"/>
        </w:rPr>
        <w:t xml:space="preserve">Although all four language groups reported the same physical event, the analysis revealed systematic differences in narrative framing. While the factual basis remained largely consistent, each language group prioritised different actors, themes and explanations, producing measurable narrative divergence. The combination of manual annotation and </w:t>
      </w:r>
      <w:r w:rsidRPr="00BB29E8">
        <w:rPr>
          <w:rFonts w:ascii="Arial" w:hAnsi="Arial" w:cs="Arial"/>
          <w:sz w:val="22"/>
          <w:szCs w:val="22"/>
        </w:rPr>
        <w:lastRenderedPageBreak/>
        <w:t>quantitative entity analysis demonstrated that the differences extended beyond wording to the broader organisation and emphasis of each narrative.</w:t>
      </w:r>
    </w:p>
    <w:p w14:paraId="45CC1F84" w14:textId="77777777" w:rsidR="00BB29E8" w:rsidRPr="0079608E" w:rsidRDefault="00BB29E8" w:rsidP="0079608E">
      <w:pPr>
        <w:spacing w:after="0" w:line="240" w:lineRule="auto"/>
        <w:rPr>
          <w:rFonts w:ascii="Arial" w:hAnsi="Arial" w:cs="Arial"/>
          <w:sz w:val="22"/>
          <w:szCs w:val="22"/>
        </w:rPr>
      </w:pPr>
    </w:p>
    <w:p w14:paraId="1A239632" w14:textId="77777777" w:rsidR="0079608E" w:rsidRDefault="0079608E" w:rsidP="0079608E">
      <w:pPr>
        <w:spacing w:after="0" w:line="240" w:lineRule="auto"/>
        <w:rPr>
          <w:rFonts w:ascii="Arial" w:hAnsi="Arial" w:cs="Arial"/>
          <w:sz w:val="22"/>
          <w:szCs w:val="22"/>
        </w:rPr>
      </w:pPr>
      <w:r w:rsidRPr="0079608E">
        <w:rPr>
          <w:rFonts w:ascii="Arial" w:hAnsi="Arial" w:cs="Arial"/>
          <w:b/>
          <w:bCs/>
          <w:sz w:val="22"/>
          <w:szCs w:val="22"/>
        </w:rPr>
        <w:t>English-language coverage</w:t>
      </w:r>
      <w:r w:rsidRPr="0079608E">
        <w:rPr>
          <w:rFonts w:ascii="Arial" w:hAnsi="Arial" w:cs="Arial"/>
          <w:sz w:val="22"/>
          <w:szCs w:val="22"/>
        </w:rPr>
        <w:t xml:space="preserve"> primarily framed the attack through the lenses of international diplomacy, civilian impact and the protection of globally recognised cultural heritage. UNESCO, G7 leaders and international reactions featured prominently alongside descriptions of the attack. Although responsibility for the strike was consistently attributed to Russia, English-language outlets typically acknowledged competing Russian claims regarding the cause of the cathedral damage, reflecting a journalistic emphasis on presenting contested attribution.</w:t>
      </w:r>
    </w:p>
    <w:p w14:paraId="0558D131" w14:textId="77777777" w:rsidR="00BB29E8" w:rsidRPr="0079608E" w:rsidRDefault="00BB29E8" w:rsidP="0079608E">
      <w:pPr>
        <w:spacing w:after="0" w:line="240" w:lineRule="auto"/>
        <w:rPr>
          <w:rFonts w:ascii="Arial" w:hAnsi="Arial" w:cs="Arial"/>
          <w:sz w:val="22"/>
          <w:szCs w:val="22"/>
        </w:rPr>
      </w:pPr>
    </w:p>
    <w:p w14:paraId="6245AEE4" w14:textId="77777777" w:rsidR="0079608E" w:rsidRDefault="0079608E" w:rsidP="0079608E">
      <w:pPr>
        <w:spacing w:after="0" w:line="240" w:lineRule="auto"/>
        <w:rPr>
          <w:rFonts w:ascii="Arial" w:hAnsi="Arial" w:cs="Arial"/>
          <w:sz w:val="22"/>
          <w:szCs w:val="22"/>
        </w:rPr>
      </w:pPr>
      <w:r w:rsidRPr="0079608E">
        <w:rPr>
          <w:rFonts w:ascii="Arial" w:hAnsi="Arial" w:cs="Arial"/>
          <w:b/>
          <w:bCs/>
          <w:sz w:val="22"/>
          <w:szCs w:val="22"/>
        </w:rPr>
        <w:t>Spanish-language coverage</w:t>
      </w:r>
      <w:r w:rsidRPr="0079608E">
        <w:rPr>
          <w:rFonts w:ascii="Arial" w:hAnsi="Arial" w:cs="Arial"/>
          <w:sz w:val="22"/>
          <w:szCs w:val="22"/>
        </w:rPr>
        <w:t xml:space="preserve"> generally maintained a factual and chronological style but displayed greater internal variation than the English corpus. While ABC strongly emphasised religious symbolism, historical continuity and the cultural significance of the Lavra, </w:t>
      </w:r>
      <w:r w:rsidRPr="0079608E">
        <w:rPr>
          <w:rFonts w:ascii="Arial" w:hAnsi="Arial" w:cs="Arial"/>
          <w:i/>
          <w:iCs/>
          <w:sz w:val="22"/>
          <w:szCs w:val="22"/>
        </w:rPr>
        <w:t>El Mundo</w:t>
      </w:r>
      <w:r w:rsidRPr="0079608E">
        <w:rPr>
          <w:rFonts w:ascii="Arial" w:hAnsi="Arial" w:cs="Arial"/>
          <w:sz w:val="22"/>
          <w:szCs w:val="22"/>
        </w:rPr>
        <w:t xml:space="preserve"> devoted considerably more attention to operational military details, attack statistics and weapon systems. Across the Spanish-language articles, official Ukrainian statements and technical aspects of the attack received greater prominence than broader diplomatic discussion.</w:t>
      </w:r>
    </w:p>
    <w:p w14:paraId="6CBA4C72" w14:textId="77777777" w:rsidR="00BB29E8" w:rsidRPr="0079608E" w:rsidRDefault="00BB29E8" w:rsidP="0079608E">
      <w:pPr>
        <w:spacing w:after="0" w:line="240" w:lineRule="auto"/>
        <w:rPr>
          <w:rFonts w:ascii="Arial" w:hAnsi="Arial" w:cs="Arial"/>
          <w:sz w:val="22"/>
          <w:szCs w:val="22"/>
        </w:rPr>
      </w:pPr>
    </w:p>
    <w:p w14:paraId="2653398C" w14:textId="77777777" w:rsidR="0079608E" w:rsidRDefault="0079608E" w:rsidP="0079608E">
      <w:pPr>
        <w:spacing w:after="0" w:line="240" w:lineRule="auto"/>
        <w:rPr>
          <w:rFonts w:ascii="Arial" w:hAnsi="Arial" w:cs="Arial"/>
          <w:sz w:val="22"/>
          <w:szCs w:val="22"/>
        </w:rPr>
      </w:pPr>
      <w:r w:rsidRPr="0079608E">
        <w:rPr>
          <w:rFonts w:ascii="Arial" w:hAnsi="Arial" w:cs="Arial"/>
          <w:b/>
          <w:bCs/>
          <w:sz w:val="22"/>
          <w:szCs w:val="22"/>
        </w:rPr>
        <w:t>Russian-language coverage</w:t>
      </w:r>
      <w:r w:rsidRPr="0079608E">
        <w:rPr>
          <w:rFonts w:ascii="Arial" w:hAnsi="Arial" w:cs="Arial"/>
          <w:sz w:val="22"/>
          <w:szCs w:val="22"/>
        </w:rPr>
        <w:t xml:space="preserve"> differed fundamentally from the other language groups in both attribution and thematic focus. Rather than concentrating on the physical consequences of the strike, Russian outlets frequently centred the narrative on disputes over responsibility, questioning Western and Ukrainian accounts and presenting alternative explanations involving Ukrainian Patriot air defence systems. Several articles framed the incident as an information legitimacy issue, while others interpreted the event through religious and civilisational narratives, emphasising Orthodox identity over humanitarian or cultural heritage concerns.</w:t>
      </w:r>
    </w:p>
    <w:p w14:paraId="1DFF397F" w14:textId="77777777" w:rsidR="00BB29E8" w:rsidRPr="0079608E" w:rsidRDefault="00BB29E8" w:rsidP="0079608E">
      <w:pPr>
        <w:spacing w:after="0" w:line="240" w:lineRule="auto"/>
        <w:rPr>
          <w:rFonts w:ascii="Arial" w:hAnsi="Arial" w:cs="Arial"/>
          <w:sz w:val="22"/>
          <w:szCs w:val="22"/>
        </w:rPr>
      </w:pPr>
    </w:p>
    <w:p w14:paraId="61D365BB" w14:textId="77777777" w:rsidR="0079608E" w:rsidRDefault="0079608E" w:rsidP="0079608E">
      <w:pPr>
        <w:spacing w:after="0" w:line="240" w:lineRule="auto"/>
        <w:rPr>
          <w:rFonts w:ascii="Arial" w:hAnsi="Arial" w:cs="Arial"/>
          <w:sz w:val="22"/>
          <w:szCs w:val="22"/>
        </w:rPr>
      </w:pPr>
      <w:r w:rsidRPr="0079608E">
        <w:rPr>
          <w:rFonts w:ascii="Arial" w:hAnsi="Arial" w:cs="Arial"/>
          <w:b/>
          <w:bCs/>
          <w:sz w:val="22"/>
          <w:szCs w:val="22"/>
        </w:rPr>
        <w:t>Ukrainian-language coverage</w:t>
      </w:r>
      <w:r w:rsidRPr="0079608E">
        <w:rPr>
          <w:rFonts w:ascii="Arial" w:hAnsi="Arial" w:cs="Arial"/>
          <w:sz w:val="22"/>
          <w:szCs w:val="22"/>
        </w:rPr>
        <w:t xml:space="preserve"> consistently framed the attack as deliberate Russian damage to Ukrainian cultural heritage and national identity. Compared with the other language groups, Ukrainian sources devoted substantially greater attention to documenting architectural damage, heritage preservation, restoration efforts and the protection of cultural artefacts. Although diplomatic responses were covered, the dominant emphasis remained on preserving nationally significant historical and religious sites and documenting the broader impact on Ukraine's cultural landscape.</w:t>
      </w:r>
    </w:p>
    <w:p w14:paraId="1C9EC6EA" w14:textId="77777777" w:rsidR="002040AB" w:rsidRPr="0079608E" w:rsidRDefault="002040AB" w:rsidP="0079608E">
      <w:pPr>
        <w:spacing w:after="0" w:line="240" w:lineRule="auto"/>
        <w:rPr>
          <w:rFonts w:ascii="Arial" w:hAnsi="Arial" w:cs="Arial"/>
          <w:sz w:val="22"/>
          <w:szCs w:val="22"/>
        </w:rPr>
      </w:pPr>
    </w:p>
    <w:p w14:paraId="05F2A7C8" w14:textId="1D1AF1BD" w:rsidR="0079608E" w:rsidRPr="0079608E" w:rsidRDefault="0079608E" w:rsidP="0079608E">
      <w:pPr>
        <w:spacing w:after="0" w:line="240" w:lineRule="auto"/>
        <w:rPr>
          <w:rFonts w:ascii="Arial" w:hAnsi="Arial" w:cs="Arial"/>
          <w:sz w:val="22"/>
          <w:szCs w:val="22"/>
        </w:rPr>
      </w:pPr>
      <w:r w:rsidRPr="0079608E">
        <w:rPr>
          <w:rFonts w:ascii="Arial" w:hAnsi="Arial" w:cs="Arial"/>
          <w:sz w:val="22"/>
          <w:szCs w:val="22"/>
        </w:rPr>
        <w:t xml:space="preserve">Across all four language groups, the same event exhibited clear and measurable differences in entity prominence, attribution of agency and thematic prioritisation. Quantitative entity frequency analysis supported the qualitative findings by demonstrating that languages consistently foregrounded different actors and concepts. </w:t>
      </w:r>
    </w:p>
    <w:p w14:paraId="0D48C888" w14:textId="77777777" w:rsidR="0079608E" w:rsidRDefault="0079608E" w:rsidP="002D7E1E">
      <w:pPr>
        <w:spacing w:after="0" w:line="240" w:lineRule="auto"/>
        <w:rPr>
          <w:rFonts w:ascii="Arial" w:hAnsi="Arial" w:cs="Arial"/>
          <w:sz w:val="22"/>
          <w:szCs w:val="22"/>
        </w:rPr>
      </w:pPr>
    </w:p>
    <w:p w14:paraId="57A825B2" w14:textId="0F16B483" w:rsidR="002D7E1E" w:rsidRPr="0079608E" w:rsidRDefault="002D7E1E" w:rsidP="0079608E">
      <w:pPr>
        <w:spacing w:after="0" w:line="240" w:lineRule="auto"/>
        <w:rPr>
          <w:rFonts w:ascii="Arial" w:hAnsi="Arial" w:cs="Arial"/>
          <w:sz w:val="22"/>
          <w:szCs w:val="22"/>
        </w:rPr>
      </w:pPr>
    </w:p>
    <w:p w14:paraId="5E3AC865" w14:textId="77777777" w:rsidR="005268EF" w:rsidRPr="00DA7E36" w:rsidRDefault="005268EF" w:rsidP="00DA7E36">
      <w:pPr>
        <w:spacing w:after="0" w:line="240" w:lineRule="auto"/>
        <w:rPr>
          <w:rFonts w:ascii="Arial" w:hAnsi="Arial" w:cs="Arial"/>
          <w:sz w:val="22"/>
          <w:szCs w:val="22"/>
        </w:rPr>
      </w:pPr>
    </w:p>
    <w:p w14:paraId="35EA426C" w14:textId="6AE2947D" w:rsidR="005268EF" w:rsidRPr="00A253F6" w:rsidRDefault="00050F8B" w:rsidP="00A253F6">
      <w:pPr>
        <w:spacing w:after="0" w:line="240" w:lineRule="auto"/>
        <w:ind w:left="360"/>
        <w:rPr>
          <w:rFonts w:ascii="Arial" w:hAnsi="Arial" w:cs="Arial"/>
          <w:b/>
          <w:bCs/>
        </w:rPr>
      </w:pPr>
      <w:r>
        <w:rPr>
          <w:rFonts w:ascii="Arial" w:hAnsi="Arial" w:cs="Arial"/>
          <w:b/>
          <w:bCs/>
        </w:rPr>
        <w:t>10</w:t>
      </w:r>
      <w:r w:rsidR="00A253F6">
        <w:rPr>
          <w:rFonts w:ascii="Arial" w:hAnsi="Arial" w:cs="Arial"/>
          <w:b/>
          <w:bCs/>
        </w:rPr>
        <w:t xml:space="preserve">. </w:t>
      </w:r>
      <w:r w:rsidR="005268EF" w:rsidRPr="00A253F6">
        <w:rPr>
          <w:rFonts w:ascii="Arial" w:hAnsi="Arial" w:cs="Arial"/>
          <w:b/>
          <w:bCs/>
        </w:rPr>
        <w:t>Limitations</w:t>
      </w:r>
    </w:p>
    <w:p w14:paraId="71F18DF5" w14:textId="77777777" w:rsidR="002D7E1E" w:rsidRPr="002D7E1E" w:rsidRDefault="002D7E1E" w:rsidP="002D7E1E">
      <w:pPr>
        <w:pStyle w:val="ListParagraph"/>
        <w:spacing w:after="0" w:line="240" w:lineRule="auto"/>
        <w:rPr>
          <w:rFonts w:ascii="Arial" w:hAnsi="Arial" w:cs="Arial"/>
          <w:b/>
          <w:bCs/>
        </w:rPr>
      </w:pPr>
    </w:p>
    <w:p w14:paraId="34D85EFF" w14:textId="38A33344" w:rsidR="005268EF" w:rsidRPr="00050F8B" w:rsidRDefault="005268EF" w:rsidP="00050F8B">
      <w:pPr>
        <w:pStyle w:val="ListParagraph"/>
        <w:numPr>
          <w:ilvl w:val="0"/>
          <w:numId w:val="26"/>
        </w:numPr>
        <w:spacing w:after="0" w:line="240" w:lineRule="auto"/>
        <w:rPr>
          <w:rFonts w:ascii="Arial" w:eastAsia="Times New Roman" w:hAnsi="Arial" w:cs="Arial"/>
          <w:kern w:val="0"/>
          <w:sz w:val="22"/>
          <w:szCs w:val="22"/>
          <w:lang w:eastAsia="en-GB"/>
          <w14:ligatures w14:val="none"/>
        </w:rPr>
      </w:pPr>
      <w:r w:rsidRPr="00050F8B">
        <w:rPr>
          <w:rFonts w:ascii="Arial" w:eastAsia="Times New Roman" w:hAnsi="Arial" w:cs="Arial"/>
          <w:kern w:val="0"/>
          <w:sz w:val="22"/>
          <w:szCs w:val="22"/>
          <w:lang w:eastAsia="en-GB"/>
          <w14:ligatures w14:val="none"/>
        </w:rPr>
        <w:t xml:space="preserve">Small dataset (12 articles) </w:t>
      </w:r>
    </w:p>
    <w:p w14:paraId="76FBA624" w14:textId="77777777" w:rsidR="00050F8B" w:rsidRPr="00050F8B" w:rsidRDefault="00050F8B" w:rsidP="00050F8B">
      <w:pPr>
        <w:pStyle w:val="ListParagraph"/>
        <w:numPr>
          <w:ilvl w:val="0"/>
          <w:numId w:val="26"/>
        </w:numPr>
        <w:spacing w:after="0" w:line="240" w:lineRule="auto"/>
        <w:rPr>
          <w:rFonts w:ascii="Arial" w:eastAsia="Times New Roman" w:hAnsi="Arial" w:cs="Arial"/>
          <w:kern w:val="0"/>
          <w:sz w:val="22"/>
          <w:szCs w:val="22"/>
          <w:lang w:eastAsia="en-GB"/>
          <w14:ligatures w14:val="none"/>
        </w:rPr>
      </w:pPr>
      <w:r w:rsidRPr="00050F8B">
        <w:rPr>
          <w:rFonts w:ascii="Arial" w:eastAsia="Times New Roman" w:hAnsi="Arial" w:cs="Arial"/>
          <w:kern w:val="0"/>
          <w:sz w:val="22"/>
          <w:szCs w:val="22"/>
          <w:lang w:eastAsia="en-GB"/>
          <w14:ligatures w14:val="none"/>
        </w:rPr>
        <w:t>Manual narrative coding inevitably involves researcher interpretation despite the use of a structured annotation framework</w:t>
      </w:r>
    </w:p>
    <w:p w14:paraId="0D6AACAF" w14:textId="77777777" w:rsidR="002D7E1E" w:rsidRPr="00050F8B" w:rsidRDefault="005268EF" w:rsidP="00050F8B">
      <w:pPr>
        <w:pStyle w:val="ListParagraph"/>
        <w:numPr>
          <w:ilvl w:val="0"/>
          <w:numId w:val="26"/>
        </w:numPr>
        <w:spacing w:after="0" w:line="240" w:lineRule="auto"/>
        <w:rPr>
          <w:rFonts w:ascii="Arial" w:eastAsia="Times New Roman" w:hAnsi="Arial" w:cs="Arial"/>
          <w:kern w:val="0"/>
          <w:sz w:val="22"/>
          <w:szCs w:val="22"/>
          <w:lang w:eastAsia="en-GB"/>
          <w14:ligatures w14:val="none"/>
        </w:rPr>
      </w:pPr>
      <w:r w:rsidRPr="00050F8B">
        <w:rPr>
          <w:rFonts w:ascii="Arial" w:eastAsia="Times New Roman" w:hAnsi="Arial" w:cs="Arial"/>
          <w:kern w:val="0"/>
          <w:sz w:val="22"/>
          <w:szCs w:val="22"/>
          <w:lang w:eastAsia="en-GB"/>
          <w14:ligatures w14:val="none"/>
        </w:rPr>
        <w:t xml:space="preserve">Analysis focuses on a single event and should not be generalised to broader media ecosystems. </w:t>
      </w:r>
    </w:p>
    <w:p w14:paraId="2E140108" w14:textId="506F605C" w:rsidR="005268EF" w:rsidRPr="00050F8B" w:rsidRDefault="005268EF" w:rsidP="00050F8B">
      <w:pPr>
        <w:pStyle w:val="ListParagraph"/>
        <w:numPr>
          <w:ilvl w:val="0"/>
          <w:numId w:val="26"/>
        </w:numPr>
        <w:spacing w:after="0" w:line="240" w:lineRule="auto"/>
        <w:rPr>
          <w:rFonts w:ascii="Arial" w:eastAsia="Times New Roman" w:hAnsi="Arial" w:cs="Arial"/>
          <w:kern w:val="0"/>
          <w:sz w:val="22"/>
          <w:szCs w:val="22"/>
          <w:lang w:eastAsia="en-GB"/>
          <w14:ligatures w14:val="none"/>
        </w:rPr>
      </w:pPr>
      <w:r w:rsidRPr="00050F8B">
        <w:rPr>
          <w:rFonts w:ascii="Arial" w:eastAsia="Times New Roman" w:hAnsi="Arial" w:cs="Arial"/>
          <w:kern w:val="0"/>
          <w:sz w:val="22"/>
          <w:szCs w:val="22"/>
          <w:lang w:eastAsia="en-GB"/>
          <w14:ligatures w14:val="none"/>
        </w:rPr>
        <w:t>Entity extraction was designed for exploratory analysis rather than production-scale NLP.</w:t>
      </w:r>
    </w:p>
    <w:p w14:paraId="139DB415" w14:textId="77777777" w:rsidR="002D7E1E" w:rsidRPr="002D7E1E" w:rsidRDefault="002D7E1E" w:rsidP="00DA7E36">
      <w:pPr>
        <w:spacing w:after="0" w:line="240" w:lineRule="auto"/>
        <w:rPr>
          <w:rFonts w:ascii="Arial" w:eastAsia="Times New Roman" w:hAnsi="Arial" w:cs="Arial"/>
          <w:kern w:val="0"/>
          <w:sz w:val="22"/>
          <w:szCs w:val="22"/>
          <w:lang w:eastAsia="en-GB"/>
          <w14:ligatures w14:val="none"/>
        </w:rPr>
      </w:pPr>
    </w:p>
    <w:p w14:paraId="2AA0CC69" w14:textId="24123DC8" w:rsidR="00EB4018" w:rsidRPr="00DA7E36" w:rsidRDefault="00EB4018" w:rsidP="00DA7E36">
      <w:pPr>
        <w:spacing w:after="0" w:line="240" w:lineRule="auto"/>
        <w:rPr>
          <w:rFonts w:ascii="Arial" w:hAnsi="Arial" w:cs="Arial"/>
          <w:sz w:val="22"/>
          <w:szCs w:val="22"/>
        </w:rPr>
      </w:pPr>
    </w:p>
    <w:p w14:paraId="75CE9C8D" w14:textId="48B7714E" w:rsidR="00EB4018" w:rsidRPr="00A253F6" w:rsidRDefault="00A253F6" w:rsidP="00A253F6">
      <w:pPr>
        <w:spacing w:after="0" w:line="240" w:lineRule="auto"/>
        <w:ind w:left="360"/>
        <w:rPr>
          <w:rFonts w:ascii="Arial" w:hAnsi="Arial" w:cs="Arial"/>
          <w:b/>
          <w:bCs/>
        </w:rPr>
      </w:pPr>
      <w:r>
        <w:rPr>
          <w:rFonts w:ascii="Arial" w:hAnsi="Arial" w:cs="Arial"/>
          <w:b/>
          <w:bCs/>
        </w:rPr>
        <w:lastRenderedPageBreak/>
        <w:t>1</w:t>
      </w:r>
      <w:r w:rsidR="00050F8B">
        <w:rPr>
          <w:rFonts w:ascii="Arial" w:hAnsi="Arial" w:cs="Arial"/>
          <w:b/>
          <w:bCs/>
        </w:rPr>
        <w:t>1</w:t>
      </w:r>
      <w:r>
        <w:rPr>
          <w:rFonts w:ascii="Arial" w:hAnsi="Arial" w:cs="Arial"/>
          <w:b/>
          <w:bCs/>
        </w:rPr>
        <w:t xml:space="preserve">. </w:t>
      </w:r>
      <w:r w:rsidR="00EB4018" w:rsidRPr="00A253F6">
        <w:rPr>
          <w:rFonts w:ascii="Arial" w:hAnsi="Arial" w:cs="Arial"/>
          <w:b/>
          <w:bCs/>
        </w:rPr>
        <w:t>Future Work</w:t>
      </w:r>
    </w:p>
    <w:p w14:paraId="6D3A568A" w14:textId="77777777" w:rsidR="002D7E1E" w:rsidRPr="002D7E1E" w:rsidRDefault="002D7E1E" w:rsidP="002D7E1E">
      <w:pPr>
        <w:pStyle w:val="ListParagraph"/>
        <w:spacing w:after="0" w:line="240" w:lineRule="auto"/>
        <w:rPr>
          <w:rFonts w:ascii="Arial" w:hAnsi="Arial" w:cs="Arial"/>
          <w:b/>
          <w:bCs/>
        </w:rPr>
      </w:pPr>
    </w:p>
    <w:p w14:paraId="3636124D" w14:textId="77777777" w:rsidR="00BB29E8" w:rsidRDefault="00BB29E8" w:rsidP="002D7E1E">
      <w:pPr>
        <w:pStyle w:val="ListParagraph"/>
        <w:spacing w:after="0" w:line="240" w:lineRule="auto"/>
        <w:ind w:left="0"/>
        <w:rPr>
          <w:rFonts w:ascii="Arial" w:hAnsi="Arial" w:cs="Arial"/>
          <w:sz w:val="22"/>
          <w:szCs w:val="22"/>
        </w:rPr>
      </w:pPr>
      <w:r w:rsidRPr="00BB29E8">
        <w:rPr>
          <w:rFonts w:ascii="Arial" w:hAnsi="Arial" w:cs="Arial"/>
          <w:sz w:val="22"/>
          <w:szCs w:val="22"/>
        </w:rPr>
        <w:t>Expand the dataset to include multiple geopolitical events and longer observation periods for comparative analysis.</w:t>
      </w:r>
    </w:p>
    <w:p w14:paraId="3159096E" w14:textId="77E8DF3A" w:rsidR="00DA7E36" w:rsidRDefault="00DA7E36" w:rsidP="002D7E1E">
      <w:pPr>
        <w:pStyle w:val="ListParagraph"/>
        <w:spacing w:after="0" w:line="240" w:lineRule="auto"/>
        <w:ind w:left="0"/>
        <w:rPr>
          <w:rFonts w:ascii="Arial" w:hAnsi="Arial" w:cs="Arial"/>
          <w:sz w:val="22"/>
          <w:szCs w:val="22"/>
        </w:rPr>
      </w:pPr>
      <w:r w:rsidRPr="002D7E1E">
        <w:rPr>
          <w:rFonts w:ascii="Arial" w:hAnsi="Arial" w:cs="Arial"/>
          <w:sz w:val="22"/>
          <w:szCs w:val="22"/>
        </w:rPr>
        <w:br/>
        <w:t>Incorporate dependency parsing to analyse subject–verb–object relationships and improve automatic identification of narrative agency.</w:t>
      </w:r>
      <w:r w:rsidRPr="002D7E1E">
        <w:rPr>
          <w:rFonts w:ascii="Arial" w:hAnsi="Arial" w:cs="Arial"/>
          <w:sz w:val="22"/>
          <w:szCs w:val="22"/>
        </w:rPr>
        <w:br/>
      </w:r>
      <w:r w:rsidRPr="002D7E1E">
        <w:rPr>
          <w:rFonts w:ascii="Arial" w:hAnsi="Arial" w:cs="Arial"/>
          <w:sz w:val="22"/>
          <w:szCs w:val="22"/>
        </w:rPr>
        <w:br/>
        <w:t>Explore transformer-based multilingual models for semantic similarity and narrative clustering.</w:t>
      </w:r>
    </w:p>
    <w:sectPr w:rsidR="00DA7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924"/>
    <w:multiLevelType w:val="hybridMultilevel"/>
    <w:tmpl w:val="5B461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435702"/>
    <w:multiLevelType w:val="hybridMultilevel"/>
    <w:tmpl w:val="78EEA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179B2"/>
    <w:multiLevelType w:val="multilevel"/>
    <w:tmpl w:val="CF02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D83"/>
    <w:multiLevelType w:val="hybridMultilevel"/>
    <w:tmpl w:val="81E47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085FC6"/>
    <w:multiLevelType w:val="hybridMultilevel"/>
    <w:tmpl w:val="20B64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3663CB"/>
    <w:multiLevelType w:val="multilevel"/>
    <w:tmpl w:val="6844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41D58"/>
    <w:multiLevelType w:val="hybridMultilevel"/>
    <w:tmpl w:val="3E28E2FC"/>
    <w:lvl w:ilvl="0" w:tplc="B93E15F2">
      <w:start w:val="6"/>
      <w:numFmt w:val="decimal"/>
      <w:lvlText w:val="%1."/>
      <w:lvlJc w:val="left"/>
      <w:pPr>
        <w:ind w:left="1080" w:hanging="360"/>
      </w:pPr>
      <w:rPr>
        <w:rFonts w:hint="default"/>
        <w:b/>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9CB62A6"/>
    <w:multiLevelType w:val="hybridMultilevel"/>
    <w:tmpl w:val="937A3D8A"/>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3E1197"/>
    <w:multiLevelType w:val="multilevel"/>
    <w:tmpl w:val="1CF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079C5"/>
    <w:multiLevelType w:val="multilevel"/>
    <w:tmpl w:val="BF9AF2B6"/>
    <w:lvl w:ilvl="0">
      <w:start w:val="5"/>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1AAF6B50"/>
    <w:multiLevelType w:val="hybridMultilevel"/>
    <w:tmpl w:val="9FBA29BA"/>
    <w:lvl w:ilvl="0" w:tplc="9E38598A">
      <w:start w:val="7"/>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AB2D90"/>
    <w:multiLevelType w:val="hybridMultilevel"/>
    <w:tmpl w:val="49DCE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D07B21"/>
    <w:multiLevelType w:val="multilevel"/>
    <w:tmpl w:val="F81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F11B7"/>
    <w:multiLevelType w:val="multilevel"/>
    <w:tmpl w:val="7AB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E7F3F"/>
    <w:multiLevelType w:val="hybridMultilevel"/>
    <w:tmpl w:val="AC7A7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3F49B3"/>
    <w:multiLevelType w:val="multilevel"/>
    <w:tmpl w:val="4D0C3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037948"/>
    <w:multiLevelType w:val="multilevel"/>
    <w:tmpl w:val="4692E07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DBE2891"/>
    <w:multiLevelType w:val="multilevel"/>
    <w:tmpl w:val="EBC8E1CE"/>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4E6825C8"/>
    <w:multiLevelType w:val="hybridMultilevel"/>
    <w:tmpl w:val="7A883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AE13CF"/>
    <w:multiLevelType w:val="multilevel"/>
    <w:tmpl w:val="3E6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E754F"/>
    <w:multiLevelType w:val="multilevel"/>
    <w:tmpl w:val="2C4007FA"/>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55427A2B"/>
    <w:multiLevelType w:val="hybridMultilevel"/>
    <w:tmpl w:val="8A6CF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432DB4"/>
    <w:multiLevelType w:val="multilevel"/>
    <w:tmpl w:val="08E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66AEF"/>
    <w:multiLevelType w:val="hybridMultilevel"/>
    <w:tmpl w:val="3C4EC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105FC3"/>
    <w:multiLevelType w:val="multilevel"/>
    <w:tmpl w:val="075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116F7"/>
    <w:multiLevelType w:val="multilevel"/>
    <w:tmpl w:val="7AA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20214"/>
    <w:multiLevelType w:val="hybridMultilevel"/>
    <w:tmpl w:val="BAA026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78739886">
    <w:abstractNumId w:val="22"/>
  </w:num>
  <w:num w:numId="2" w16cid:durableId="1093473260">
    <w:abstractNumId w:val="24"/>
  </w:num>
  <w:num w:numId="3" w16cid:durableId="275992132">
    <w:abstractNumId w:val="25"/>
  </w:num>
  <w:num w:numId="4" w16cid:durableId="1080954404">
    <w:abstractNumId w:val="19"/>
  </w:num>
  <w:num w:numId="5" w16cid:durableId="273485661">
    <w:abstractNumId w:val="15"/>
  </w:num>
  <w:num w:numId="6" w16cid:durableId="509099589">
    <w:abstractNumId w:val="12"/>
  </w:num>
  <w:num w:numId="7" w16cid:durableId="920604373">
    <w:abstractNumId w:val="13"/>
  </w:num>
  <w:num w:numId="8" w16cid:durableId="632759251">
    <w:abstractNumId w:val="8"/>
  </w:num>
  <w:num w:numId="9" w16cid:durableId="943003819">
    <w:abstractNumId w:val="2"/>
  </w:num>
  <w:num w:numId="10" w16cid:durableId="1872106351">
    <w:abstractNumId w:val="5"/>
  </w:num>
  <w:num w:numId="11" w16cid:durableId="956790334">
    <w:abstractNumId w:val="26"/>
  </w:num>
  <w:num w:numId="12" w16cid:durableId="1783572123">
    <w:abstractNumId w:val="10"/>
  </w:num>
  <w:num w:numId="13" w16cid:durableId="1631784405">
    <w:abstractNumId w:val="6"/>
  </w:num>
  <w:num w:numId="14" w16cid:durableId="929892937">
    <w:abstractNumId w:val="20"/>
  </w:num>
  <w:num w:numId="15" w16cid:durableId="234705822">
    <w:abstractNumId w:val="17"/>
  </w:num>
  <w:num w:numId="16" w16cid:durableId="569466382">
    <w:abstractNumId w:val="3"/>
  </w:num>
  <w:num w:numId="17" w16cid:durableId="332804471">
    <w:abstractNumId w:val="18"/>
  </w:num>
  <w:num w:numId="18" w16cid:durableId="984898168">
    <w:abstractNumId w:val="1"/>
  </w:num>
  <w:num w:numId="19" w16cid:durableId="287400490">
    <w:abstractNumId w:val="11"/>
  </w:num>
  <w:num w:numId="20" w16cid:durableId="772163092">
    <w:abstractNumId w:val="14"/>
  </w:num>
  <w:num w:numId="21" w16cid:durableId="1914116966">
    <w:abstractNumId w:val="7"/>
  </w:num>
  <w:num w:numId="22" w16cid:durableId="1529030294">
    <w:abstractNumId w:val="9"/>
  </w:num>
  <w:num w:numId="23" w16cid:durableId="426508371">
    <w:abstractNumId w:val="16"/>
  </w:num>
  <w:num w:numId="24" w16cid:durableId="251202064">
    <w:abstractNumId w:val="0"/>
  </w:num>
  <w:num w:numId="25" w16cid:durableId="1014646013">
    <w:abstractNumId w:val="21"/>
  </w:num>
  <w:num w:numId="26" w16cid:durableId="148138537">
    <w:abstractNumId w:val="4"/>
  </w:num>
  <w:num w:numId="27" w16cid:durableId="10654461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18"/>
    <w:rsid w:val="00050F8B"/>
    <w:rsid w:val="0007495F"/>
    <w:rsid w:val="00151B95"/>
    <w:rsid w:val="002040AB"/>
    <w:rsid w:val="0023247D"/>
    <w:rsid w:val="002D7E1E"/>
    <w:rsid w:val="00314993"/>
    <w:rsid w:val="005268EF"/>
    <w:rsid w:val="0054043E"/>
    <w:rsid w:val="00597ED3"/>
    <w:rsid w:val="0079608E"/>
    <w:rsid w:val="007E7249"/>
    <w:rsid w:val="00996EB1"/>
    <w:rsid w:val="00A21F31"/>
    <w:rsid w:val="00A253F6"/>
    <w:rsid w:val="00A37522"/>
    <w:rsid w:val="00BB29E8"/>
    <w:rsid w:val="00DA7E36"/>
    <w:rsid w:val="00EB4018"/>
    <w:rsid w:val="00ED2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A90B"/>
  <w15:chartTrackingRefBased/>
  <w15:docId w15:val="{9128C3CF-5BE9-452B-89CC-C15F203A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18"/>
    <w:rPr>
      <w:rFonts w:eastAsiaTheme="majorEastAsia" w:cstheme="majorBidi"/>
      <w:color w:val="272727" w:themeColor="text1" w:themeTint="D8"/>
    </w:rPr>
  </w:style>
  <w:style w:type="paragraph" w:styleId="Title">
    <w:name w:val="Title"/>
    <w:basedOn w:val="Normal"/>
    <w:next w:val="Normal"/>
    <w:link w:val="TitleChar"/>
    <w:uiPriority w:val="10"/>
    <w:qFormat/>
    <w:rsid w:val="00EB4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18"/>
    <w:pPr>
      <w:spacing w:before="160"/>
      <w:jc w:val="center"/>
    </w:pPr>
    <w:rPr>
      <w:i/>
      <w:iCs/>
      <w:color w:val="404040" w:themeColor="text1" w:themeTint="BF"/>
    </w:rPr>
  </w:style>
  <w:style w:type="character" w:customStyle="1" w:styleId="QuoteChar">
    <w:name w:val="Quote Char"/>
    <w:basedOn w:val="DefaultParagraphFont"/>
    <w:link w:val="Quote"/>
    <w:uiPriority w:val="29"/>
    <w:rsid w:val="00EB4018"/>
    <w:rPr>
      <w:i/>
      <w:iCs/>
      <w:color w:val="404040" w:themeColor="text1" w:themeTint="BF"/>
    </w:rPr>
  </w:style>
  <w:style w:type="paragraph" w:styleId="ListParagraph">
    <w:name w:val="List Paragraph"/>
    <w:basedOn w:val="Normal"/>
    <w:uiPriority w:val="34"/>
    <w:qFormat/>
    <w:rsid w:val="00EB4018"/>
    <w:pPr>
      <w:ind w:left="720"/>
      <w:contextualSpacing/>
    </w:pPr>
  </w:style>
  <w:style w:type="character" w:styleId="IntenseEmphasis">
    <w:name w:val="Intense Emphasis"/>
    <w:basedOn w:val="DefaultParagraphFont"/>
    <w:uiPriority w:val="21"/>
    <w:qFormat/>
    <w:rsid w:val="00EB4018"/>
    <w:rPr>
      <w:i/>
      <w:iCs/>
      <w:color w:val="0F4761" w:themeColor="accent1" w:themeShade="BF"/>
    </w:rPr>
  </w:style>
  <w:style w:type="paragraph" w:styleId="IntenseQuote">
    <w:name w:val="Intense Quote"/>
    <w:basedOn w:val="Normal"/>
    <w:next w:val="Normal"/>
    <w:link w:val="IntenseQuoteChar"/>
    <w:uiPriority w:val="30"/>
    <w:qFormat/>
    <w:rsid w:val="00EB4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018"/>
    <w:rPr>
      <w:i/>
      <w:iCs/>
      <w:color w:val="0F4761" w:themeColor="accent1" w:themeShade="BF"/>
    </w:rPr>
  </w:style>
  <w:style w:type="character" w:styleId="IntenseReference">
    <w:name w:val="Intense Reference"/>
    <w:basedOn w:val="DefaultParagraphFont"/>
    <w:uiPriority w:val="32"/>
    <w:qFormat/>
    <w:rsid w:val="00EB4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619</TotalTime>
  <Pages>5</Pages>
  <Words>1228</Words>
  <Characters>7861</Characters>
  <Application>Microsoft Office Word</Application>
  <DocSecurity>0</DocSecurity>
  <Lines>561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3</cp:revision>
  <dcterms:created xsi:type="dcterms:W3CDTF">2026-07-04T22:09:00Z</dcterms:created>
  <dcterms:modified xsi:type="dcterms:W3CDTF">2026-07-07T15:09:00Z</dcterms:modified>
</cp:coreProperties>
</file>