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4535" w14:textId="77777777" w:rsidR="002E5BA1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8AFDBC" w14:textId="77777777" w:rsidR="002E5BA1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634FC53" w14:textId="77777777" w:rsidR="002E5BA1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9C0CCA1" w14:textId="77777777" w:rsidR="002E5BA1" w:rsidRDefault="0000000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4476F31C" w14:textId="77777777" w:rsidR="002E5BA1" w:rsidRDefault="002E5BA1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5962F9" w14:textId="77777777" w:rsidR="002E5BA1" w:rsidRDefault="00000000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5A36B037" w14:textId="77777777" w:rsidR="002E5BA1" w:rsidRDefault="002E5BA1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7F130BF0" w14:textId="77777777" w:rsidR="002E5BA1" w:rsidRDefault="00000000">
      <w:pPr>
        <w:pStyle w:val="Standard"/>
        <w:tabs>
          <w:tab w:val="left" w:pos="3828"/>
          <w:tab w:val="left" w:pos="7230"/>
        </w:tabs>
        <w:ind w:firstLineChars="600" w:firstLine="1680"/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математики и цифровых технологий                        </w:t>
      </w:r>
    </w:p>
    <w:p w14:paraId="18BDEDDA" w14:textId="77777777" w:rsidR="002E5BA1" w:rsidRDefault="002E5BA1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495A7AD1" w14:textId="77777777" w:rsidR="002E5BA1" w:rsidRDefault="002E5BA1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F268DBA" w14:textId="77777777" w:rsidR="002E5BA1" w:rsidRPr="000B1AF0" w:rsidRDefault="00000000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ОТЧЕТ </w:t>
      </w:r>
    </w:p>
    <w:p w14:paraId="7517DE53" w14:textId="77777777" w:rsidR="002E5BA1" w:rsidRDefault="00000000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ПО ЛАБОРАТОРНОЙ РАБОТЕ №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4</w:t>
      </w:r>
    </w:p>
    <w:p w14:paraId="2FB91A7A" w14:textId="77777777" w:rsidR="002E5BA1" w:rsidRPr="000B1AF0" w:rsidRDefault="00000000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 ДИСЦИПЛИНЕ «ТЕХНОЛОГИЯ ПРОГРАММИРОВАНИЯ»</w:t>
      </w:r>
    </w:p>
    <w:p w14:paraId="6B398BC4" w14:textId="77777777" w:rsidR="002E5BA1" w:rsidRPr="000B1AF0" w:rsidRDefault="002E5BA1">
      <w:pPr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19B3C90E" w14:textId="77777777" w:rsidR="002E5BA1" w:rsidRDefault="0000000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Разработка прототипа интерфейса пользователя системы</w:t>
      </w:r>
    </w:p>
    <w:p w14:paraId="2134D277" w14:textId="77777777" w:rsidR="002E5BA1" w:rsidRDefault="002E5BA1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14:paraId="027AD170" w14:textId="77777777" w:rsidR="002E5BA1" w:rsidRDefault="002E5BA1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14:paraId="613195D9" w14:textId="56A41240" w:rsidR="002E5BA1" w:rsidRDefault="00AD5E2A" w:rsidP="00AD5E2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>ОГУ 01.03.02. 7025. 855 О</w:t>
      </w:r>
    </w:p>
    <w:p w14:paraId="464E84B1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D45527E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77A7D98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131178C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3611BEB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F78D9D6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A49F448" w14:textId="77777777" w:rsidR="002E5BA1" w:rsidRDefault="002E5BA1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22D4CA4" w14:textId="77777777" w:rsidR="002E5BA1" w:rsidRDefault="002E5BA1">
      <w:pPr>
        <w:pStyle w:val="Standard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EE20B49" w14:textId="77777777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40D7FC4F" w14:textId="77777777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8F7483A" w14:textId="77777777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019AB7A2" w14:textId="77777777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___________2025г. </w:t>
      </w:r>
    </w:p>
    <w:p w14:paraId="27837E2C" w14:textId="6C63F83A" w:rsidR="002E5BA1" w:rsidRDefault="00000000">
      <w:pPr>
        <w:spacing w:beforeLines="20" w:before="48" w:afterLines="20" w:after="48" w:line="240" w:lineRule="auto"/>
        <w:ind w:left="524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23ПМИ(б)ППКС                                                                                                                                             </w:t>
      </w:r>
    </w:p>
    <w:p w14:paraId="7A8C19ED" w14:textId="37FFD38F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="000B1AF0">
        <w:rPr>
          <w:rFonts w:ascii="Times New Roman" w:hAnsi="Times New Roman" w:cs="Times New Roman"/>
          <w:sz w:val="28"/>
          <w:szCs w:val="28"/>
        </w:rPr>
        <w:t>Журавлева Ольга</w:t>
      </w:r>
    </w:p>
    <w:p w14:paraId="4E22B0A3" w14:textId="77777777" w:rsidR="002E5BA1" w:rsidRDefault="00000000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___________2025г.</w:t>
      </w:r>
    </w:p>
    <w:p w14:paraId="23DF34E2" w14:textId="77777777" w:rsidR="002E5BA1" w:rsidRDefault="002E5BA1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8F449B4" w14:textId="77777777" w:rsidR="000B1AF0" w:rsidRDefault="000B1AF0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4467881B" w14:textId="77777777" w:rsidR="000B1AF0" w:rsidRDefault="000B1AF0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0EC4ED4F" w14:textId="77777777" w:rsidR="000B1AF0" w:rsidRDefault="000B1AF0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44FC8982" w14:textId="77777777" w:rsidR="002E5BA1" w:rsidRDefault="002E5BA1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BD542AF" w14:textId="77777777" w:rsidR="00AD5E2A" w:rsidRDefault="00AD5E2A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341E0A" w14:textId="77777777" w:rsidR="002E5BA1" w:rsidRDefault="002E5BA1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7128FF" w14:textId="77777777" w:rsidR="002E5BA1" w:rsidRDefault="00000000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1696305"/>
        <w:docPartObj>
          <w:docPartGallery w:val="Table of Contents"/>
          <w:docPartUnique/>
        </w:docPartObj>
      </w:sdtPr>
      <w:sdtContent>
        <w:p w14:paraId="313E7D6E" w14:textId="77777777" w:rsidR="002E5BA1" w:rsidRDefault="00000000">
          <w:pPr>
            <w:pStyle w:val="12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55EA0AE" w14:textId="77777777" w:rsidR="002E5BA1" w:rsidRDefault="002E5BA1">
          <w:pPr>
            <w:rPr>
              <w:lang w:eastAsia="ru-RU"/>
            </w:rPr>
          </w:pPr>
        </w:p>
        <w:p w14:paraId="20F4BEB4" w14:textId="3893E96E" w:rsidR="00BF6E4A" w:rsidRPr="00BF6E4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r w:rsidRPr="00BF6E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6E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6E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170849" w:history="1">
            <w:r w:rsidR="00BF6E4A" w:rsidRPr="00BF6E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Пользовательские сценарии</w:t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_Toc201170849 \h </w:instrText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6E4A"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4C36C" w14:textId="42F7BA68" w:rsidR="00BF6E4A" w:rsidRPr="00BF6E4A" w:rsidRDefault="00BF6E4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0" w:history="1">
            <w:r w:rsidRPr="00BF6E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BF6E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Pr="00BF6E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_Toc201170850 \h </w:instrTex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A03BE" w14:textId="6C7DFA28" w:rsidR="00BF6E4A" w:rsidRPr="00BF6E4A" w:rsidRDefault="00BF6E4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1" w:history="1">
            <w:r w:rsidRPr="00BF6E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Прототип интерфейса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_Toc201170851 \h </w:instrTex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E4D03" w14:textId="742588C1" w:rsidR="00BF6E4A" w:rsidRPr="00BF6E4A" w:rsidRDefault="00BF6E4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2" w:history="1">
            <w:r w:rsidRPr="00BF6E4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Эргономичная цветовая схема интерфейса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_Toc201170852 \h </w:instrTex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6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7D425" w14:textId="391D66C0" w:rsidR="002E5BA1" w:rsidRDefault="00000000">
          <w:r w:rsidRPr="00BF6E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92501A" w14:textId="77777777" w:rsidR="002E5BA1" w:rsidRDefault="002E5BA1">
      <w:pPr>
        <w:tabs>
          <w:tab w:val="left" w:pos="3828"/>
        </w:tabs>
        <w:rPr>
          <w:rFonts w:ascii="Times New Roman" w:hAnsi="Times New Roman" w:cs="Times New Roman"/>
          <w:color w:val="000000"/>
          <w:sz w:val="28"/>
        </w:rPr>
      </w:pPr>
    </w:p>
    <w:p w14:paraId="2B17EC48" w14:textId="77777777" w:rsidR="002E5BA1" w:rsidRDefault="002E5BA1"/>
    <w:p w14:paraId="4FD0634B" w14:textId="77777777" w:rsidR="002E5BA1" w:rsidRDefault="002E5BA1"/>
    <w:p w14:paraId="087E059F" w14:textId="77777777" w:rsidR="002E5BA1" w:rsidRDefault="002E5BA1"/>
    <w:p w14:paraId="65AA6247" w14:textId="77777777" w:rsidR="002E5BA1" w:rsidRDefault="002E5BA1"/>
    <w:p w14:paraId="54891C80" w14:textId="77777777" w:rsidR="002E5BA1" w:rsidRDefault="002E5BA1"/>
    <w:p w14:paraId="2B174B1E" w14:textId="77777777" w:rsidR="002E5BA1" w:rsidRDefault="002E5BA1"/>
    <w:p w14:paraId="37A997F7" w14:textId="77777777" w:rsidR="002E5BA1" w:rsidRDefault="002E5BA1"/>
    <w:p w14:paraId="00379EF3" w14:textId="77777777" w:rsidR="002E5BA1" w:rsidRDefault="002E5BA1"/>
    <w:p w14:paraId="70D976F0" w14:textId="77777777" w:rsidR="002E5BA1" w:rsidRDefault="002E5BA1"/>
    <w:p w14:paraId="61B4CAE6" w14:textId="77777777" w:rsidR="002E5BA1" w:rsidRDefault="002E5BA1"/>
    <w:p w14:paraId="6FD8CF90" w14:textId="77777777" w:rsidR="002E5BA1" w:rsidRDefault="002E5BA1"/>
    <w:p w14:paraId="6B9FCABC" w14:textId="77777777" w:rsidR="002E5BA1" w:rsidRDefault="002E5BA1"/>
    <w:p w14:paraId="6C317F36" w14:textId="77777777" w:rsidR="002E5BA1" w:rsidRDefault="002E5BA1"/>
    <w:p w14:paraId="41EA30A1" w14:textId="77777777" w:rsidR="002E5BA1" w:rsidRDefault="002E5BA1"/>
    <w:p w14:paraId="50586DA0" w14:textId="77777777" w:rsidR="002E5BA1" w:rsidRDefault="002E5BA1"/>
    <w:p w14:paraId="6B72647F" w14:textId="77777777" w:rsidR="002E5BA1" w:rsidRDefault="002E5BA1"/>
    <w:p w14:paraId="1E864005" w14:textId="77777777" w:rsidR="002E5BA1" w:rsidRDefault="002E5BA1"/>
    <w:p w14:paraId="1F52B83D" w14:textId="77777777" w:rsidR="002E5BA1" w:rsidRDefault="002E5BA1"/>
    <w:p w14:paraId="4372CD62" w14:textId="77777777" w:rsidR="002E5BA1" w:rsidRDefault="002E5BA1"/>
    <w:p w14:paraId="263DFE8C" w14:textId="77777777" w:rsidR="002E5BA1" w:rsidRDefault="002E5BA1"/>
    <w:p w14:paraId="335B0173" w14:textId="77777777" w:rsidR="002E5BA1" w:rsidRDefault="002E5BA1">
      <w:pPr>
        <w:pStyle w:val="a7"/>
      </w:pPr>
    </w:p>
    <w:p w14:paraId="11E404C4" w14:textId="0DC9EFEF" w:rsidR="002E5BA1" w:rsidRPr="00DB3106" w:rsidRDefault="00000000" w:rsidP="00DB3106">
      <w:pPr>
        <w:pStyle w:val="1"/>
        <w:spacing w:before="0" w:after="4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20117084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 Пользовательские сценарии</w:t>
      </w:r>
      <w:bookmarkEnd w:id="0"/>
    </w:p>
    <w:p w14:paraId="2A641018" w14:textId="6F655BCE" w:rsidR="00525095" w:rsidRPr="00525095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Запуск программы: пользователь открывает приложение.</w:t>
      </w:r>
    </w:p>
    <w:p w14:paraId="5BCA394E" w14:textId="4F2B7287" w:rsidR="00525095" w:rsidRPr="00525095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Главное окно: на экране отображается интерфейс с элементами управления:</w:t>
      </w:r>
    </w:p>
    <w:p w14:paraId="78053997" w14:textId="77777777" w:rsidR="00525095" w:rsidRPr="00525095" w:rsidRDefault="00525095" w:rsidP="00DB3106">
      <w:pPr>
        <w:pStyle w:val="a9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Выбор размеров матриц (ширина и высота).</w:t>
      </w:r>
    </w:p>
    <w:p w14:paraId="7B7F4CB0" w14:textId="77777777" w:rsidR="00525095" w:rsidRPr="00525095" w:rsidRDefault="00525095" w:rsidP="00DB3106">
      <w:pPr>
        <w:pStyle w:val="a9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Две матрицы (A и B) для ввода данных.</w:t>
      </w:r>
    </w:p>
    <w:p w14:paraId="5DADFF6F" w14:textId="77777777" w:rsidR="00525095" w:rsidRPr="00525095" w:rsidRDefault="00525095" w:rsidP="00DB3106">
      <w:pPr>
        <w:pStyle w:val="a9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Выбор операции (сложение, вычитание, умножение, транспонирование).</w:t>
      </w:r>
    </w:p>
    <w:p w14:paraId="772D3D22" w14:textId="77777777" w:rsidR="00525095" w:rsidRPr="00525095" w:rsidRDefault="00525095" w:rsidP="00DB3106">
      <w:pPr>
        <w:pStyle w:val="a9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Область вывода результата.</w:t>
      </w:r>
    </w:p>
    <w:p w14:paraId="1D8F2C34" w14:textId="77777777" w:rsidR="00525095" w:rsidRPr="00525095" w:rsidRDefault="00525095" w:rsidP="00DB3106">
      <w:pPr>
        <w:pStyle w:val="a9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Кнопки копирования матриц в буфер обмена.</w:t>
      </w:r>
    </w:p>
    <w:p w14:paraId="3948B845" w14:textId="102DBF89" w:rsidR="00525095" w:rsidRPr="00B935FA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Ввод данных: пользователь задает размеры матриц и заполняет их значениями:</w:t>
      </w:r>
      <w:r w:rsidR="00B935FA">
        <w:rPr>
          <w:rFonts w:ascii="Times New Roman" w:hAnsi="Times New Roman" w:cs="Times New Roman"/>
          <w:sz w:val="28"/>
          <w:szCs w:val="28"/>
        </w:rPr>
        <w:t xml:space="preserve"> е</w:t>
      </w:r>
      <w:r w:rsidRPr="00B935FA">
        <w:rPr>
          <w:rFonts w:ascii="Times New Roman" w:hAnsi="Times New Roman" w:cs="Times New Roman"/>
          <w:sz w:val="28"/>
          <w:szCs w:val="28"/>
        </w:rPr>
        <w:t>сли введено некорректное значение (не число), система выделяет поле красным.</w:t>
      </w:r>
    </w:p>
    <w:p w14:paraId="35D1FD5E" w14:textId="251A7680" w:rsidR="00525095" w:rsidRPr="00525095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Выбор операции: пользователь выбирает действие:</w:t>
      </w:r>
    </w:p>
    <w:p w14:paraId="53F1D1DE" w14:textId="77777777" w:rsidR="00525095" w:rsidRPr="00525095" w:rsidRDefault="00525095" w:rsidP="00DB3106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Сложение – программа проверяет совпадение размеров и выводит результат.</w:t>
      </w:r>
    </w:p>
    <w:p w14:paraId="7F0D1FDD" w14:textId="77777777" w:rsidR="00525095" w:rsidRPr="00525095" w:rsidRDefault="00525095" w:rsidP="00DB3106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Вычитание – программа проверяет совпадение размеров и выводит результат.</w:t>
      </w:r>
    </w:p>
    <w:p w14:paraId="358C68E8" w14:textId="77777777" w:rsidR="00525095" w:rsidRPr="00525095" w:rsidRDefault="00525095" w:rsidP="00DB3106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Умножение – программа проверяет, что число столбцов A равно числу строк B.</w:t>
      </w:r>
    </w:p>
    <w:p w14:paraId="66A15D6D" w14:textId="4D5D82DD" w:rsidR="00525095" w:rsidRPr="00525095" w:rsidRDefault="00525095" w:rsidP="00DB3106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Транспонирование –</w:t>
      </w:r>
      <w:r w:rsidR="00B935FA">
        <w:rPr>
          <w:rFonts w:ascii="Times New Roman" w:hAnsi="Times New Roman" w:cs="Times New Roman"/>
          <w:sz w:val="28"/>
          <w:szCs w:val="28"/>
        </w:rPr>
        <w:t> </w:t>
      </w:r>
      <w:r w:rsidRPr="00525095">
        <w:rPr>
          <w:rFonts w:ascii="Times New Roman" w:hAnsi="Times New Roman" w:cs="Times New Roman"/>
          <w:sz w:val="28"/>
          <w:szCs w:val="28"/>
        </w:rPr>
        <w:t>программа меняет строки и столбцы выбранной матрицы.</w:t>
      </w:r>
    </w:p>
    <w:p w14:paraId="578A13EF" w14:textId="1F481354" w:rsidR="00525095" w:rsidRPr="00525095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Обработка данных:</w:t>
      </w:r>
    </w:p>
    <w:p w14:paraId="672BA2E5" w14:textId="77777777" w:rsidR="00525095" w:rsidRPr="00B935FA" w:rsidRDefault="00525095" w:rsidP="00DB3106">
      <w:pPr>
        <w:pStyle w:val="a9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Система проверяет корректность операции (например, размеры матриц).</w:t>
      </w:r>
    </w:p>
    <w:p w14:paraId="10151AB0" w14:textId="77777777" w:rsidR="00525095" w:rsidRPr="00B935FA" w:rsidRDefault="00525095" w:rsidP="00DB3106">
      <w:pPr>
        <w:pStyle w:val="a9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Если условие не выполнено, выводится сообщение об ошибке.</w:t>
      </w:r>
    </w:p>
    <w:p w14:paraId="14AD9035" w14:textId="77777777" w:rsidR="00525095" w:rsidRPr="00B935FA" w:rsidRDefault="00525095" w:rsidP="00DB3106">
      <w:pPr>
        <w:pStyle w:val="a9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Если условие выполнено, система вычисляет результат и отображает его в таблице.</w:t>
      </w:r>
    </w:p>
    <w:p w14:paraId="51431F5B" w14:textId="6B41085E" w:rsidR="00525095" w:rsidRPr="00B935FA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Копирование результатов:</w:t>
      </w:r>
      <w:r w:rsidR="00B935FA">
        <w:rPr>
          <w:rFonts w:ascii="Times New Roman" w:hAnsi="Times New Roman" w:cs="Times New Roman"/>
          <w:sz w:val="28"/>
          <w:szCs w:val="28"/>
        </w:rPr>
        <w:t xml:space="preserve"> п</w:t>
      </w:r>
      <w:r w:rsidRPr="00B935FA">
        <w:rPr>
          <w:rFonts w:ascii="Times New Roman" w:hAnsi="Times New Roman" w:cs="Times New Roman"/>
          <w:sz w:val="28"/>
          <w:szCs w:val="28"/>
        </w:rPr>
        <w:t>ользователь может скопировать любую из матриц (A, B или результат) в буфер обмена.</w:t>
      </w:r>
    </w:p>
    <w:p w14:paraId="5F65055F" w14:textId="64C01992" w:rsidR="00525095" w:rsidRPr="00B935FA" w:rsidRDefault="00525095" w:rsidP="00DB3106">
      <w:pPr>
        <w:pStyle w:val="a9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Завершение работы:</w:t>
      </w:r>
      <w:r w:rsidR="002972C6">
        <w:rPr>
          <w:rFonts w:ascii="Times New Roman" w:hAnsi="Times New Roman" w:cs="Times New Roman"/>
          <w:sz w:val="28"/>
          <w:szCs w:val="28"/>
        </w:rPr>
        <w:t xml:space="preserve"> </w:t>
      </w:r>
      <w:r w:rsidR="00B935FA">
        <w:rPr>
          <w:rFonts w:ascii="Times New Roman" w:hAnsi="Times New Roman" w:cs="Times New Roman"/>
          <w:sz w:val="28"/>
          <w:szCs w:val="28"/>
        </w:rPr>
        <w:t>п</w:t>
      </w:r>
      <w:r w:rsidRPr="00B935FA">
        <w:rPr>
          <w:rFonts w:ascii="Times New Roman" w:hAnsi="Times New Roman" w:cs="Times New Roman"/>
          <w:sz w:val="28"/>
          <w:szCs w:val="28"/>
        </w:rPr>
        <w:t>ользователь закрывает приложение.</w:t>
      </w:r>
    </w:p>
    <w:p w14:paraId="27A9504D" w14:textId="77777777" w:rsidR="002E5BA1" w:rsidRPr="000B1AF0" w:rsidRDefault="002E5B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4D7E4" w14:textId="6ECF96EC" w:rsidR="002E5BA1" w:rsidRPr="00DB3106" w:rsidRDefault="002972C6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E4F2B3" wp14:editId="1BB0244B">
            <wp:extent cx="5391670" cy="5422997"/>
            <wp:effectExtent l="0" t="0" r="0" b="6350"/>
            <wp:docPr id="6566004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0439" name="Рисунок 6566004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38" cy="54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2BCF" w14:textId="5A686676" w:rsidR="00D576CC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576CC" w:rsidRPr="005250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 диаграмма</w:t>
      </w:r>
      <w:proofErr w:type="gramEnd"/>
      <w:r w:rsidRPr="000B1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 системы</w:t>
      </w:r>
    </w:p>
    <w:p w14:paraId="3057D6CE" w14:textId="03F4625E" w:rsidR="002E5BA1" w:rsidRDefault="00D576CC" w:rsidP="00D576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C5FD7" w14:textId="77777777" w:rsidR="002E5BA1" w:rsidRDefault="00000000">
      <w:pPr>
        <w:pStyle w:val="1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201170850"/>
      <w:r w:rsidRPr="000B1AF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DFD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диаграмма</w:t>
      </w:r>
      <w:bookmarkEnd w:id="1"/>
    </w:p>
    <w:p w14:paraId="7065AB6C" w14:textId="77777777" w:rsidR="002E5BA1" w:rsidRDefault="002E5B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E32DE" w14:textId="51651085" w:rsidR="002E5BA1" w:rsidRDefault="00D576C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7A74B" wp14:editId="23D86A21">
            <wp:extent cx="4930140" cy="2900895"/>
            <wp:effectExtent l="0" t="0" r="3810" b="0"/>
            <wp:docPr id="142699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7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03" cy="2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2007" w14:textId="77777777" w:rsidR="002E5BA1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22D30152" w14:textId="77777777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Описание сущностей и процессов.</w:t>
      </w:r>
    </w:p>
    <w:p w14:paraId="13E677F0" w14:textId="77777777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Сущность – пользователь, который вводит размерность и элементы матрицы и получает результат.</w:t>
      </w:r>
    </w:p>
    <w:p w14:paraId="0B94012A" w14:textId="77777777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Процессы:</w:t>
      </w:r>
    </w:p>
    <w:p w14:paraId="47FD6CF8" w14:textId="43B053D8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– </w:t>
      </w:r>
      <w:r w:rsidRPr="002C76D6">
        <w:rPr>
          <w:rFonts w:ascii="Times New Roman" w:hAnsi="Times New Roman" w:cs="Times New Roman"/>
          <w:sz w:val="28"/>
          <w:szCs w:val="28"/>
        </w:rPr>
        <w:t>создание</w:t>
      </w:r>
      <w:r w:rsidRPr="002C76D6">
        <w:rPr>
          <w:rFonts w:ascii="Times New Roman" w:hAnsi="Times New Roman" w:cs="Times New Roman"/>
          <w:sz w:val="28"/>
          <w:szCs w:val="28"/>
        </w:rPr>
        <w:t xml:space="preserve"> матриц: пользователь вводит размерность матриц и элементы, система проверяет корректность введенных данных;</w:t>
      </w:r>
    </w:p>
    <w:p w14:paraId="604A2F39" w14:textId="2E786A4D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– вычисление </w:t>
      </w:r>
      <w:r w:rsidRPr="002C76D6">
        <w:rPr>
          <w:rFonts w:ascii="Times New Roman" w:hAnsi="Times New Roman" w:cs="Times New Roman"/>
          <w:sz w:val="28"/>
          <w:szCs w:val="28"/>
        </w:rPr>
        <w:t>расчета</w:t>
      </w:r>
      <w:r w:rsidRPr="002C76D6">
        <w:rPr>
          <w:rFonts w:ascii="Times New Roman" w:hAnsi="Times New Roman" w:cs="Times New Roman"/>
          <w:sz w:val="28"/>
          <w:szCs w:val="28"/>
        </w:rPr>
        <w:t xml:space="preserve">: система принимает введенные данные и вычисляет </w:t>
      </w:r>
      <w:r w:rsidRPr="002C76D6">
        <w:rPr>
          <w:rFonts w:ascii="Times New Roman" w:hAnsi="Times New Roman" w:cs="Times New Roman"/>
          <w:sz w:val="28"/>
          <w:szCs w:val="28"/>
        </w:rPr>
        <w:t>результирующую матрицу</w:t>
      </w:r>
      <w:r w:rsidRPr="002C76D6">
        <w:rPr>
          <w:rFonts w:ascii="Times New Roman" w:hAnsi="Times New Roman" w:cs="Times New Roman"/>
          <w:sz w:val="28"/>
          <w:szCs w:val="28"/>
        </w:rPr>
        <w:t>, используя алгоритмы для обработки матриц;</w:t>
      </w:r>
    </w:p>
    <w:p w14:paraId="19028257" w14:textId="33DA009D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– вывод результата: система выводит результ</w:t>
      </w:r>
      <w:r w:rsidRPr="002C76D6">
        <w:rPr>
          <w:rFonts w:ascii="Times New Roman" w:hAnsi="Times New Roman" w:cs="Times New Roman"/>
          <w:sz w:val="28"/>
          <w:szCs w:val="28"/>
        </w:rPr>
        <w:t>ирующую матрицу</w:t>
      </w:r>
    </w:p>
    <w:p w14:paraId="104EF4E9" w14:textId="77777777" w:rsidR="00E73EAD" w:rsidRPr="002C76D6" w:rsidRDefault="00E73EAD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DFD–диаграмма и ее описание визуализирует то, как система взаимодействует с пользователем и какие процессы выполняются внутри калькулятора для вычисления определителя матрицы. </w:t>
      </w:r>
    </w:p>
    <w:p w14:paraId="4BB37AEB" w14:textId="77777777" w:rsidR="002E5BA1" w:rsidRDefault="002E5B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F6310" w14:textId="77777777" w:rsidR="002E5BA1" w:rsidRDefault="002E5B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8208D" w14:textId="77777777" w:rsidR="002E5BA1" w:rsidRDefault="002E5B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57C7D" w14:textId="77777777" w:rsidR="002E5BA1" w:rsidRDefault="002E5BA1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  <w:sectPr w:rsidR="002E5BA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015BB3F" w14:textId="77777777" w:rsidR="002E5BA1" w:rsidRDefault="00000000" w:rsidP="00DB3106">
      <w:pPr>
        <w:pStyle w:val="1"/>
        <w:spacing w:before="0" w:after="48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1170851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 Прототип интерфейса</w:t>
      </w:r>
      <w:bookmarkEnd w:id="2"/>
    </w:p>
    <w:p w14:paraId="3CBD5932" w14:textId="23BE194C" w:rsidR="002E5BA1" w:rsidRDefault="002C76D6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6D6">
        <w:rPr>
          <w:rFonts w:ascii="Times New Roman" w:hAnsi="Times New Roman" w:cs="Times New Roman"/>
          <w:bCs/>
          <w:sz w:val="28"/>
          <w:szCs w:val="28"/>
        </w:rPr>
        <w:t>Взаимодействие пользователей с приложением происходит через интуитивно понятный графический интерфейс, где продуманная навигационная модель организует рабочий процесс, четко распределяя функциональные возможности по соответствующим разделам программы и определяя логические взаимосвязи между ними.</w:t>
      </w:r>
    </w:p>
    <w:p w14:paraId="15DE1E60" w14:textId="77777777" w:rsidR="00F713BE" w:rsidRPr="002C76D6" w:rsidRDefault="00F713BE" w:rsidP="00DB310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7A4166" w14:textId="5830DA8B" w:rsidR="002E5BA1" w:rsidRDefault="000611FC" w:rsidP="000611FC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53CF8C3" wp14:editId="25F1C106">
            <wp:extent cx="4617720" cy="2984624"/>
            <wp:effectExtent l="0" t="0" r="0" b="6350"/>
            <wp:docPr id="1861011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1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429" cy="29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EA1" w14:textId="77777777" w:rsidR="002E5BA1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C76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611FC">
        <w:rPr>
          <w:rFonts w:ascii="Times New Roman" w:hAnsi="Times New Roman" w:cs="Times New Roman"/>
          <w:sz w:val="28"/>
          <w:szCs w:val="28"/>
        </w:rPr>
        <w:t xml:space="preserve">   Окно ввода матрицы и выбор ее размера</w:t>
      </w:r>
    </w:p>
    <w:p w14:paraId="06615099" w14:textId="77777777" w:rsidR="00F713BE" w:rsidRDefault="00F713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F0D1" w14:textId="094638E2" w:rsidR="000611FC" w:rsidRDefault="000611FC" w:rsidP="000611F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781A2" wp14:editId="4EB50E79">
            <wp:extent cx="1457143" cy="2676190"/>
            <wp:effectExtent l="0" t="0" r="0" b="0"/>
            <wp:docPr id="194051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8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6E1" w14:textId="09D70A2B" w:rsidR="000611FC" w:rsidRDefault="000611FC" w:rsidP="000611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  Окно </w:t>
      </w:r>
      <w:r>
        <w:rPr>
          <w:rFonts w:ascii="Times New Roman" w:hAnsi="Times New Roman" w:cs="Times New Roman"/>
          <w:sz w:val="28"/>
          <w:szCs w:val="28"/>
        </w:rPr>
        <w:t>выбора операции</w:t>
      </w:r>
    </w:p>
    <w:p w14:paraId="399C68B0" w14:textId="6883EE8A" w:rsidR="000611FC" w:rsidRDefault="00DB3106" w:rsidP="000611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30218" wp14:editId="79542403">
            <wp:extent cx="4695238" cy="3142857"/>
            <wp:effectExtent l="0" t="0" r="0" b="635"/>
            <wp:docPr id="165483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5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597A" w14:textId="7DF8BB2D" w:rsidR="00DB3106" w:rsidRDefault="00DB3106" w:rsidP="000611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 результирующей матрицы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87325DE" w14:textId="77777777" w:rsidR="00DB3106" w:rsidRDefault="00DB3106" w:rsidP="000611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4D460" w14:textId="77777777" w:rsidR="000611FC" w:rsidRDefault="000611FC" w:rsidP="000611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B9C87" w14:textId="1C674624" w:rsidR="000611FC" w:rsidRDefault="000611FC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611FC" w:rsidSect="002C76D6">
          <w:pgSz w:w="11906" w:h="16838"/>
          <w:pgMar w:top="1134" w:right="567" w:bottom="1134" w:left="709" w:header="709" w:footer="709" w:gutter="0"/>
          <w:cols w:space="708"/>
          <w:docGrid w:linePitch="360"/>
        </w:sectPr>
      </w:pPr>
    </w:p>
    <w:p w14:paraId="06FE035F" w14:textId="32DFAD76" w:rsidR="002E5BA1" w:rsidRPr="00C27BF0" w:rsidRDefault="00000000" w:rsidP="00C27BF0">
      <w:pPr>
        <w:pStyle w:val="1"/>
        <w:spacing w:before="0" w:after="48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3" w:name="_Toc201170852"/>
      <w:r w:rsidRPr="00C27BF0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4 Эргономичная цветовая схема интерфейса</w:t>
      </w:r>
      <w:bookmarkEnd w:id="3"/>
    </w:p>
    <w:p w14:paraId="59D4057D" w14:textId="77777777" w:rsidR="002E5BA1" w:rsidRPr="00F713BE" w:rsidRDefault="00000000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713BE">
        <w:rPr>
          <w:color w:val="000000" w:themeColor="text1"/>
          <w:sz w:val="28"/>
          <w:szCs w:val="28"/>
        </w:rPr>
        <w:t xml:space="preserve">Стандарт  </w:t>
      </w:r>
      <w:r w:rsidRPr="00F713BE">
        <w:rPr>
          <w:rStyle w:val="a4"/>
          <w:b w:val="0"/>
          <w:bCs w:val="0"/>
          <w:color w:val="000000" w:themeColor="text1"/>
          <w:sz w:val="28"/>
          <w:szCs w:val="28"/>
        </w:rPr>
        <w:t>ГОСТ</w:t>
      </w:r>
      <w:proofErr w:type="gramEnd"/>
      <w:r w:rsidRPr="00F713BE">
        <w:rPr>
          <w:rStyle w:val="a4"/>
          <w:b w:val="0"/>
          <w:bCs w:val="0"/>
          <w:color w:val="000000" w:themeColor="text1"/>
          <w:sz w:val="28"/>
          <w:szCs w:val="28"/>
        </w:rPr>
        <w:t xml:space="preserve"> Р 55241.1-2012</w:t>
      </w:r>
      <w:r w:rsidRPr="00F713BE">
        <w:rPr>
          <w:color w:val="000000" w:themeColor="text1"/>
          <w:sz w:val="28"/>
          <w:szCs w:val="28"/>
        </w:rPr>
        <w:t> устанавливает требования к эргономике взаимодействия человека с системой. Применительно к шахматам можно выделить следующие ключевые аспекты:</w:t>
      </w:r>
    </w:p>
    <w:p w14:paraId="35E36C2B" w14:textId="77777777" w:rsidR="002E5BA1" w:rsidRPr="00F713BE" w:rsidRDefault="00000000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</w:pPr>
      <w:r w:rsidRPr="00F713BE"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удобство восприятия информации (визуальная эргономика);</w:t>
      </w:r>
    </w:p>
    <w:p w14:paraId="70B98CB4" w14:textId="77777777" w:rsidR="002E5BA1" w:rsidRPr="00F713BE" w:rsidRDefault="00000000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b w:val="0"/>
          <w:bCs w:val="0"/>
          <w:color w:val="000000" w:themeColor="text1"/>
          <w:sz w:val="28"/>
          <w:szCs w:val="28"/>
        </w:rPr>
        <w:t>четкость и читаемость текста</w:t>
      </w:r>
      <w:r w:rsidRPr="00F713BE">
        <w:rPr>
          <w:color w:val="000000" w:themeColor="text1"/>
          <w:sz w:val="28"/>
          <w:szCs w:val="28"/>
        </w:rPr>
        <w:t xml:space="preserve">: Шрифты должны быть достаточно крупными (не менее 12–14 </w:t>
      </w:r>
      <w:proofErr w:type="spellStart"/>
      <w:r w:rsidRPr="00F713BE">
        <w:rPr>
          <w:color w:val="000000" w:themeColor="text1"/>
          <w:sz w:val="28"/>
          <w:szCs w:val="28"/>
        </w:rPr>
        <w:t>pt</w:t>
      </w:r>
      <w:proofErr w:type="spellEnd"/>
      <w:r w:rsidRPr="00F713BE">
        <w:rPr>
          <w:color w:val="000000" w:themeColor="text1"/>
          <w:sz w:val="28"/>
          <w:szCs w:val="28"/>
        </w:rPr>
        <w:t xml:space="preserve">), без засечек (например, </w:t>
      </w:r>
      <w:proofErr w:type="spellStart"/>
      <w:r w:rsidRPr="00F713BE">
        <w:rPr>
          <w:color w:val="000000" w:themeColor="text1"/>
          <w:sz w:val="28"/>
          <w:szCs w:val="28"/>
        </w:rPr>
        <w:t>Arial</w:t>
      </w:r>
      <w:proofErr w:type="spellEnd"/>
      <w:r w:rsidRPr="00F713BE">
        <w:rPr>
          <w:color w:val="000000" w:themeColor="text1"/>
          <w:sz w:val="28"/>
          <w:szCs w:val="28"/>
        </w:rPr>
        <w:t xml:space="preserve">, </w:t>
      </w:r>
      <w:proofErr w:type="spellStart"/>
      <w:r w:rsidRPr="00F713BE">
        <w:rPr>
          <w:color w:val="000000" w:themeColor="text1"/>
          <w:sz w:val="28"/>
          <w:szCs w:val="28"/>
        </w:rPr>
        <w:t>Roboto</w:t>
      </w:r>
      <w:proofErr w:type="spellEnd"/>
      <w:r w:rsidRPr="00F713BE">
        <w:rPr>
          <w:color w:val="000000" w:themeColor="text1"/>
          <w:sz w:val="28"/>
          <w:szCs w:val="28"/>
        </w:rPr>
        <w:t>) для лучшего восприятия;</w:t>
      </w:r>
    </w:p>
    <w:p w14:paraId="1957C27D" w14:textId="77777777" w:rsidR="002E5BA1" w:rsidRPr="00F713BE" w:rsidRDefault="00000000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b w:val="0"/>
          <w:bCs w:val="0"/>
          <w:color w:val="000000" w:themeColor="text1"/>
          <w:sz w:val="28"/>
          <w:szCs w:val="28"/>
        </w:rPr>
        <w:t>минимализм и отсутствие визуального шума</w:t>
      </w:r>
      <w:r w:rsidRPr="00F713BE">
        <w:rPr>
          <w:color w:val="000000" w:themeColor="text1"/>
          <w:sz w:val="28"/>
          <w:szCs w:val="28"/>
        </w:rPr>
        <w:t>: Интерфейс не должен быть перегружен лишними элементами;</w:t>
      </w:r>
    </w:p>
    <w:p w14:paraId="56CCFADE" w14:textId="77777777" w:rsidR="002E5BA1" w:rsidRPr="00F713BE" w:rsidRDefault="00000000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</w:pPr>
      <w:r w:rsidRPr="00F713BE"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простота и эффективность взаимодействия;</w:t>
      </w:r>
    </w:p>
    <w:p w14:paraId="10C0FF1A" w14:textId="77777777" w:rsidR="002E5BA1" w:rsidRDefault="00000000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b w:val="0"/>
          <w:bCs w:val="0"/>
          <w:color w:val="000000" w:themeColor="text1"/>
          <w:sz w:val="28"/>
          <w:szCs w:val="28"/>
        </w:rPr>
        <w:t>интуитивная навигация</w:t>
      </w:r>
      <w:r w:rsidRPr="00F713BE">
        <w:rPr>
          <w:color w:val="000000" w:themeColor="text1"/>
          <w:sz w:val="28"/>
          <w:szCs w:val="28"/>
        </w:rPr>
        <w:t xml:space="preserve">: Пользователь должен сразу понимать, как сделать ход, повернуть доску и т.д. </w:t>
      </w:r>
    </w:p>
    <w:p w14:paraId="3A1C3A67" w14:textId="77777777" w:rsidR="00F15E18" w:rsidRPr="00C32037" w:rsidRDefault="00F15E18" w:rsidP="00C320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037">
        <w:rPr>
          <w:rFonts w:ascii="Times New Roman" w:hAnsi="Times New Roman" w:cs="Times New Roman"/>
          <w:sz w:val="28"/>
          <w:szCs w:val="28"/>
        </w:rPr>
        <w:t>Выбор и обоснование эргономичной цветовой схемы интерфейса:</w:t>
      </w:r>
    </w:p>
    <w:p w14:paraId="7AF46F1A" w14:textId="77777777" w:rsidR="00F15E18" w:rsidRPr="00F15E18" w:rsidRDefault="00F15E18" w:rsidP="00C32037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Для интерфейса матричного калькулятора была разработана светлая минималистичная цветовая схема, обеспечивающая максимальную функциональность и удобство работы с математическими данными. Основной фон выполнен в чистом белом цвете (#FFFFFF), что создает нейтральную рабочую область, не отвлекающую от основного содержания. Такой подход соответствует принципам научных и инженерных приложений, где важна четкость представления данных.</w:t>
      </w:r>
    </w:p>
    <w:p w14:paraId="0E573847" w14:textId="77777777" w:rsidR="00F15E18" w:rsidRPr="00F15E18" w:rsidRDefault="00F15E18" w:rsidP="00C32037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Текст интерфейса использует два основных шрифта:</w:t>
      </w:r>
    </w:p>
    <w:p w14:paraId="4316AAC6" w14:textId="5B98BD6F" w:rsidR="00F15E18" w:rsidRPr="00F15E18" w:rsidRDefault="00F15E18" w:rsidP="00C32037">
      <w:pPr>
        <w:pStyle w:val="ds-markdown-paragraph"/>
        <w:numPr>
          <w:ilvl w:val="0"/>
          <w:numId w:val="7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15E18">
        <w:rPr>
          <w:color w:val="000000" w:themeColor="text1"/>
          <w:sz w:val="28"/>
          <w:szCs w:val="28"/>
        </w:rPr>
        <w:t>Segoe</w:t>
      </w:r>
      <w:proofErr w:type="spellEnd"/>
      <w:r w:rsidRPr="00F15E18">
        <w:rPr>
          <w:color w:val="000000" w:themeColor="text1"/>
          <w:sz w:val="28"/>
          <w:szCs w:val="28"/>
        </w:rPr>
        <w:t xml:space="preserve"> UI </w:t>
      </w:r>
      <w:proofErr w:type="spellStart"/>
      <w:r w:rsidRPr="00F15E18">
        <w:rPr>
          <w:color w:val="000000" w:themeColor="text1"/>
          <w:sz w:val="28"/>
          <w:szCs w:val="28"/>
        </w:rPr>
        <w:t>Variable</w:t>
      </w:r>
      <w:proofErr w:type="spellEnd"/>
      <w:r w:rsidRPr="00F15E18">
        <w:rPr>
          <w:color w:val="000000" w:themeColor="text1"/>
          <w:sz w:val="28"/>
          <w:szCs w:val="28"/>
        </w:rPr>
        <w:t> </w:t>
      </w:r>
      <w:r w:rsidR="00C27BF0" w:rsidRPr="00F713BE">
        <w:rPr>
          <w:color w:val="000000" w:themeColor="text1"/>
          <w:sz w:val="28"/>
          <w:szCs w:val="28"/>
        </w:rPr>
        <w:t>–</w:t>
      </w:r>
      <w:r w:rsidRPr="00F15E18">
        <w:rPr>
          <w:color w:val="000000" w:themeColor="text1"/>
          <w:sz w:val="28"/>
          <w:szCs w:val="28"/>
        </w:rPr>
        <w:t xml:space="preserve"> основной шрифт для всего текстового содержимого, выбранный за свою исключительную читаемость и современный вид. Этот шрифт оптимально работает в интерфейсах, требующих точного восприятия цифр и формул.</w:t>
      </w:r>
    </w:p>
    <w:p w14:paraId="57A2437F" w14:textId="535DC0F4" w:rsidR="00F15E18" w:rsidRPr="00C32037" w:rsidRDefault="00F15E18" w:rsidP="00C32037">
      <w:pPr>
        <w:pStyle w:val="ds-markdown-paragraph"/>
        <w:numPr>
          <w:ilvl w:val="0"/>
          <w:numId w:val="7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15E18">
        <w:rPr>
          <w:color w:val="000000" w:themeColor="text1"/>
          <w:sz w:val="28"/>
          <w:szCs w:val="28"/>
        </w:rPr>
        <w:t>Consolas</w:t>
      </w:r>
      <w:proofErr w:type="spellEnd"/>
      <w:r w:rsidRPr="00F15E18">
        <w:rPr>
          <w:color w:val="000000" w:themeColor="text1"/>
          <w:sz w:val="28"/>
          <w:szCs w:val="28"/>
        </w:rPr>
        <w:t> </w:t>
      </w:r>
      <w:r w:rsidR="00C27BF0" w:rsidRPr="00F713BE">
        <w:rPr>
          <w:color w:val="000000" w:themeColor="text1"/>
          <w:sz w:val="28"/>
          <w:szCs w:val="28"/>
        </w:rPr>
        <w:t>–</w:t>
      </w:r>
      <w:r w:rsidRPr="00F15E18">
        <w:rPr>
          <w:color w:val="000000" w:themeColor="text1"/>
          <w:sz w:val="28"/>
          <w:szCs w:val="28"/>
        </w:rPr>
        <w:t xml:space="preserve"> моноширинный шрифт для отображения матриц и результатов вычислений, обеспечивающий идеальное выравнивание числовых данных в табличной форме.</w:t>
      </w:r>
    </w:p>
    <w:p w14:paraId="29EF8524" w14:textId="77777777" w:rsidR="00F15E18" w:rsidRPr="00F15E18" w:rsidRDefault="00F15E18" w:rsidP="00C32037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Интерактивные элементы интерфейса (кнопки, поля ввода) имеют:</w:t>
      </w:r>
    </w:p>
    <w:p w14:paraId="64D3820E" w14:textId="77777777" w:rsidR="00F15E18" w:rsidRPr="00F15E18" w:rsidRDefault="00F15E18" w:rsidP="00C32037">
      <w:pPr>
        <w:pStyle w:val="ds-markdown-paragraph"/>
        <w:numPr>
          <w:ilvl w:val="0"/>
          <w:numId w:val="10"/>
        </w:numPr>
        <w:tabs>
          <w:tab w:val="clear" w:pos="720"/>
          <w:tab w:val="left" w:pos="709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Четкие прямоугольные формы с минимальным скруглением углов</w:t>
      </w:r>
    </w:p>
    <w:p w14:paraId="21314AF9" w14:textId="759902EE" w:rsidR="00F15E18" w:rsidRPr="00F15E18" w:rsidRDefault="00F15E18" w:rsidP="00C32037">
      <w:pPr>
        <w:pStyle w:val="ds-markdown-paragraph"/>
        <w:numPr>
          <w:ilvl w:val="0"/>
          <w:numId w:val="10"/>
        </w:numPr>
        <w:tabs>
          <w:tab w:val="clear" w:pos="720"/>
          <w:tab w:val="left" w:pos="709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 xml:space="preserve">Размеры, соответствующие рекомендациям эргономики </w:t>
      </w:r>
    </w:p>
    <w:p w14:paraId="7B15FDE8" w14:textId="77777777" w:rsidR="00F15E18" w:rsidRPr="00C32037" w:rsidRDefault="00F15E18" w:rsidP="00C32037">
      <w:pPr>
        <w:pStyle w:val="ds-markdown-paragraph"/>
        <w:numPr>
          <w:ilvl w:val="0"/>
          <w:numId w:val="10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Цветовое выделение синим (#3A86FF) для основных действий и серым (#E0E0E0) для второстепенных операций</w:t>
      </w:r>
    </w:p>
    <w:p w14:paraId="0737752C" w14:textId="77777777" w:rsidR="00C32037" w:rsidRPr="00C32037" w:rsidRDefault="00C32037" w:rsidP="00C32037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Преимущества выбранного решения:</w:t>
      </w:r>
    </w:p>
    <w:p w14:paraId="7596BE5F" w14:textId="7EFA8EC5" w:rsidR="00C32037" w:rsidRPr="00C32037" w:rsidRDefault="00C32037" w:rsidP="00C32037">
      <w:pPr>
        <w:pStyle w:val="ds-markdown-paragraph"/>
        <w:numPr>
          <w:ilvl w:val="0"/>
          <w:numId w:val="9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Повышенная читаемость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оптимальный контраст и профессиональные шрифты обеспечивают комфортную работу с цифрами</w:t>
      </w:r>
      <w:r>
        <w:rPr>
          <w:color w:val="000000" w:themeColor="text1"/>
          <w:sz w:val="28"/>
          <w:szCs w:val="28"/>
        </w:rPr>
        <w:t>.</w:t>
      </w:r>
    </w:p>
    <w:p w14:paraId="331234DA" w14:textId="6D440EA7" w:rsidR="00C32037" w:rsidRPr="00C32037" w:rsidRDefault="00C32037" w:rsidP="00C32037">
      <w:pPr>
        <w:pStyle w:val="ds-markdown-paragraph"/>
        <w:numPr>
          <w:ilvl w:val="0"/>
          <w:numId w:val="9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Минималистичный дизайн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отсутствие декоративных элементов позволяет сосредоточиться на вычислениях</w:t>
      </w:r>
      <w:r>
        <w:rPr>
          <w:color w:val="000000" w:themeColor="text1"/>
          <w:sz w:val="28"/>
          <w:szCs w:val="28"/>
        </w:rPr>
        <w:t>.</w:t>
      </w:r>
    </w:p>
    <w:p w14:paraId="5C82703A" w14:textId="66F31CDE" w:rsidR="00C32037" w:rsidRPr="00C32037" w:rsidRDefault="00C32037" w:rsidP="00C32037">
      <w:pPr>
        <w:pStyle w:val="ds-markdown-paragraph"/>
        <w:numPr>
          <w:ilvl w:val="0"/>
          <w:numId w:val="9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Универсальность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схема одинаково хорошо работает как на </w:t>
      </w:r>
      <w:proofErr w:type="spellStart"/>
      <w:r w:rsidRPr="00C32037">
        <w:rPr>
          <w:color w:val="000000" w:themeColor="text1"/>
          <w:sz w:val="28"/>
          <w:szCs w:val="28"/>
        </w:rPr>
        <w:t>desktop</w:t>
      </w:r>
      <w:proofErr w:type="spellEnd"/>
      <w:r w:rsidRPr="00C32037">
        <w:rPr>
          <w:color w:val="000000" w:themeColor="text1"/>
          <w:sz w:val="28"/>
          <w:szCs w:val="28"/>
        </w:rPr>
        <w:t>, так и на мобильных устройствах</w:t>
      </w:r>
      <w:r>
        <w:rPr>
          <w:color w:val="000000" w:themeColor="text1"/>
          <w:sz w:val="28"/>
          <w:szCs w:val="28"/>
        </w:rPr>
        <w:t>.</w:t>
      </w:r>
    </w:p>
    <w:p w14:paraId="13184387" w14:textId="17A768C3" w:rsidR="00C32037" w:rsidRPr="00C32037" w:rsidRDefault="00C32037" w:rsidP="00C32037">
      <w:pPr>
        <w:pStyle w:val="ds-markdown-paragraph"/>
        <w:numPr>
          <w:ilvl w:val="0"/>
          <w:numId w:val="9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Доступность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соответствует стандартам</w:t>
      </w:r>
      <w:r>
        <w:rPr>
          <w:color w:val="000000" w:themeColor="text1"/>
          <w:sz w:val="28"/>
          <w:szCs w:val="28"/>
        </w:rPr>
        <w:t xml:space="preserve"> </w:t>
      </w:r>
      <w:r w:rsidRPr="00C32037">
        <w:rPr>
          <w:color w:val="000000" w:themeColor="text1"/>
          <w:sz w:val="28"/>
          <w:szCs w:val="28"/>
        </w:rPr>
        <w:t>по контрастности и размерам элементов</w:t>
      </w:r>
      <w:r>
        <w:rPr>
          <w:color w:val="000000" w:themeColor="text1"/>
          <w:sz w:val="28"/>
          <w:szCs w:val="28"/>
        </w:rPr>
        <w:t>.</w:t>
      </w:r>
    </w:p>
    <w:p w14:paraId="24E35F72" w14:textId="0C6ABAD6" w:rsidR="00C32037" w:rsidRPr="00C32037" w:rsidRDefault="00C32037" w:rsidP="00C32037">
      <w:pPr>
        <w:pStyle w:val="ds-markdown-paragraph"/>
        <w:numPr>
          <w:ilvl w:val="0"/>
          <w:numId w:val="9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lastRenderedPageBreak/>
        <w:t>Профессиональный вид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строгий дизайн подчеркивает научную направленность приложения</w:t>
      </w:r>
      <w:r>
        <w:rPr>
          <w:color w:val="000000" w:themeColor="text1"/>
          <w:sz w:val="28"/>
          <w:szCs w:val="28"/>
        </w:rPr>
        <w:t>.</w:t>
      </w:r>
    </w:p>
    <w:p w14:paraId="41D1643E" w14:textId="77777777" w:rsidR="00C32037" w:rsidRPr="00C32037" w:rsidRDefault="00C32037" w:rsidP="00C32037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Такое цветовое и типографическое решение создает оптимальные условия для работы с матрицами, где важна точность восприятия числовых данных и быстрота взаимодействия с интерфейсом. Светлая тема снижает утомляемость глаз при длительных вычислениях, а продуманная визуальная иерархия элементов направляет внимание пользователя на ключевые операции.</w:t>
      </w:r>
    </w:p>
    <w:p w14:paraId="466CBBD4" w14:textId="77777777" w:rsidR="00C32037" w:rsidRPr="00F15E18" w:rsidRDefault="00C32037" w:rsidP="00C32037">
      <w:pPr>
        <w:pStyle w:val="ds-markdown-paragraph"/>
        <w:tabs>
          <w:tab w:val="left" w:pos="709"/>
        </w:tabs>
        <w:ind w:left="720"/>
        <w:jc w:val="both"/>
        <w:rPr>
          <w:color w:val="000000" w:themeColor="text1"/>
          <w:sz w:val="28"/>
          <w:szCs w:val="28"/>
        </w:rPr>
      </w:pPr>
    </w:p>
    <w:p w14:paraId="2651B90A" w14:textId="77777777" w:rsidR="00F15E18" w:rsidRPr="00F15E18" w:rsidRDefault="00F15E18" w:rsidP="00F15E18">
      <w:pPr>
        <w:pStyle w:val="ds-markdown-paragraph"/>
        <w:tabs>
          <w:tab w:val="left" w:pos="709"/>
        </w:tabs>
        <w:ind w:left="720"/>
        <w:jc w:val="both"/>
        <w:rPr>
          <w:color w:val="000000" w:themeColor="text1"/>
          <w:sz w:val="28"/>
          <w:szCs w:val="28"/>
        </w:rPr>
      </w:pPr>
    </w:p>
    <w:p w14:paraId="16B459BA" w14:textId="77777777" w:rsidR="00F713BE" w:rsidRPr="00F713BE" w:rsidRDefault="00F713BE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4A0C3EED" w14:textId="77777777" w:rsidR="00F713BE" w:rsidRDefault="00F713BE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570743DD" w14:textId="77777777" w:rsidR="002E5BA1" w:rsidRDefault="002E5BA1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sectPr w:rsidR="002E5BA1">
      <w:pgSz w:w="11906" w:h="16838"/>
      <w:pgMar w:top="1134" w:right="567" w:bottom="1134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76FD1" w14:textId="77777777" w:rsidR="00DD1C2A" w:rsidRDefault="00DD1C2A">
      <w:pPr>
        <w:spacing w:line="240" w:lineRule="auto"/>
      </w:pPr>
      <w:r>
        <w:separator/>
      </w:r>
    </w:p>
  </w:endnote>
  <w:endnote w:type="continuationSeparator" w:id="0">
    <w:p w14:paraId="77550FD1" w14:textId="77777777" w:rsidR="00DD1C2A" w:rsidRDefault="00DD1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mpora LGC Uni">
    <w:altName w:val="Times New Roman"/>
    <w:charset w:val="00"/>
    <w:family w:val="auto"/>
    <w:pitch w:val="variable"/>
  </w:font>
  <w:font w:name="WenQuanYi Micro Hei">
    <w:altName w:val="Segoe Print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D618C" w14:textId="77777777" w:rsidR="00DD1C2A" w:rsidRDefault="00DD1C2A">
      <w:pPr>
        <w:spacing w:after="0"/>
      </w:pPr>
      <w:r>
        <w:separator/>
      </w:r>
    </w:p>
  </w:footnote>
  <w:footnote w:type="continuationSeparator" w:id="0">
    <w:p w14:paraId="5B04F7FA" w14:textId="77777777" w:rsidR="00DD1C2A" w:rsidRDefault="00DD1C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F936C4"/>
    <w:multiLevelType w:val="singleLevel"/>
    <w:tmpl w:val="80F936C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501D6F"/>
    <w:multiLevelType w:val="hybridMultilevel"/>
    <w:tmpl w:val="D660CD00"/>
    <w:lvl w:ilvl="0" w:tplc="223E10C8">
      <w:start w:val="1"/>
      <w:numFmt w:val="bullet"/>
      <w:lvlText w:val="-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053429"/>
    <w:multiLevelType w:val="hybridMultilevel"/>
    <w:tmpl w:val="13BA057A"/>
    <w:lvl w:ilvl="0" w:tplc="4B6CB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F67FFB"/>
    <w:multiLevelType w:val="hybridMultilevel"/>
    <w:tmpl w:val="2B9424A0"/>
    <w:lvl w:ilvl="0" w:tplc="223E10C8">
      <w:start w:val="1"/>
      <w:numFmt w:val="bullet"/>
      <w:lvlText w:val="-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F03C41"/>
    <w:multiLevelType w:val="hybridMultilevel"/>
    <w:tmpl w:val="B01EF294"/>
    <w:lvl w:ilvl="0" w:tplc="223E10C8">
      <w:start w:val="1"/>
      <w:numFmt w:val="bullet"/>
      <w:lvlText w:val="-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3F1D02"/>
    <w:multiLevelType w:val="multilevel"/>
    <w:tmpl w:val="9EF6BEA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74CF9"/>
    <w:multiLevelType w:val="multilevel"/>
    <w:tmpl w:val="6132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4193F"/>
    <w:multiLevelType w:val="multilevel"/>
    <w:tmpl w:val="911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F635A"/>
    <w:multiLevelType w:val="multilevel"/>
    <w:tmpl w:val="A036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C7BC2"/>
    <w:multiLevelType w:val="multilevel"/>
    <w:tmpl w:val="3970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794729">
    <w:abstractNumId w:val="0"/>
  </w:num>
  <w:num w:numId="2" w16cid:durableId="51854568">
    <w:abstractNumId w:val="6"/>
  </w:num>
  <w:num w:numId="3" w16cid:durableId="86579088">
    <w:abstractNumId w:val="2"/>
  </w:num>
  <w:num w:numId="4" w16cid:durableId="1272276036">
    <w:abstractNumId w:val="4"/>
  </w:num>
  <w:num w:numId="5" w16cid:durableId="2083988036">
    <w:abstractNumId w:val="3"/>
  </w:num>
  <w:num w:numId="6" w16cid:durableId="39062898">
    <w:abstractNumId w:val="1"/>
  </w:num>
  <w:num w:numId="7" w16cid:durableId="360399761">
    <w:abstractNumId w:val="8"/>
  </w:num>
  <w:num w:numId="8" w16cid:durableId="165901923">
    <w:abstractNumId w:val="7"/>
  </w:num>
  <w:num w:numId="9" w16cid:durableId="459222735">
    <w:abstractNumId w:val="9"/>
  </w:num>
  <w:num w:numId="10" w16cid:durableId="45830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BF"/>
    <w:rsid w:val="00030366"/>
    <w:rsid w:val="000611FC"/>
    <w:rsid w:val="000A042B"/>
    <w:rsid w:val="000B1AF0"/>
    <w:rsid w:val="00296891"/>
    <w:rsid w:val="002972C6"/>
    <w:rsid w:val="002C76D6"/>
    <w:rsid w:val="002E5BA1"/>
    <w:rsid w:val="00363737"/>
    <w:rsid w:val="00375435"/>
    <w:rsid w:val="003E3072"/>
    <w:rsid w:val="003F26BF"/>
    <w:rsid w:val="0041236A"/>
    <w:rsid w:val="00493C45"/>
    <w:rsid w:val="004F684A"/>
    <w:rsid w:val="00525095"/>
    <w:rsid w:val="00645493"/>
    <w:rsid w:val="006E010B"/>
    <w:rsid w:val="00796ADA"/>
    <w:rsid w:val="00805D08"/>
    <w:rsid w:val="009043DC"/>
    <w:rsid w:val="00943CC0"/>
    <w:rsid w:val="009509F4"/>
    <w:rsid w:val="00990C13"/>
    <w:rsid w:val="009C5BC9"/>
    <w:rsid w:val="00AD5E2A"/>
    <w:rsid w:val="00B10960"/>
    <w:rsid w:val="00B23DF2"/>
    <w:rsid w:val="00B43416"/>
    <w:rsid w:val="00B47553"/>
    <w:rsid w:val="00B935FA"/>
    <w:rsid w:val="00BF6E4A"/>
    <w:rsid w:val="00C27BF0"/>
    <w:rsid w:val="00C32037"/>
    <w:rsid w:val="00D576CC"/>
    <w:rsid w:val="00DB3106"/>
    <w:rsid w:val="00DD1C2A"/>
    <w:rsid w:val="00E22176"/>
    <w:rsid w:val="00E73EAD"/>
    <w:rsid w:val="00F15E18"/>
    <w:rsid w:val="00F31251"/>
    <w:rsid w:val="00F66BCA"/>
    <w:rsid w:val="00F713BE"/>
    <w:rsid w:val="00F85088"/>
    <w:rsid w:val="08F57E5F"/>
    <w:rsid w:val="0F662FDC"/>
    <w:rsid w:val="10BB4A83"/>
    <w:rsid w:val="124C7021"/>
    <w:rsid w:val="1EBD6130"/>
    <w:rsid w:val="339B22A8"/>
    <w:rsid w:val="50C25943"/>
    <w:rsid w:val="5AB53F6E"/>
    <w:rsid w:val="662F181C"/>
    <w:rsid w:val="6AAB0008"/>
    <w:rsid w:val="6C5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2F9A"/>
  <w15:docId w15:val="{46EA312D-4BF2-43B1-BF45-4B5AD4EA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1F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bidi="hi-IN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8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unhideWhenUsed/>
    <w:rsid w:val="0052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37E0-1162-4C80-B4C4-BD011CB1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Olga Zhuravleva</cp:lastModifiedBy>
  <cp:revision>4</cp:revision>
  <dcterms:created xsi:type="dcterms:W3CDTF">2025-06-18T15:15:00Z</dcterms:created>
  <dcterms:modified xsi:type="dcterms:W3CDTF">2025-06-18T15:28:00Z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9C6793FC3A1F4FE2B19EC2A65037B392_13</vt:lpwstr>
  </property>
</Properties>
</file>