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widowControl w:val="0"/>
        <w:spacing w:line="360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Домашнее задание 2.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Познакомиться с «Задачей коммивояжёра» (ссылка на следующем слайде)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Inter" w:cs="Inter" w:eastAsia="Inter" w:hAnsi="Inter"/>
          <w:sz w:val="28"/>
          <w:szCs w:val="28"/>
          <w:rtl w:val="0"/>
        </w:rPr>
        <w:t xml:space="preserve">Практические задачи: какова временная сложность?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Inter" w:cs="Inter" w:eastAsia="Inter" w:hAnsi="Inter"/>
          <w:sz w:val="28"/>
          <w:szCs w:val="28"/>
        </w:rPr>
        <w:drawing>
          <wp:inline distB="114300" distT="114300" distL="114300" distR="114300">
            <wp:extent cx="5943600" cy="330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O(n^2)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O(n * log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O(n^2)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O (log n)  </w:t>
      </w:r>
    </w:p>
    <w:p w:rsidR="00000000" w:rsidDel="00000000" w:rsidP="00000000" w:rsidRDefault="00000000" w:rsidRPr="00000000" w14:paraId="0000000B">
      <w:pPr>
        <w:ind w:left="0" w:firstLine="0"/>
        <w:rPr>
          <w:rFonts w:ascii="Inter" w:cs="Inter" w:eastAsia="Inter" w:hAnsi="Inter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ter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Inter-regular.ttf"/><Relationship Id="rId6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2dn2Rb7mbyKVJJSX7mPtuk9Y1g==">CgMxLjAyCGguZ2pkZ3hzOAByITFaU0lYT1VaQTJFNHczNk1wSU40d29QNm92YXFDaUI0Sg==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