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uppressAutoHyphens w:val="true"/>
        <w:spacing w:before="400" w:after="12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Домашнее задание 1. 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Посмотрите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схему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сопоставьте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номер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обозначением</w:t>
      </w:r>
    </w:p>
    <w:p>
      <w:pPr>
        <w:widowControl w:val="false"/>
        <w:suppressAutoHyphens w:val="true"/>
        <w:spacing w:before="0" w:after="0" w:line="276"/>
        <w:ind w:right="0" w:left="72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  <w:r>
        <w:object w:dxaOrig="11772" w:dyaOrig="5109">
          <v:rect xmlns:o="urn:schemas-microsoft-com:office:office" xmlns:v="urn:schemas-microsoft-com:vml" id="rectole0000000000" style="width:588.600000pt;height:25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suppressAutoHyphens w:val="true"/>
        <w:spacing w:before="0" w:after="0" w:line="276"/>
        <w:ind w:right="0" w:left="72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</w:p>
    <w:tbl>
      <w:tblPr>
        <w:tblInd w:w="720" w:type="dxa"/>
      </w:tblPr>
      <w:tblGrid>
        <w:gridCol w:w="4320"/>
        <w:gridCol w:w="4319"/>
      </w:tblGrid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С</w:t>
            </w:r>
          </w:p>
        </w:tc>
        <w:tc>
          <w:tcPr>
            <w:tcW w:w="43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А</w:t>
            </w: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Элементы</w:t>
            </w: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массива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В</w:t>
            </w:r>
          </w:p>
        </w:tc>
        <w:tc>
          <w:tcPr>
            <w:tcW w:w="43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B.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Название</w:t>
            </w: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массива</w:t>
            </w:r>
          </w:p>
        </w:tc>
      </w:tr>
      <w:tr>
        <w:trPr>
          <w:trHeight w:val="1" w:hRule="atLeast"/>
          <w:jc w:val="left"/>
        </w:trPr>
        <w:tc>
          <w:tcPr>
            <w:tcW w:w="43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А</w:t>
            </w:r>
          </w:p>
        </w:tc>
        <w:tc>
          <w:tcPr>
            <w:tcW w:w="43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C.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Номера</w:t>
            </w: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индексы</w:t>
            </w: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элементов</w:t>
            </w: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массива</w:t>
            </w:r>
          </w:p>
        </w:tc>
      </w:tr>
    </w:tbl>
    <w:p>
      <w:pPr>
        <w:widowControl w:val="false"/>
        <w:suppressAutoHyphens w:val="true"/>
        <w:spacing w:before="0" w:after="0" w:line="276"/>
        <w:ind w:right="0" w:left="72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72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72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4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Выберите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описание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которое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характеризует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Сортировку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пузырьком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(Bubble sorting):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очередной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итерации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будем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находить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минимум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массиве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текущего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элемента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менять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ним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если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надо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Таким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образом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i-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итерации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первые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i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элементов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будут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стоять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своих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местах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widowControl w:val="fals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Последовательно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сравниваются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значения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соседних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элементов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и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меняются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местами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элементы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если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предыдущий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больше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последующего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Таким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образом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элементы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с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большим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значением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оказываются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в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конце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списка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а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с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меньшим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в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начале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.</w:t>
      </w:r>
    </w:p>
    <w:p>
      <w:pPr>
        <w:widowControl w:val="fals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Выберем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некоторый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опорный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этого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перекинем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все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элементы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меньшие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его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налево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большие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направо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Рекурсивно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вызовемся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каждой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из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частей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итоге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получим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отсортированный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массив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каждый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элемент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меньше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опорного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стоял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раньше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каждого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большего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опорного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1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Алгоритмизация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это…</w:t>
      </w:r>
    </w:p>
    <w:p>
      <w:pPr>
        <w:widowControl w:val="false"/>
        <w:numPr>
          <w:ilvl w:val="0"/>
          <w:numId w:val="1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процесс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разработки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алгоритма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для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решения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какой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либо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задачи</w:t>
      </w:r>
    </w:p>
    <w:p>
      <w:pPr>
        <w:widowControl w:val="false"/>
        <w:numPr>
          <w:ilvl w:val="0"/>
          <w:numId w:val="1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последовательное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расположение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или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разбиение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группы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чего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либо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зависимости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выбранного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критерия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widowControl w:val="false"/>
        <w:numPr>
          <w:ilvl w:val="0"/>
          <w:numId w:val="18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определённая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взаимосвязь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взаиморасположение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составных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частей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строение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устройство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чего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либо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Выберите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что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является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характеристикой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алгоритма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Четко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определенные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входные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данные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Ясный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Четко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определенные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результаты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Может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быть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двусмысленным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Конечный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Выполнимый</w:t>
      </w:r>
    </w:p>
    <w:p>
      <w:pPr>
        <w:widowControl w:val="false"/>
        <w:numPr>
          <w:ilvl w:val="0"/>
          <w:numId w:val="20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Независимый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от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языка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Какого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алгоритма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существует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?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грубой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силы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Рекурсивный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поиска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возвратом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поиска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Наглый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00FF00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00FF00" w:val="clear"/>
        </w:rPr>
        <w:t xml:space="preserve">алгоритм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сортировки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разделяй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властвуй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widowControl w:val="false"/>
        <w:numPr>
          <w:ilvl w:val="0"/>
          <w:numId w:val="22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Жадный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Посмотрите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картинку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и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выберите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определение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каждого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элемента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блок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схемы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  <w:r>
        <w:object w:dxaOrig="10735" w:dyaOrig="3520">
          <v:rect xmlns:o="urn:schemas-microsoft-com:office:office" xmlns:v="urn:schemas-microsoft-com:vml" id="rectole0000000001" style="width:536.750000pt;height:17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680"/>
        <w:gridCol w:w="4679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numPr>
                <w:ilvl w:val="0"/>
                <w:numId w:val="2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операционный</w:t>
            </w: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блок 2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numPr>
                <w:ilvl w:val="0"/>
                <w:numId w:val="32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начало</w:t>
            </w: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конец</w:t>
            </w: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алгоритма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numPr>
                <w:ilvl w:val="0"/>
                <w:numId w:val="35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цикл</w:t>
            </w: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с</w:t>
            </w: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параметром 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логический</w:t>
            </w: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 (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условный</w:t>
            </w: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блок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numPr>
                <w:ilvl w:val="0"/>
                <w:numId w:val="41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блок</w:t>
            </w: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ввода</w:t>
            </w: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вывода 5</w:t>
            </w:r>
          </w:p>
        </w:tc>
      </w:tr>
    </w:tbl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widowControl w:val="false"/>
        <w:numPr>
          <w:ilvl w:val="0"/>
          <w:numId w:val="44"/>
        </w:numPr>
        <w:tabs>
          <w:tab w:val="left" w:pos="0" w:leader="none"/>
        </w:tabs>
        <w:suppressAutoHyphens w:val="true"/>
        <w:spacing w:before="0" w:after="0" w:line="276"/>
        <w:ind w:right="0" w:left="720" w:hanging="36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дан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покупки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продуктов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текстовом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виде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расставьте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операции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написанные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на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псевдокоде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правильном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порядке</w:t>
      </w:r>
      <w:r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680"/>
        <w:gridCol w:w="4679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numPr>
                <w:ilvl w:val="0"/>
                <w:numId w:val="4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READ buy products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numPr>
                <w:ilvl w:val="0"/>
                <w:numId w:val="52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START</w:t>
            </w:r>
          </w:p>
        </w:tc>
      </w:tr>
      <w:tr>
        <w:trPr>
          <w:trHeight w:val="290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numPr>
                <w:ilvl w:val="0"/>
                <w:numId w:val="56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END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67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widowControl w:val="false"/>
              <w:numPr>
                <w:ilvl w:val="0"/>
                <w:numId w:val="60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Inter" w:hAnsi="Inter" w:cs="Inter" w:eastAsia="Inter"/>
                <w:color w:val="auto"/>
                <w:spacing w:val="0"/>
                <w:position w:val="0"/>
                <w:sz w:val="28"/>
                <w:shd w:fill="auto" w:val="clear"/>
              </w:rPr>
              <w:t xml:space="preserve">WHILE (all products bought) buy products</w:t>
            </w:r>
          </w:p>
        </w:tc>
      </w:tr>
    </w:tbl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uppressAutoHyphens w:val="true"/>
        <w:spacing w:before="0" w:after="0" w:line="276"/>
        <w:ind w:right="0" w:left="0" w:firstLine="0"/>
        <w:jc w:val="left"/>
        <w:rPr>
          <w:rFonts w:ascii="Inter" w:hAnsi="Inter" w:cs="Inter" w:eastAsia="Inter"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3">
    <w:abstractNumId w:val="96"/>
  </w:num>
  <w:num w:numId="14">
    <w:abstractNumId w:val="90"/>
  </w:num>
  <w:num w:numId="16">
    <w:abstractNumId w:val="84"/>
  </w:num>
  <w:num w:numId="18">
    <w:abstractNumId w:val="78"/>
  </w:num>
  <w:num w:numId="20">
    <w:abstractNumId w:val="72"/>
  </w:num>
  <w:num w:numId="22">
    <w:abstractNumId w:val="66"/>
  </w:num>
  <w:num w:numId="24">
    <w:abstractNumId w:val="60"/>
  </w:num>
  <w:num w:numId="28">
    <w:abstractNumId w:val="54"/>
  </w:num>
  <w:num w:numId="32">
    <w:abstractNumId w:val="48"/>
  </w:num>
  <w:num w:numId="35">
    <w:abstractNumId w:val="42"/>
  </w:num>
  <w:num w:numId="38">
    <w:abstractNumId w:val="36"/>
  </w:num>
  <w:num w:numId="41">
    <w:abstractNumId w:val="30"/>
  </w:num>
  <w:num w:numId="44">
    <w:abstractNumId w:val="24"/>
  </w:num>
  <w:num w:numId="48">
    <w:abstractNumId w:val="18"/>
  </w:num>
  <w:num w:numId="52">
    <w:abstractNumId w:val="12"/>
  </w:num>
  <w:num w:numId="56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