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E5FD8A" w14:textId="77777777" w:rsidR="002B4DC8" w:rsidRPr="00A1540F" w:rsidRDefault="00C05344">
      <w:pPr>
        <w:rPr>
          <w:strike/>
          <w:sz w:val="2"/>
          <w:szCs w:val="2"/>
        </w:rPr>
      </w:pPr>
      <w:r>
        <w:rPr>
          <w:strike/>
        </w:rPr>
        <w:br/>
      </w:r>
    </w:p>
    <w:p w14:paraId="53E5FD8B" w14:textId="767CEA6E" w:rsidR="00DE3D86" w:rsidRDefault="00DE3D86" w:rsidP="00DE3D86">
      <w:pPr>
        <w:jc w:val="center"/>
        <w:rPr>
          <w:rFonts w:ascii="Century Gothic" w:hAnsi="Century Gothic"/>
          <w:noProof/>
          <w:sz w:val="52"/>
          <w:szCs w:val="52"/>
          <w:lang w:eastAsia="fr-BE"/>
        </w:rPr>
      </w:pPr>
      <w:r w:rsidRPr="00C05344">
        <w:rPr>
          <w:rFonts w:ascii="Century Gothic" w:hAnsi="Century Gothic"/>
          <w:noProof/>
          <w:sz w:val="52"/>
          <w:szCs w:val="52"/>
          <w:lang w:eastAsia="fr-B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E5FDE3" wp14:editId="53E5FDE4">
                <wp:simplePos x="0" y="0"/>
                <wp:positionH relativeFrom="column">
                  <wp:posOffset>1905</wp:posOffset>
                </wp:positionH>
                <wp:positionV relativeFrom="paragraph">
                  <wp:posOffset>509905</wp:posOffset>
                </wp:positionV>
                <wp:extent cx="5932170" cy="0"/>
                <wp:effectExtent l="0" t="0" r="1143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21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DAF3EA" id="Connecteur droit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40.15pt" to="467.25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" strokecolor="black [3040]"/>
            </w:pict>
          </mc:Fallback>
        </mc:AlternateContent>
      </w:r>
      <w:r w:rsidR="00F94883">
        <w:rPr>
          <w:rFonts w:ascii="Century Gothic" w:hAnsi="Century Gothic"/>
          <w:noProof/>
          <w:sz w:val="52"/>
          <w:szCs w:val="52"/>
          <w:lang w:eastAsia="fr-BE"/>
        </w:rPr>
        <w:t>E</w:t>
      </w:r>
      <w:r w:rsidR="00956D47">
        <w:rPr>
          <w:rFonts w:ascii="Century Gothic" w:hAnsi="Century Gothic"/>
          <w:noProof/>
          <w:sz w:val="52"/>
          <w:szCs w:val="52"/>
          <w:lang w:eastAsia="fr-BE"/>
        </w:rPr>
        <w:t>DM</w:t>
      </w:r>
      <w:r w:rsidR="00F94883">
        <w:rPr>
          <w:rFonts w:ascii="Century Gothic" w:hAnsi="Century Gothic"/>
          <w:noProof/>
          <w:sz w:val="52"/>
          <w:szCs w:val="52"/>
          <w:lang w:eastAsia="fr-BE"/>
        </w:rPr>
        <w:t xml:space="preserve"> concur</w:t>
      </w:r>
      <w:r w:rsidR="00CB08B2">
        <w:rPr>
          <w:rFonts w:ascii="Century Gothic" w:hAnsi="Century Gothic"/>
          <w:noProof/>
          <w:sz w:val="52"/>
          <w:szCs w:val="52"/>
          <w:lang w:eastAsia="fr-BE"/>
        </w:rPr>
        <w:t>r</w:t>
      </w:r>
      <w:r w:rsidR="00F94883">
        <w:rPr>
          <w:rFonts w:ascii="Century Gothic" w:hAnsi="Century Gothic"/>
          <w:noProof/>
          <w:sz w:val="52"/>
          <w:szCs w:val="52"/>
          <w:lang w:eastAsia="fr-BE"/>
        </w:rPr>
        <w:t>ents</w:t>
      </w:r>
      <w:r w:rsidR="00956D47">
        <w:rPr>
          <w:rFonts w:ascii="Century Gothic" w:hAnsi="Century Gothic"/>
          <w:noProof/>
          <w:sz w:val="52"/>
          <w:szCs w:val="52"/>
          <w:lang w:eastAsia="fr-BE"/>
        </w:rPr>
        <w:t>/acteurs de marché</w:t>
      </w:r>
    </w:p>
    <w:p w14:paraId="70CC0CF7" w14:textId="77777777" w:rsidR="00956D47" w:rsidRPr="00956D47" w:rsidRDefault="00956D47" w:rsidP="00DE3D86">
      <w:pPr>
        <w:jc w:val="center"/>
        <w:rPr>
          <w:rFonts w:ascii="Century Gothic" w:hAnsi="Century Gothic"/>
          <w:sz w:val="6"/>
          <w:szCs w:val="6"/>
        </w:rPr>
      </w:pPr>
    </w:p>
    <w:p w14:paraId="07079552" w14:textId="0D4A8D46" w:rsidR="00DD3D3B" w:rsidRDefault="00DE3D86" w:rsidP="00DE3D86">
      <w:pPr>
        <w:pBdr>
          <w:bottom w:val="single" w:sz="6" w:space="1" w:color="auto"/>
        </w:pBdr>
        <w:rPr>
          <w:rFonts w:ascii="Century Gothic" w:hAnsi="Century Gothic"/>
          <w:sz w:val="24"/>
          <w:szCs w:val="24"/>
        </w:rPr>
      </w:pPr>
      <w:r w:rsidRPr="00C05344">
        <w:rPr>
          <w:rFonts w:ascii="Century Gothic" w:hAnsi="Century Gothic"/>
          <w:sz w:val="24"/>
          <w:szCs w:val="24"/>
        </w:rPr>
        <w:t>Nom</w:t>
      </w:r>
      <w:r w:rsidR="00327F68">
        <w:rPr>
          <w:rFonts w:ascii="Century Gothic" w:hAnsi="Century Gothic"/>
          <w:sz w:val="24"/>
          <w:szCs w:val="24"/>
        </w:rPr>
        <w:t xml:space="preserve"> et prénom :      </w:t>
      </w:r>
      <w:r w:rsidR="00327F68">
        <w:rPr>
          <w:rFonts w:ascii="Century Gothic" w:hAnsi="Century Gothic"/>
          <w:sz w:val="24"/>
          <w:szCs w:val="24"/>
        </w:rPr>
        <w:tab/>
      </w:r>
      <w:r w:rsidR="00327F68">
        <w:rPr>
          <w:rFonts w:ascii="Century Gothic" w:hAnsi="Century Gothic"/>
          <w:sz w:val="24"/>
          <w:szCs w:val="24"/>
        </w:rPr>
        <w:tab/>
      </w:r>
      <w:r w:rsidR="00327F68">
        <w:rPr>
          <w:rFonts w:ascii="Century Gothic" w:hAnsi="Century Gothic"/>
          <w:sz w:val="24"/>
          <w:szCs w:val="24"/>
        </w:rPr>
        <w:tab/>
      </w:r>
      <w:r w:rsidR="00327F68">
        <w:rPr>
          <w:rFonts w:ascii="Century Gothic" w:hAnsi="Century Gothic"/>
          <w:sz w:val="24"/>
          <w:szCs w:val="24"/>
        </w:rPr>
        <w:tab/>
      </w:r>
      <w:r w:rsidRPr="00C05344">
        <w:rPr>
          <w:rFonts w:ascii="Century Gothic" w:hAnsi="Century Gothic"/>
          <w:sz w:val="24"/>
          <w:szCs w:val="24"/>
        </w:rPr>
        <w:t>Date</w:t>
      </w:r>
      <w:r w:rsidR="00327F68">
        <w:rPr>
          <w:rFonts w:ascii="Century Gothic" w:hAnsi="Century Gothic"/>
          <w:sz w:val="24"/>
          <w:szCs w:val="24"/>
        </w:rPr>
        <w:t xml:space="preserve"> rencontre groupe</w:t>
      </w:r>
      <w:r w:rsidRPr="00C05344">
        <w:rPr>
          <w:rFonts w:ascii="Century Gothic" w:hAnsi="Century Gothic"/>
          <w:sz w:val="24"/>
          <w:szCs w:val="24"/>
        </w:rPr>
        <w:t> :</w:t>
      </w:r>
    </w:p>
    <w:p w14:paraId="07079552" w14:textId="0D4A8D46" w:rsidR="00DD3D3B" w:rsidRDefault="00DE3D86" w:rsidP="00DE3D86">
      <w:pPr>
        <w:pBdr>
          <w:bottom w:val="single" w:sz="6" w:space="1" w:color="auto"/>
        </w:pBdr>
        <w:rPr>
          <w:rFonts w:ascii="Century Gothic" w:hAnsi="Century Gothic"/>
          <w:sz w:val="24"/>
          <w:szCs w:val="24"/>
        </w:rPr>
      </w:pPr>
      <w:r>
        <w:rPr>
          <w:rFonts w:ascii="Arial" w:hAnsi="Arial"/>
          <w:b w:val="0"/>
          <w:i/>
          <w:sz w:val="22"/>
        </w:rPr>
        <w:t>→ Nom : Oliver Van Droogenbroeck    |    Date : [à compléter]</w:t>
      </w:r>
    </w:p>
    <w:p w14:paraId="0EFF0ABC" w14:textId="45A96E9E" w:rsidR="00956D47" w:rsidRPr="00C05344" w:rsidRDefault="002E74DD" w:rsidP="00DE3D86">
      <w:pPr>
        <w:pBdr>
          <w:bottom w:val="single" w:sz="6" w:space="1" w:color="auto"/>
        </w:pBd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Activité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 w:rsidR="00956D47">
        <w:rPr>
          <w:rFonts w:ascii="Century Gothic" w:hAnsi="Century Gothic"/>
          <w:sz w:val="24"/>
          <w:szCs w:val="24"/>
        </w:rPr>
        <w:t xml:space="preserve">Marché : </w:t>
      </w:r>
    </w:p>
    <w:p w14:paraId="0EFF0ABC" w14:textId="45A96E9E" w:rsidR="00956D47" w:rsidRPr="00C05344" w:rsidRDefault="002E74DD" w:rsidP="00DE3D86">
      <w:pPr>
        <w:pBdr>
          <w:bottom w:val="single" w:sz="6" w:space="1" w:color="auto"/>
        </w:pBdr>
        <w:rPr>
          <w:rFonts w:ascii="Century Gothic" w:hAnsi="Century Gothic"/>
          <w:sz w:val="24"/>
          <w:szCs w:val="24"/>
        </w:rPr>
      </w:pPr>
      <w:r>
        <w:rPr>
          <w:rFonts w:ascii="Arial" w:hAnsi="Arial"/>
          <w:b w:val="0"/>
          <w:i/>
          <w:sz w:val="22"/>
        </w:rPr>
        <w:t>→ Activité : développement web (sites + applications de gestion sur mesure)    |    Marché : secteur non-marchand / ASBL — Bruxelles</w:t>
      </w:r>
    </w:p>
    <w:p w14:paraId="3DEBFC0D" w14:textId="77777777" w:rsidR="00956D47" w:rsidRPr="002E74DD" w:rsidRDefault="00956D47" w:rsidP="00956D47">
      <w:pPr>
        <w:jc w:val="both"/>
        <w:rPr>
          <w:rFonts w:ascii="Century Gothic" w:hAnsi="Century Gothic"/>
          <w:sz w:val="2"/>
          <w:szCs w:val="2"/>
        </w:rPr>
      </w:pPr>
    </w:p>
    <w:p w14:paraId="5285AD0F" w14:textId="659B8F02" w:rsidR="00956D47" w:rsidRDefault="00956D47" w:rsidP="00956D4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Quels concurrents/acteurs du marché avez-vous interviewé</w:t>
      </w:r>
      <w:r w:rsidR="002E74DD"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>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85"/>
        <w:gridCol w:w="4588"/>
        <w:gridCol w:w="1498"/>
      </w:tblGrid>
      <w:tr w:rsidR="00956D47" w14:paraId="0590923A" w14:textId="707AEE93" w:rsidTr="00956D47">
        <w:tc>
          <w:tcPr>
            <w:tcW w:w="3794" w:type="dxa"/>
          </w:tcPr>
          <w:p w14:paraId="26B97573" w14:textId="6214593F" w:rsidR="00956D47" w:rsidRDefault="00956D47" w:rsidP="0087359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B267D8">
              <w:rPr>
                <w:rFonts w:ascii="Century Gothic" w:hAnsi="Century Gothic"/>
                <w:b/>
                <w:bCs/>
                <w:sz w:val="24"/>
                <w:szCs w:val="24"/>
              </w:rPr>
              <w:t>N</w:t>
            </w: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OM</w:t>
            </w:r>
          </w:p>
        </w:tc>
        <w:tc>
          <w:tcPr>
            <w:tcW w:w="4678" w:type="dxa"/>
          </w:tcPr>
          <w:p w14:paraId="33DB77D2" w14:textId="7D8DE5DA" w:rsidR="00956D47" w:rsidRDefault="00956D47" w:rsidP="0087359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PRODUIT/SERVICE</w:t>
            </w:r>
          </w:p>
        </w:tc>
        <w:tc>
          <w:tcPr>
            <w:tcW w:w="1525" w:type="dxa"/>
          </w:tcPr>
          <w:p w14:paraId="371F6328" w14:textId="0300BF92" w:rsidR="00956D47" w:rsidRDefault="00956D47" w:rsidP="00873593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DATE</w:t>
            </w:r>
          </w:p>
        </w:tc>
      </w:tr>
      <w:tr w:rsidR="00956D47" w14:paraId="1EBA1309" w14:textId="4A2BC2C8" w:rsidTr="00956D47">
        <w:tc>
          <w:tcPr>
            <w:tcW w:w="3794" w:type="dxa"/>
          </w:tcPr>
          <w:p w14:paraId="164673DE" w14:textId="091BF7EA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Arial" w:hAnsi="Arial"/>
                <w:b w:val="0"/>
                <w:i/>
                <w:sz w:val="20"/>
              </w:rPr>
              <w:t>1) [Nom de l'interviewé·e]</w:t>
            </w:r>
          </w:p>
        </w:tc>
        <w:tc>
          <w:tcPr>
            <w:tcW w:w="4678" w:type="dxa"/>
          </w:tcPr>
          <w:p w14:paraId="27D7D95A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Arial" w:hAnsi="Arial"/>
                <w:b w:val="0"/>
                <w:i/>
                <w:sz w:val="20"/>
              </w:rPr>
              <w:t>[ex : agence web associative / éditeur logiciel ASBL / freelance]</w:t>
            </w:r>
          </w:p>
        </w:tc>
        <w:tc>
          <w:tcPr>
            <w:tcW w:w="1525" w:type="dxa"/>
          </w:tcPr>
          <w:p w14:paraId="0BDC56EA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Arial" w:hAnsi="Arial"/>
                <w:b w:val="0"/>
                <w:i/>
                <w:sz w:val="20"/>
              </w:rPr>
              <w:t>[date]</w:t>
            </w:r>
          </w:p>
        </w:tc>
      </w:tr>
      <w:tr w:rsidR="00956D47" w14:paraId="7943AAF8" w14:textId="1EFF03D6" w:rsidTr="00956D47">
        <w:tc>
          <w:tcPr>
            <w:tcW w:w="3794" w:type="dxa"/>
          </w:tcPr>
          <w:p w14:paraId="637902BB" w14:textId="26E1B53B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2)</w:t>
            </w:r>
          </w:p>
        </w:tc>
        <w:tc>
          <w:tcPr>
            <w:tcW w:w="4678" w:type="dxa"/>
          </w:tcPr>
          <w:p w14:paraId="346A9E32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25" w:type="dxa"/>
          </w:tcPr>
          <w:p w14:paraId="3842DE64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56D47" w14:paraId="020C261F" w14:textId="785A7E43" w:rsidTr="00956D47">
        <w:tc>
          <w:tcPr>
            <w:tcW w:w="3794" w:type="dxa"/>
          </w:tcPr>
          <w:p w14:paraId="3402DEE3" w14:textId="5C7EB6F9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3)</w:t>
            </w:r>
          </w:p>
        </w:tc>
        <w:tc>
          <w:tcPr>
            <w:tcW w:w="4678" w:type="dxa"/>
          </w:tcPr>
          <w:p w14:paraId="6D2D686E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25" w:type="dxa"/>
          </w:tcPr>
          <w:p w14:paraId="42AACBAC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56D47" w14:paraId="4E4CA9E5" w14:textId="2D545EBA" w:rsidTr="00956D47">
        <w:tc>
          <w:tcPr>
            <w:tcW w:w="3794" w:type="dxa"/>
          </w:tcPr>
          <w:p w14:paraId="271F24F1" w14:textId="0608C86D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4)</w:t>
            </w:r>
          </w:p>
        </w:tc>
        <w:tc>
          <w:tcPr>
            <w:tcW w:w="4678" w:type="dxa"/>
          </w:tcPr>
          <w:p w14:paraId="70D8F56F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25" w:type="dxa"/>
          </w:tcPr>
          <w:p w14:paraId="18C2C5DD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56D47" w14:paraId="7209869E" w14:textId="032D5CEC" w:rsidTr="00956D47">
        <w:tc>
          <w:tcPr>
            <w:tcW w:w="3794" w:type="dxa"/>
          </w:tcPr>
          <w:p w14:paraId="6E1E98B8" w14:textId="33F21DEA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5)</w:t>
            </w:r>
          </w:p>
        </w:tc>
        <w:tc>
          <w:tcPr>
            <w:tcW w:w="4678" w:type="dxa"/>
          </w:tcPr>
          <w:p w14:paraId="26D5C594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25" w:type="dxa"/>
          </w:tcPr>
          <w:p w14:paraId="7E526E98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6229990F" w14:textId="77777777" w:rsidR="00870607" w:rsidRDefault="00870607" w:rsidP="00DD3D3B">
      <w:pPr>
        <w:jc w:val="both"/>
        <w:rPr>
          <w:rFonts w:ascii="Century Gothic" w:hAnsi="Century Gothic"/>
          <w:sz w:val="24"/>
          <w:szCs w:val="24"/>
        </w:rPr>
      </w:pPr>
    </w:p>
    <w:p w14:paraId="35496A30" w14:textId="091AB61E" w:rsidR="00956D47" w:rsidRDefault="00956D47" w:rsidP="00DD3D3B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Qu’avez-vous appris de votre étude de marché concurrents/acteurs du marché ?</w:t>
      </w:r>
    </w:p>
    <w:p w14:paraId="35496A30" w14:textId="091AB61E" w:rsidR="00956D47" w:rsidRDefault="00956D47" w:rsidP="00DD3D3B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Arial" w:hAnsi="Arial"/>
          <w:b w:val="0"/>
          <w:i w:val="0"/>
          <w:sz w:val="22"/>
        </w:rPr>
        <w:t>(Synthèse issue des recherches web — à enrichir par l'interview.) Le marché web/outils pour le non-marchand est actif mais hétérogène : quelques acteurs spécialisés associatif (Webup, Comsa) face à une forte concurrence indirecte (Wix/WordPress en DIY, IA) qui tire les prix du site vitrine vers le bas (souvent 0 à ~1 500 €, freelance ~40-80 €/h). La valeur défendable est sur le sur-mesure (outils de gestion/compta) : la concurrence directe y est rare, le terrain est occupé par des logiciels standards (WinBooks, Yapla, Odoo, NOALYSS) peu adaptables. D'où une niche réelle pour un profil alliant technique moderne (React/Next) et connaissance du secteur non-marchand.</w:t>
      </w:r>
    </w:p>
    <w:p w14:paraId="75B6ACCB" w14:textId="3F70C35A" w:rsidR="00F94883" w:rsidRDefault="00F94883" w:rsidP="00956D47">
      <w:pPr>
        <w:tabs>
          <w:tab w:val="left" w:pos="6458"/>
        </w:tabs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Quelles sont les </w:t>
      </w:r>
      <w:r w:rsidRPr="00C41326">
        <w:rPr>
          <w:rFonts w:ascii="Century Gothic" w:hAnsi="Century Gothic"/>
          <w:b/>
          <w:bCs/>
          <w:sz w:val="24"/>
          <w:szCs w:val="24"/>
        </w:rPr>
        <w:t>bonnes pratiques</w:t>
      </w:r>
      <w:r>
        <w:rPr>
          <w:rFonts w:ascii="Century Gothic" w:hAnsi="Century Gothic"/>
          <w:sz w:val="24"/>
          <w:szCs w:val="24"/>
        </w:rPr>
        <w:t xml:space="preserve"> </w:t>
      </w:r>
      <w:r w:rsidR="00B16DF7">
        <w:rPr>
          <w:rFonts w:ascii="Century Gothic" w:hAnsi="Century Gothic"/>
          <w:sz w:val="24"/>
          <w:szCs w:val="24"/>
        </w:rPr>
        <w:t>à adopter</w:t>
      </w:r>
      <w:r w:rsidR="007E07EB">
        <w:rPr>
          <w:rFonts w:ascii="Century Gothic" w:hAnsi="Century Gothic"/>
          <w:sz w:val="24"/>
          <w:szCs w:val="24"/>
        </w:rPr>
        <w:t> ?</w:t>
      </w:r>
    </w:p>
    <w:p w14:paraId="59C972F8" w14:textId="2EC63FA3" w:rsidR="00F94883" w:rsidRDefault="00F94883" w:rsidP="00DD3D3B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1)</w:t>
      </w:r>
      <w:r>
        <w:rPr>
          <w:rFonts w:ascii="Arial" w:hAnsi="Arial"/>
          <w:b w:val="0"/>
          <w:i w:val="0"/>
          <w:sz w:val="22"/>
        </w:rPr>
        <w:t xml:space="preserve"> Se spécialiser secteur non-marchand et l'afficher clairement (langage du secteur, références type ASBL/OVNI) : c'est le principal facteur de crédibilité.</w:t>
      </w:r>
    </w:p>
    <w:p w14:paraId="79F3FB1A" w14:textId="77777777" w:rsidR="002E74DD" w:rsidRDefault="002E74DD" w:rsidP="00DD3D3B">
      <w:pPr>
        <w:jc w:val="both"/>
        <w:rPr>
          <w:rFonts w:ascii="Century Gothic" w:hAnsi="Century Gothic"/>
          <w:sz w:val="24"/>
          <w:szCs w:val="24"/>
        </w:rPr>
      </w:pPr>
    </w:p>
    <w:p w14:paraId="140112C8" w14:textId="3F82E243" w:rsidR="00F94883" w:rsidRDefault="00F94883" w:rsidP="00DD3D3B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2)</w:t>
      </w:r>
      <w:r>
        <w:rPr>
          <w:rFonts w:ascii="Arial" w:hAnsi="Arial"/>
          <w:b w:val="0"/>
          <w:i w:val="0"/>
          <w:sz w:val="22"/>
        </w:rPr>
        <w:t xml:space="preserve"> Vendre de l'accompagnement, pas seulement un livrable : les ASBL veulent de l'autonomie (contenu éditable, formation, suivi) → proposer un forfait clair + maintenance.</w:t>
      </w:r>
    </w:p>
    <w:p w14:paraId="17769E05" w14:textId="77777777" w:rsidR="002E74DD" w:rsidRDefault="002E74DD" w:rsidP="00DD3D3B">
      <w:pPr>
        <w:jc w:val="both"/>
        <w:rPr>
          <w:rFonts w:ascii="Century Gothic" w:hAnsi="Century Gothic"/>
          <w:sz w:val="24"/>
          <w:szCs w:val="24"/>
        </w:rPr>
      </w:pPr>
    </w:p>
    <w:p w14:paraId="72AC5578" w14:textId="1FF51014" w:rsidR="00F94883" w:rsidRDefault="00F94883" w:rsidP="00DD3D3B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3)</w:t>
      </w:r>
      <w:r>
        <w:rPr>
          <w:rFonts w:ascii="Arial" w:hAnsi="Arial"/>
          <w:b w:val="0"/>
          <w:i w:val="0"/>
          <w:sz w:val="22"/>
        </w:rPr>
        <w:t xml:space="preserve"> Construire un réseau de prescripteurs (fédérations, comptables ASBL, plateformes MonASBL.be / Guide Social) pour un flux de clients récurrent.</w:t>
      </w:r>
    </w:p>
    <w:p w14:paraId="4E480A41" w14:textId="77777777" w:rsidR="002E74DD" w:rsidRDefault="002E74DD" w:rsidP="00DD3D3B">
      <w:pPr>
        <w:jc w:val="both"/>
        <w:rPr>
          <w:rFonts w:ascii="Century Gothic" w:hAnsi="Century Gothic"/>
          <w:sz w:val="24"/>
          <w:szCs w:val="24"/>
        </w:rPr>
      </w:pPr>
    </w:p>
    <w:p w14:paraId="0C92C3A3" w14:textId="3C98D59F" w:rsidR="00F94883" w:rsidRDefault="000279C7" w:rsidP="00DD3D3B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4)</w:t>
      </w:r>
      <w:r>
        <w:rPr>
          <w:rFonts w:ascii="Arial" w:hAnsi="Arial"/>
          <w:b w:val="0"/>
          <w:i w:val="0"/>
          <w:sz w:val="22"/>
        </w:rPr>
        <w:t xml:space="preserve"> Packager le sur-mesure à partir de briques réutilisables pour rester abordable malgré du développement personnalisé.</w:t>
      </w:r>
    </w:p>
    <w:p w14:paraId="4E2ED81B" w14:textId="77777777" w:rsidR="000279C7" w:rsidRDefault="000279C7" w:rsidP="00DD3D3B">
      <w:pPr>
        <w:jc w:val="both"/>
        <w:rPr>
          <w:rFonts w:ascii="Century Gothic" w:hAnsi="Century Gothic"/>
          <w:sz w:val="24"/>
          <w:szCs w:val="24"/>
        </w:rPr>
      </w:pPr>
    </w:p>
    <w:p w14:paraId="02DEF16F" w14:textId="467064DD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Quels sont les </w:t>
      </w:r>
      <w:r w:rsidRPr="00C41326">
        <w:rPr>
          <w:rFonts w:ascii="Century Gothic" w:hAnsi="Century Gothic"/>
          <w:b/>
          <w:bCs/>
          <w:sz w:val="24"/>
          <w:szCs w:val="24"/>
        </w:rPr>
        <w:t>pièges</w:t>
      </w:r>
      <w:r>
        <w:rPr>
          <w:rFonts w:ascii="Century Gothic" w:hAnsi="Century Gothic"/>
          <w:sz w:val="24"/>
          <w:szCs w:val="24"/>
        </w:rPr>
        <w:t xml:space="preserve"> à éviter</w:t>
      </w:r>
      <w:r w:rsidR="00B16DF7">
        <w:rPr>
          <w:rFonts w:ascii="Century Gothic" w:hAnsi="Century Gothic"/>
          <w:sz w:val="24"/>
          <w:szCs w:val="24"/>
        </w:rPr>
        <w:t xml:space="preserve"> </w:t>
      </w:r>
      <w:r w:rsidR="007E07EB">
        <w:rPr>
          <w:rFonts w:ascii="Century Gothic" w:hAnsi="Century Gothic"/>
          <w:sz w:val="24"/>
          <w:szCs w:val="24"/>
        </w:rPr>
        <w:t>?</w:t>
      </w:r>
    </w:p>
    <w:p w14:paraId="3DE0EDD1" w14:textId="77777777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1)</w:t>
      </w:r>
      <w:r>
        <w:rPr>
          <w:rFonts w:ascii="Arial" w:hAnsi="Arial"/>
          <w:b w:val="0"/>
          <w:i w:val="0"/>
          <w:sz w:val="22"/>
        </w:rPr>
        <w:t xml:space="preserve"> Se battre sur le prix du site vitrine « générique » face à Wix / WordPress / générateurs IA : marché saturé, marges faibles.</w:t>
      </w:r>
    </w:p>
    <w:p w14:paraId="6A21B821" w14:textId="77777777" w:rsidR="002E74DD" w:rsidRDefault="002E74DD" w:rsidP="000279C7">
      <w:pPr>
        <w:jc w:val="both"/>
        <w:rPr>
          <w:rFonts w:ascii="Century Gothic" w:hAnsi="Century Gothic"/>
          <w:sz w:val="24"/>
          <w:szCs w:val="24"/>
        </w:rPr>
      </w:pPr>
    </w:p>
    <w:p w14:paraId="79103122" w14:textId="2AA1A8D9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2)</w:t>
      </w:r>
      <w:r>
        <w:rPr>
          <w:rFonts w:ascii="Arial" w:hAnsi="Arial"/>
          <w:b w:val="0"/>
          <w:i w:val="0"/>
          <w:sz w:val="22"/>
        </w:rPr>
        <w:t xml:space="preserve"> Sous-estimer le besoin d'autonomie et de maintenance du client → toujours cadrer un contrat de suivi.</w:t>
      </w:r>
    </w:p>
    <w:p w14:paraId="48080C53" w14:textId="77777777" w:rsidR="002E74DD" w:rsidRDefault="002E74DD" w:rsidP="000279C7">
      <w:pPr>
        <w:jc w:val="both"/>
        <w:rPr>
          <w:rFonts w:ascii="Century Gothic" w:hAnsi="Century Gothic"/>
          <w:sz w:val="24"/>
          <w:szCs w:val="24"/>
        </w:rPr>
      </w:pPr>
    </w:p>
    <w:p w14:paraId="7D39DDC2" w14:textId="604B6900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3)</w:t>
      </w:r>
      <w:r>
        <w:rPr>
          <w:rFonts w:ascii="Arial" w:hAnsi="Arial"/>
          <w:b w:val="0"/>
          <w:i w:val="0"/>
          <w:sz w:val="22"/>
        </w:rPr>
        <w:t xml:space="preserve"> Promettre du 100 % sur-mesure sans délimiter le périmètre → dépassements de temps non facturés.</w:t>
      </w:r>
    </w:p>
    <w:p w14:paraId="2A2BD301" w14:textId="77777777" w:rsidR="002E74DD" w:rsidRDefault="002E74DD" w:rsidP="000279C7">
      <w:pPr>
        <w:jc w:val="both"/>
        <w:rPr>
          <w:rFonts w:ascii="Century Gothic" w:hAnsi="Century Gothic"/>
          <w:sz w:val="24"/>
          <w:szCs w:val="24"/>
        </w:rPr>
      </w:pPr>
    </w:p>
    <w:p w14:paraId="2FFD57C9" w14:textId="77CDB87F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4)</w:t>
      </w:r>
      <w:r>
        <w:rPr>
          <w:rFonts w:ascii="Arial" w:hAnsi="Arial"/>
          <w:b w:val="0"/>
          <w:i w:val="0"/>
          <w:sz w:val="22"/>
        </w:rPr>
        <w:t xml:space="preserve"> Négliger la trésorerie : le secteur associatif vit de subsides, avec des délais de paiement longs.</w:t>
      </w:r>
    </w:p>
    <w:p w14:paraId="1515DD7E" w14:textId="77777777" w:rsidR="000279C7" w:rsidRDefault="000279C7" w:rsidP="00DD3D3B">
      <w:pPr>
        <w:jc w:val="both"/>
        <w:rPr>
          <w:rFonts w:ascii="Century Gothic" w:hAnsi="Century Gothic"/>
          <w:sz w:val="24"/>
          <w:szCs w:val="24"/>
        </w:rPr>
      </w:pPr>
    </w:p>
    <w:p w14:paraId="626C08E5" w14:textId="41D83173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Quelles sont </w:t>
      </w:r>
      <w:r w:rsidR="00B16DF7">
        <w:rPr>
          <w:rFonts w:ascii="Century Gothic" w:hAnsi="Century Gothic"/>
          <w:sz w:val="24"/>
          <w:szCs w:val="24"/>
        </w:rPr>
        <w:t>d</w:t>
      </w:r>
      <w:r>
        <w:rPr>
          <w:rFonts w:ascii="Century Gothic" w:hAnsi="Century Gothic"/>
          <w:sz w:val="24"/>
          <w:szCs w:val="24"/>
        </w:rPr>
        <w:t xml:space="preserve">es </w:t>
      </w:r>
      <w:r w:rsidRPr="00757A9C">
        <w:rPr>
          <w:rFonts w:ascii="Century Gothic" w:hAnsi="Century Gothic"/>
          <w:b/>
          <w:bCs/>
          <w:sz w:val="24"/>
          <w:szCs w:val="24"/>
        </w:rPr>
        <w:t xml:space="preserve">ressources </w:t>
      </w:r>
      <w:r w:rsidR="00757A9C" w:rsidRPr="00757A9C">
        <w:rPr>
          <w:rFonts w:ascii="Century Gothic" w:hAnsi="Century Gothic"/>
          <w:b/>
          <w:bCs/>
          <w:sz w:val="24"/>
          <w:szCs w:val="24"/>
        </w:rPr>
        <w:t>pertin</w:t>
      </w:r>
      <w:r w:rsidR="0045586C">
        <w:rPr>
          <w:rFonts w:ascii="Century Gothic" w:hAnsi="Century Gothic"/>
          <w:b/>
          <w:bCs/>
          <w:sz w:val="24"/>
          <w:szCs w:val="24"/>
        </w:rPr>
        <w:t>e</w:t>
      </w:r>
      <w:r w:rsidR="00757A9C" w:rsidRPr="00757A9C">
        <w:rPr>
          <w:rFonts w:ascii="Century Gothic" w:hAnsi="Century Gothic"/>
          <w:b/>
          <w:bCs/>
          <w:sz w:val="24"/>
          <w:szCs w:val="24"/>
        </w:rPr>
        <w:t>ntes</w:t>
      </w:r>
      <w:r w:rsidR="00757A9C">
        <w:rPr>
          <w:rFonts w:ascii="Century Gothic" w:hAnsi="Century Gothic"/>
          <w:sz w:val="24"/>
          <w:szCs w:val="24"/>
        </w:rPr>
        <w:t xml:space="preserve"> pour mon projet</w:t>
      </w:r>
      <w:r w:rsidR="007E07EB">
        <w:rPr>
          <w:rFonts w:ascii="Century Gothic" w:hAnsi="Century Gothic"/>
          <w:sz w:val="24"/>
          <w:szCs w:val="24"/>
        </w:rPr>
        <w:t> ?</w:t>
      </w:r>
    </w:p>
    <w:p w14:paraId="659E1AAC" w14:textId="77777777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1)</w:t>
      </w:r>
      <w:r>
        <w:rPr>
          <w:rFonts w:ascii="Arial" w:hAnsi="Arial"/>
          <w:b w:val="0"/>
          <w:i w:val="0"/>
          <w:sz w:val="22"/>
        </w:rPr>
        <w:t xml:space="preserve"> MonASBL.be &amp; Le Guide Social (L'Agence pour le Non-Marchand) — audience du secteur, veille, prescription.</w:t>
      </w:r>
    </w:p>
    <w:p w14:paraId="7D721E62" w14:textId="77777777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2)</w:t>
      </w:r>
      <w:r>
        <w:rPr>
          <w:rFonts w:ascii="Arial" w:hAnsi="Arial"/>
          <w:b w:val="0"/>
          <w:i w:val="0"/>
          <w:sz w:val="22"/>
        </w:rPr>
        <w:t xml:space="preserve"> UNIPSO / fédérations du non-marchand — mise en réseau et prescripteurs potentiels.</w:t>
      </w:r>
    </w:p>
    <w:p w14:paraId="1E049701" w14:textId="77777777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3)</w:t>
      </w:r>
      <w:r>
        <w:rPr>
          <w:rFonts w:ascii="Arial" w:hAnsi="Arial"/>
          <w:b w:val="0"/>
          <w:i w:val="0"/>
          <w:sz w:val="22"/>
        </w:rPr>
        <w:t xml:space="preserve"> Offre standard à connaître pour se différencier : Yapla, Exact WinBooks (ASBL), Odoo, NOALYSS.</w:t>
      </w:r>
    </w:p>
    <w:p w14:paraId="3121CF84" w14:textId="77777777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4)</w:t>
      </w:r>
      <w:r>
        <w:rPr>
          <w:rFonts w:ascii="Arial" w:hAnsi="Arial"/>
          <w:b w:val="0"/>
          <w:i w:val="0"/>
          <w:sz w:val="22"/>
        </w:rPr>
        <w:t xml:space="preserve"> JobYourself + communautés d'indépendants à Bruxelles (Beelance, réseaux freelance) — accompagnement et pairs.</w:t>
      </w:r>
    </w:p>
    <w:p w14:paraId="3DDE2B84" w14:textId="77777777" w:rsidR="002E74DD" w:rsidRDefault="002E74DD" w:rsidP="000279C7">
      <w:pPr>
        <w:jc w:val="both"/>
        <w:rPr>
          <w:rFonts w:ascii="Century Gothic" w:hAnsi="Century Gothic"/>
          <w:sz w:val="24"/>
          <w:szCs w:val="24"/>
        </w:rPr>
      </w:pPr>
    </w:p>
    <w:p w14:paraId="7B40073E" w14:textId="73B443D7" w:rsidR="002E74DD" w:rsidRPr="002E74DD" w:rsidRDefault="002E74DD" w:rsidP="000279C7">
      <w:pPr>
        <w:jc w:val="both"/>
        <w:rPr>
          <w:rFonts w:ascii="Century Gothic" w:hAnsi="Century Gothic"/>
          <w:b/>
          <w:bCs/>
          <w:sz w:val="24"/>
          <w:szCs w:val="24"/>
        </w:rPr>
      </w:pPr>
      <w:r w:rsidRPr="002E74DD">
        <w:rPr>
          <w:rFonts w:ascii="Century Gothic" w:hAnsi="Century Gothic"/>
          <w:b/>
          <w:bCs/>
          <w:sz w:val="24"/>
          <w:szCs w:val="24"/>
        </w:rPr>
        <w:t>Autres enseignements :</w:t>
      </w:r>
    </w:p>
    <w:p w14:paraId="7B40073E" w14:textId="73B443D7" w:rsidR="002E74DD" w:rsidRPr="002E74DD" w:rsidRDefault="002E74DD" w:rsidP="000279C7">
      <w:pPr>
        <w:jc w:val="both"/>
        <w:rPr>
          <w:rFonts w:ascii="Century Gothic" w:hAnsi="Century Gothic"/>
          <w:b/>
          <w:bCs/>
          <w:sz w:val="24"/>
          <w:szCs w:val="24"/>
        </w:rPr>
      </w:pPr>
      <w:r>
        <w:rPr>
          <w:rFonts w:ascii="Arial" w:hAnsi="Arial"/>
          <w:b w:val="0"/>
          <w:i w:val="0"/>
          <w:sz w:val="22"/>
        </w:rPr>
        <w:t>À valider en interview : le volume réel de demande pour de l'outil sur mesure, le budget type d'une ASBL pour un tel outil, et les canaux d'acquisition qui fonctionnent (bouche-à-oreille, fédérations, appels d'offres, subsides).</w:t>
      </w:r>
    </w:p>
    <w:p w14:paraId="5A96B35E" w14:textId="77777777" w:rsidR="000279C7" w:rsidRPr="00DD3D3B" w:rsidRDefault="000279C7" w:rsidP="00DD3D3B">
      <w:pPr>
        <w:jc w:val="both"/>
        <w:rPr>
          <w:rFonts w:ascii="Century Gothic" w:hAnsi="Century Gothic"/>
          <w:sz w:val="24"/>
          <w:szCs w:val="24"/>
        </w:rPr>
      </w:pPr>
    </w:p>
    <w:sectPr w:rsidR="000279C7" w:rsidRPr="00DD3D3B" w:rsidSect="00C05344">
      <w:pgSz w:w="11906" w:h="16838"/>
      <w:pgMar w:top="709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F2FD4"/>
    <w:multiLevelType w:val="hybridMultilevel"/>
    <w:tmpl w:val="CC103044"/>
    <w:lvl w:ilvl="0" w:tplc="080C000F">
      <w:start w:val="1"/>
      <w:numFmt w:val="decimal"/>
      <w:lvlText w:val="%1."/>
      <w:lvlJc w:val="left"/>
      <w:pPr>
        <w:ind w:left="7306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8026" w:hanging="360"/>
      </w:pPr>
    </w:lvl>
    <w:lvl w:ilvl="2" w:tplc="080C001B" w:tentative="1">
      <w:start w:val="1"/>
      <w:numFmt w:val="lowerRoman"/>
      <w:lvlText w:val="%3."/>
      <w:lvlJc w:val="right"/>
      <w:pPr>
        <w:ind w:left="8746" w:hanging="180"/>
      </w:pPr>
    </w:lvl>
    <w:lvl w:ilvl="3" w:tplc="080C000F" w:tentative="1">
      <w:start w:val="1"/>
      <w:numFmt w:val="decimal"/>
      <w:lvlText w:val="%4."/>
      <w:lvlJc w:val="left"/>
      <w:pPr>
        <w:ind w:left="9466" w:hanging="360"/>
      </w:pPr>
    </w:lvl>
    <w:lvl w:ilvl="4" w:tplc="080C0019" w:tentative="1">
      <w:start w:val="1"/>
      <w:numFmt w:val="lowerLetter"/>
      <w:lvlText w:val="%5."/>
      <w:lvlJc w:val="left"/>
      <w:pPr>
        <w:ind w:left="10186" w:hanging="360"/>
      </w:pPr>
    </w:lvl>
    <w:lvl w:ilvl="5" w:tplc="080C001B" w:tentative="1">
      <w:start w:val="1"/>
      <w:numFmt w:val="lowerRoman"/>
      <w:lvlText w:val="%6."/>
      <w:lvlJc w:val="right"/>
      <w:pPr>
        <w:ind w:left="10906" w:hanging="180"/>
      </w:pPr>
    </w:lvl>
    <w:lvl w:ilvl="6" w:tplc="080C000F" w:tentative="1">
      <w:start w:val="1"/>
      <w:numFmt w:val="decimal"/>
      <w:lvlText w:val="%7."/>
      <w:lvlJc w:val="left"/>
      <w:pPr>
        <w:ind w:left="11626" w:hanging="360"/>
      </w:pPr>
    </w:lvl>
    <w:lvl w:ilvl="7" w:tplc="080C0019" w:tentative="1">
      <w:start w:val="1"/>
      <w:numFmt w:val="lowerLetter"/>
      <w:lvlText w:val="%8."/>
      <w:lvlJc w:val="left"/>
      <w:pPr>
        <w:ind w:left="12346" w:hanging="360"/>
      </w:pPr>
    </w:lvl>
    <w:lvl w:ilvl="8" w:tplc="080C001B" w:tentative="1">
      <w:start w:val="1"/>
      <w:numFmt w:val="lowerRoman"/>
      <w:lvlText w:val="%9."/>
      <w:lvlJc w:val="right"/>
      <w:pPr>
        <w:ind w:left="13066" w:hanging="180"/>
      </w:pPr>
    </w:lvl>
  </w:abstractNum>
  <w:num w:numId="1" w16cid:durableId="446850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EA"/>
    <w:rsid w:val="000279C7"/>
    <w:rsid w:val="00077646"/>
    <w:rsid w:val="000F14B6"/>
    <w:rsid w:val="001D03AF"/>
    <w:rsid w:val="002B4DC8"/>
    <w:rsid w:val="002E74DD"/>
    <w:rsid w:val="002E7BEA"/>
    <w:rsid w:val="00327F68"/>
    <w:rsid w:val="003F0192"/>
    <w:rsid w:val="0045586C"/>
    <w:rsid w:val="004739BC"/>
    <w:rsid w:val="004741DC"/>
    <w:rsid w:val="00531205"/>
    <w:rsid w:val="0056444C"/>
    <w:rsid w:val="00593AAF"/>
    <w:rsid w:val="00613DE7"/>
    <w:rsid w:val="0063627E"/>
    <w:rsid w:val="00665D3D"/>
    <w:rsid w:val="006670A1"/>
    <w:rsid w:val="00757A9C"/>
    <w:rsid w:val="007C22AC"/>
    <w:rsid w:val="007E07EB"/>
    <w:rsid w:val="007E0B10"/>
    <w:rsid w:val="00870607"/>
    <w:rsid w:val="00873593"/>
    <w:rsid w:val="00956D47"/>
    <w:rsid w:val="009A2149"/>
    <w:rsid w:val="009F1AD9"/>
    <w:rsid w:val="00A1540F"/>
    <w:rsid w:val="00A212F3"/>
    <w:rsid w:val="00A45428"/>
    <w:rsid w:val="00AB2FF2"/>
    <w:rsid w:val="00B16DF7"/>
    <w:rsid w:val="00B267D8"/>
    <w:rsid w:val="00C05344"/>
    <w:rsid w:val="00C41326"/>
    <w:rsid w:val="00C41BBD"/>
    <w:rsid w:val="00C82BBB"/>
    <w:rsid w:val="00CB08B2"/>
    <w:rsid w:val="00D84F8D"/>
    <w:rsid w:val="00DD3D3B"/>
    <w:rsid w:val="00DE3D86"/>
    <w:rsid w:val="00E97CF1"/>
    <w:rsid w:val="00F00211"/>
    <w:rsid w:val="00F4712F"/>
    <w:rsid w:val="00F9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5FD8A"/>
  <w15:docId w15:val="{89AB8FA2-447C-4AC0-9FC1-BBA6E658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E7B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7BE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77646"/>
    <w:pPr>
      <w:ind w:left="720"/>
      <w:contextualSpacing/>
    </w:pPr>
  </w:style>
  <w:style w:type="table" w:styleId="Grilledutableau">
    <w:name w:val="Table Grid"/>
    <w:basedOn w:val="TableauNormal"/>
    <w:uiPriority w:val="59"/>
    <w:rsid w:val="00077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813af9e5e6b5d319fe81d27cc60d0c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620dd48a8da40d28860af2b3e017d069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E26FF8-A27F-41F8-8784-60F0FA35071E}">
  <ds:schemaRefs>
    <ds:schemaRef ds:uri="http://schemas.microsoft.com/office/2006/metadata/properties"/>
    <ds:schemaRef ds:uri="http://schemas.microsoft.com/office/infopath/2007/PartnerControls"/>
    <ds:schemaRef ds:uri="1b754143-83bb-40de-b9a6-0c9e87881f81"/>
    <ds:schemaRef ds:uri="a35cb6c6-7570-4b97-b4b2-6a6d170a015a"/>
  </ds:schemaRefs>
</ds:datastoreItem>
</file>

<file path=customXml/itemProps2.xml><?xml version="1.0" encoding="utf-8"?>
<ds:datastoreItem xmlns:ds="http://schemas.openxmlformats.org/officeDocument/2006/customXml" ds:itemID="{AD5FC06A-8C05-494B-BE32-7886AE1F47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420243D-3410-4AFB-9E99-85C3EFFAD416}"/>
</file>

<file path=customXml/itemProps4.xml><?xml version="1.0" encoding="utf-8"?>
<ds:datastoreItem xmlns:ds="http://schemas.openxmlformats.org/officeDocument/2006/customXml" ds:itemID="{E783956D-658F-4D32-86A1-553C584CD5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434</Characters>
  <Application>Microsoft Office Word</Application>
  <DocSecurity>4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Ceropian</dc:creator>
  <cp:lastModifiedBy>Magali Rigo</cp:lastModifiedBy>
  <cp:revision>2</cp:revision>
  <cp:lastPrinted>2015-06-05T10:50:00Z</cp:lastPrinted>
  <dcterms:created xsi:type="dcterms:W3CDTF">2024-07-29T15:12:00Z</dcterms:created>
  <dcterms:modified xsi:type="dcterms:W3CDTF">2024-07-29T15:12:00Z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  <property fmtid="{D5CDD505-2E9C-101B-9397-08002B2CF9AE}" pid="3" name="MediaServiceImageTags">
    <vt:lpwstr/>
  </property>
</Properties>
</file>