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From Zero to Shipped: A Field Journal</w:t>
      </w:r>
    </w:p>
    <w:p>
      <w:pPr>
        <w:pStyle w:val="Heading1"/>
      </w:pPr>
      <w:r>
        <w:t>🚀 Getting Started</w:t>
      </w:r>
    </w:p>
    <w:p>
      <w:r>
        <w:t xml:space="preserve">Let’s dive into the messy middle of building a thing. </w:t>
      </w:r>
      <w:r>
        <w:rPr>
          <w:b/>
        </w:rPr>
        <w:t>It’s not just code</w:t>
      </w:r>
      <w:r>
        <w:t>—it’s the dozen small decisions nobody sees. In today’s fast-paced world, that’s where the work actually lives.</w:t>
      </w:r>
      <w:r>
        <w:t xml:space="preserve"> Moreover, a narrow space and a word⁠joiner are hiding in this sentence. Absolutely! Of course, the cleaner strips the residue, not the voice.</w:t>
      </w:r>
    </w:p>
    <w:p>
      <w:pPr>
        <w:pStyle w:val="Heading1"/>
      </w:pPr>
      <w:r>
        <w:t>💡 The Big Idea</w:t>
      </w:r>
    </w:p>
    <w:p>
      <w:pPr>
        <w:pStyle w:val="IntenseQuote"/>
      </w:pPr>
      <w:r>
        <w:t>“As an AI language model, I can help you delve into a tapestry of robust, seamless ideas…” — residue like this is exactly what we strip.</w:t>
      </w:r>
    </w:p>
    <w:p>
      <w:r>
        <w:t xml:space="preserve">Here is the </w:t>
      </w:r>
      <w:r>
        <w:rPr>
          <w:i/>
        </w:rPr>
        <w:t>italic truth</w:t>
      </w:r>
      <w:r>
        <w:t xml:space="preserve"> and the </w:t>
      </w:r>
      <w:r>
        <w:rPr>
          <w:b/>
        </w:rPr>
        <w:t>bold truth</w:t>
      </w:r>
      <w:r>
        <w:t>: shipping is a habit, not a hero moment. We leverage small wins…</w:t>
      </w:r>
    </w:p>
    <w:p>
      <w:pPr>
        <w:pStyle w:val="Heading1"/>
      </w:pPr>
      <w:r>
        <w:t>🔧 What Worked</w:t>
      </w:r>
    </w:p>
    <w:p>
      <w:pPr>
        <w:pStyle w:val="ListBullet"/>
      </w:pPr>
      <w:r>
        <w:t>Keeping changes small—fast, reliable, and scalable reviews.</w:t>
      </w:r>
    </w:p>
    <w:p>
      <w:pPr>
        <w:pStyle w:val="ListBullet"/>
      </w:pPr>
      <w:r>
        <w:t>Writing the “boring” test first.</w:t>
      </w:r>
    </w:p>
    <w:p>
      <w:pPr>
        <w:pStyle w:val="ListBullet"/>
      </w:pPr>
      <w:r>
        <w:t>Resisting the urge to add a robust framework we didn’t need.</w:t>
      </w:r>
    </w:p>
    <w:p>
      <w:r>
        <w:drawing>
          <wp:inline xmlns:a="http://schemas.openxmlformats.org/drawingml/2006/main" xmlns:pic="http://schemas.openxmlformats.org/drawingml/2006/picture">
            <wp:extent cx="2286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img_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Our actual whiteboard, lightly idealized.</w:t>
      </w:r>
    </w:p>
    <w:p>
      <w:r>
        <w:br w:type="page"/>
      </w:r>
    </w:p>
    <w:p>
      <w:pPr>
        <w:pStyle w:val="Heading1"/>
      </w:pPr>
      <w:r>
        <w:t>🎉 Wrapping Up</w:t>
      </w:r>
    </w:p>
    <w:p>
      <w:r>
        <w:t>Reflection 1: it’s a testament to the team that we kept the tapestry of features small. We delve, we measure, we ship… and the em dash—well, we let a few of those live.</w:t>
      </w:r>
    </w:p>
    <w:p>
      <w:r>
        <w:t>Reflection 2: it’s a testament to the team that we kept the tapestry of features small. We delve, we measure, we ship… and the em dash—well, we let a few of those live.</w:t>
      </w:r>
    </w:p>
    <w:p>
      <w:r>
        <w:t>Reflection 3: it’s a testament to the team that we kept the tapestry of features small. We delve, we measure, we ship… and the em dash—well, we let a few of those live.</w:t>
      </w:r>
    </w:p>
    <w:p>
      <w:r>
        <w:t>Reflection 4: it’s a testament to the team that we kept the tapestry of features small. We delve, we measure, we ship… and the em dash—well, we let a few of those live.</w:t>
      </w:r>
    </w:p>
    <w:p>
      <w:r>
        <w:t>Reflection 5: it’s a testament to the team that we kept the tapestry of features small. We delve, we measure, we ship… and the em dash—well, we let a few of those live.</w:t>
      </w:r>
    </w:p>
    <w:p>
      <w:r>
        <w:t>Reflection 6: it’s a testament to the team that we kept the tapestry of features small. We delve, we measure, we ship… and the em dash—well, we let a few of those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