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6C410" w14:textId="77777777" w:rsidR="00B91340" w:rsidRDefault="00B91340">
      <w:pPr>
        <w:spacing w:before="480"/>
      </w:pPr>
    </w:p>
    <w:p w14:paraId="1FE6C411" w14:textId="77777777" w:rsidR="00B91340" w:rsidRDefault="005724E3">
      <w:pPr>
        <w:spacing w:after="80"/>
      </w:pPr>
      <w:r>
        <w:rPr>
          <w:b/>
          <w:bCs/>
          <w:color w:val="2563EB"/>
          <w:spacing w:val="80"/>
          <w:sz w:val="20"/>
          <w:szCs w:val="20"/>
        </w:rPr>
        <w:t>AI TRANSFORMATION PROPOSAL</w:t>
      </w:r>
    </w:p>
    <w:p w14:paraId="1FE6C412" w14:textId="77777777" w:rsidR="00B91340" w:rsidRDefault="005724E3">
      <w:pPr>
        <w:spacing w:after="240"/>
      </w:pPr>
      <w:r>
        <w:rPr>
          <w:b/>
          <w:bCs/>
          <w:color w:val="1E293B"/>
          <w:sz w:val="44"/>
          <w:szCs w:val="44"/>
        </w:rPr>
        <w:t>Streetwear E-Commerce — Germany &amp; Europe</w:t>
      </w:r>
    </w:p>
    <w:p w14:paraId="1FE6C413" w14:textId="77777777" w:rsidR="00B91340" w:rsidRDefault="005724E3">
      <w:pPr>
        <w:spacing w:after="80"/>
      </w:pPr>
      <w:r>
        <w:rPr>
          <w:color w:val="475569"/>
        </w:rPr>
        <w:t>Prepared for Carlos (Marketing Director) and Javi (Lead Developer)</w:t>
      </w:r>
    </w:p>
    <w:p w14:paraId="1FE6C414" w14:textId="77777777" w:rsidR="00B91340" w:rsidRDefault="005724E3">
      <w:pPr>
        <w:spacing w:after="480"/>
      </w:pPr>
      <w:r>
        <w:rPr>
          <w:color w:val="64748B"/>
        </w:rPr>
        <w:t>June 2026   |   Private &amp; Confidential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B91340" w14:paraId="1FE6C4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FF6FF"/>
            <w:tcMar>
              <w:top w:w="140" w:type="dxa"/>
              <w:left w:w="160" w:type="dxa"/>
              <w:bottom w:w="140" w:type="dxa"/>
              <w:right w:w="160" w:type="dxa"/>
            </w:tcMar>
          </w:tcPr>
          <w:p w14:paraId="1FE6C415" w14:textId="77777777" w:rsidR="00B91340" w:rsidRDefault="005724E3">
            <w:r>
              <w:rPr>
                <w:b/>
                <w:bCs/>
                <w:color w:val="1E293B"/>
              </w:rPr>
              <w:t>4 AI Modules</w:t>
            </w:r>
          </w:p>
          <w:p w14:paraId="1FE6C416" w14:textId="77777777" w:rsidR="00B91340" w:rsidRDefault="005724E3">
            <w:r>
              <w:rPr>
                <w:color w:val="64748B"/>
                <w:sz w:val="18"/>
                <w:szCs w:val="18"/>
              </w:rPr>
              <w:t>Covering the full customer journey</w:t>
            </w:r>
          </w:p>
        </w:tc>
        <w:tc>
          <w:tcPr>
            <w:tcW w:w="2200" w:type="dxa"/>
            <w:tcBorders>
              <w:top w:val="none" w:sz="0" w:space="0" w:color="FFFFFF"/>
              <w:left w:val="none" w:sz="0" w:space="0" w:color="FFFFFF"/>
              <w:bottom w:val="none" w:sz="0" w:space="0" w:color="FFFFFF"/>
              <w:right w:val="none" w:sz="0" w:space="0" w:color="FFFFFF"/>
            </w:tcBorders>
            <w:shd w:val="clear" w:color="auto" w:fill="F0FDF4"/>
            <w:tcMar>
              <w:top w:w="140" w:type="dxa"/>
              <w:left w:w="160" w:type="dxa"/>
              <w:bottom w:w="140" w:type="dxa"/>
              <w:right w:w="160" w:type="dxa"/>
            </w:tcMar>
          </w:tcPr>
          <w:p w14:paraId="1FE6C417" w14:textId="77777777" w:rsidR="00B91340" w:rsidRDefault="005724E3">
            <w:r>
              <w:rPr>
                <w:b/>
                <w:bCs/>
                <w:color w:val="1E293B"/>
              </w:rPr>
              <w:t>3 Delivery Phases</w:t>
            </w:r>
          </w:p>
          <w:p w14:paraId="1FE6C418" w14:textId="77777777" w:rsidR="00B91340" w:rsidRDefault="005724E3">
            <w:r>
              <w:rPr>
                <w:color w:val="64748B"/>
                <w:sz w:val="18"/>
                <w:szCs w:val="18"/>
              </w:rPr>
              <w:t>Starting with quick wins in 8 weeks</w:t>
            </w:r>
          </w:p>
        </w:tc>
        <w:tc>
          <w:tcPr>
            <w:tcW w:w="2200" w:type="dxa"/>
            <w:tcBorders>
              <w:top w:val="none" w:sz="0" w:space="0" w:color="FFFFFF"/>
              <w:left w:val="none" w:sz="0" w:space="0" w:color="FFFFFF"/>
              <w:bottom w:val="none" w:sz="0" w:space="0" w:color="FFFFFF"/>
              <w:right w:val="none" w:sz="0" w:space="0" w:color="FFFFFF"/>
            </w:tcBorders>
            <w:shd w:val="clear" w:color="auto" w:fill="EFF6FF"/>
            <w:tcMar>
              <w:top w:w="140" w:type="dxa"/>
              <w:left w:w="160" w:type="dxa"/>
              <w:bottom w:w="140" w:type="dxa"/>
              <w:right w:w="160" w:type="dxa"/>
            </w:tcMar>
          </w:tcPr>
          <w:p w14:paraId="1FE6C419" w14:textId="77777777" w:rsidR="00B91340" w:rsidRDefault="005724E3">
            <w:r>
              <w:rPr>
                <w:b/>
                <w:bCs/>
                <w:color w:val="1E293B"/>
              </w:rPr>
              <w:t>EU Compliant</w:t>
            </w:r>
          </w:p>
          <w:p w14:paraId="1FE6C41A" w14:textId="77777777" w:rsidR="00B91340" w:rsidRDefault="005724E3">
            <w:r>
              <w:rPr>
                <w:color w:val="64748B"/>
                <w:sz w:val="18"/>
                <w:szCs w:val="18"/>
              </w:rPr>
              <w:t>GDPR, EU AI Act, Frankfurt-hosted</w:t>
            </w:r>
          </w:p>
        </w:tc>
        <w:tc>
          <w:tcPr>
            <w:tcW w:w="2426" w:type="dxa"/>
            <w:tcBorders>
              <w:top w:val="none" w:sz="0" w:space="0" w:color="FFFFFF"/>
              <w:left w:val="none" w:sz="0" w:space="0" w:color="FFFFFF"/>
              <w:bottom w:val="none" w:sz="0" w:space="0" w:color="FFFFFF"/>
              <w:right w:val="none" w:sz="0" w:space="0" w:color="FFFFFF"/>
            </w:tcBorders>
            <w:shd w:val="clear" w:color="auto" w:fill="F0FDF4"/>
            <w:tcMar>
              <w:top w:w="140" w:type="dxa"/>
              <w:left w:w="160" w:type="dxa"/>
              <w:bottom w:w="140" w:type="dxa"/>
              <w:right w:w="160" w:type="dxa"/>
            </w:tcMar>
          </w:tcPr>
          <w:p w14:paraId="1FE6C41B" w14:textId="77777777" w:rsidR="00B91340" w:rsidRDefault="005724E3">
            <w:proofErr w:type="spellStart"/>
            <w:r>
              <w:rPr>
                <w:b/>
                <w:bCs/>
                <w:color w:val="1E293B"/>
              </w:rPr>
              <w:t>LangSmith</w:t>
            </w:r>
            <w:proofErr w:type="spellEnd"/>
            <w:r>
              <w:rPr>
                <w:b/>
                <w:bCs/>
                <w:color w:val="1E293B"/>
              </w:rPr>
              <w:t xml:space="preserve"> Monitoring</w:t>
            </w:r>
          </w:p>
          <w:p w14:paraId="1FE6C41C" w14:textId="77777777" w:rsidR="00B91340" w:rsidRDefault="005724E3">
            <w:r>
              <w:rPr>
                <w:color w:val="64748B"/>
                <w:sz w:val="18"/>
                <w:szCs w:val="18"/>
              </w:rPr>
              <w:t>Full LLM observability from day one</w:t>
            </w:r>
          </w:p>
        </w:tc>
      </w:tr>
    </w:tbl>
    <w:p w14:paraId="1FE6C41E" w14:textId="77777777" w:rsidR="00B91340" w:rsidRDefault="005724E3">
      <w:r>
        <w:br w:type="page"/>
      </w:r>
    </w:p>
    <w:p w14:paraId="1FE6C41F" w14:textId="77777777" w:rsidR="00B91340" w:rsidRDefault="005724E3">
      <w:pPr>
        <w:spacing w:before="320" w:after="120"/>
      </w:pPr>
      <w:r>
        <w:rPr>
          <w:b/>
          <w:bCs/>
          <w:color w:val="2563EB"/>
          <w:spacing w:val="60"/>
          <w:sz w:val="18"/>
          <w:szCs w:val="18"/>
        </w:rPr>
        <w:lastRenderedPageBreak/>
        <w:t>SECTION 1</w:t>
      </w:r>
    </w:p>
    <w:p w14:paraId="1FE6C420" w14:textId="77777777" w:rsidR="00B91340" w:rsidRDefault="005724E3">
      <w:pPr>
        <w:pStyle w:val="Heading1"/>
      </w:pPr>
      <w:r>
        <w:t>Executive summary</w:t>
      </w:r>
    </w:p>
    <w:p w14:paraId="1FE6C421" w14:textId="77777777" w:rsidR="00B91340" w:rsidRDefault="005724E3">
      <w:pPr>
        <w:spacing w:before="80" w:after="160"/>
      </w:pPr>
      <w:r>
        <w:rPr>
          <w:color w:val="475569"/>
        </w:rPr>
        <w:t xml:space="preserve">This proposal outlines a four-module AI solution designed to address the core commercial challenges your business is facing: a shopping experience that feels impersonal, low average order value, limited customer retention, and significant manual effort in </w:t>
      </w:r>
      <w:proofErr w:type="spellStart"/>
      <w:r>
        <w:rPr>
          <w:color w:val="475569"/>
        </w:rPr>
        <w:t>catalog</w:t>
      </w:r>
      <w:proofErr w:type="spellEnd"/>
      <w:r>
        <w:rPr>
          <w:color w:val="475569"/>
        </w:rPr>
        <w:t xml:space="preserve"> operations.</w:t>
      </w:r>
    </w:p>
    <w:p w14:paraId="1FE6C422" w14:textId="77777777" w:rsidR="00B91340" w:rsidRDefault="005724E3">
      <w:pPr>
        <w:spacing w:before="80" w:after="160"/>
      </w:pPr>
      <w:r>
        <w:rPr>
          <w:color w:val="475569"/>
        </w:rPr>
        <w:t>Each module is scoped to deliver measurable value independently, so you can start with quick wins and expand over time. The full solution is built on your existing Frankfurt infrastructure and is designed to be fully compliant with GDPR, the EU AI Act, and German data protection law from day one.</w:t>
      </w:r>
    </w:p>
    <w:p w14:paraId="1FE6C423" w14:textId="77777777" w:rsidR="00B91340" w:rsidRDefault="00B913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14:paraId="1FE6C424" w14:textId="77777777" w:rsidR="00B91340" w:rsidRDefault="005724E3">
            <w:r>
              <w:rPr>
                <w:color w:val="1D4ED8"/>
                <w:sz w:val="21"/>
                <w:szCs w:val="21"/>
              </w:rPr>
              <w:t>The primary objective is to replicate the in-store experience online — providing the personalisation, guidance, and styling advice that converts browsers into buyers and one-time customers into loyal ones.</w:t>
            </w:r>
          </w:p>
        </w:tc>
      </w:tr>
    </w:tbl>
    <w:p w14:paraId="1FE6C426" w14:textId="77777777" w:rsidR="00B91340" w:rsidRDefault="00B91340">
      <w:pPr>
        <w:spacing w:before="160"/>
      </w:pPr>
    </w:p>
    <w:p w14:paraId="1FE6C427" w14:textId="77777777" w:rsidR="00B91340" w:rsidRDefault="005724E3">
      <w:pPr>
        <w:pStyle w:val="Heading2"/>
        <w:pBdr>
          <w:bottom w:val="single" w:sz="4" w:space="4" w:color="DBEAFE"/>
        </w:pBdr>
      </w:pPr>
      <w:r>
        <w:t>Business challenges we are solving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91340" w14:paraId="1FE6C42A" w14:textId="77777777">
        <w:tblPrEx>
          <w:tblCellMar>
            <w:top w:w="0" w:type="dxa"/>
            <w:bottom w:w="0" w:type="dxa"/>
          </w:tblCellMar>
        </w:tblPrEx>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60" w:type="dxa"/>
              <w:right w:w="160" w:type="dxa"/>
            </w:tcMar>
          </w:tcPr>
          <w:p w14:paraId="1FE6C428" w14:textId="77777777" w:rsidR="00B91340" w:rsidRDefault="005724E3">
            <w:r>
              <w:rPr>
                <w:b/>
                <w:bCs/>
                <w:color w:val="1E293B"/>
                <w:sz w:val="20"/>
                <w:szCs w:val="20"/>
              </w:rPr>
              <w:t>Challenge</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60" w:type="dxa"/>
              <w:right w:w="160" w:type="dxa"/>
            </w:tcMar>
          </w:tcPr>
          <w:p w14:paraId="1FE6C429" w14:textId="77777777" w:rsidR="00B91340" w:rsidRDefault="005724E3">
            <w:r>
              <w:rPr>
                <w:b/>
                <w:bCs/>
                <w:color w:val="1E293B"/>
                <w:sz w:val="20"/>
                <w:szCs w:val="20"/>
              </w:rPr>
              <w:t>AI solution</w:t>
            </w:r>
          </w:p>
        </w:tc>
      </w:tr>
      <w:tr w:rsidR="00B91340" w14:paraId="1FE6C42D" w14:textId="77777777">
        <w:tblPrEx>
          <w:tblCellMar>
            <w:top w:w="0" w:type="dxa"/>
            <w:bottom w:w="0" w:type="dxa"/>
          </w:tblCellMar>
        </w:tblPrEx>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2B" w14:textId="77777777" w:rsidR="00B91340" w:rsidRDefault="005724E3">
            <w:r>
              <w:rPr>
                <w:color w:val="475569"/>
                <w:sz w:val="20"/>
                <w:szCs w:val="20"/>
              </w:rPr>
              <w:t>Impersonal shopping experience</w:t>
            </w:r>
          </w:p>
        </w:tc>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2C" w14:textId="77777777" w:rsidR="00B91340" w:rsidRDefault="005724E3">
            <w:r>
              <w:rPr>
                <w:color w:val="065F46"/>
                <w:sz w:val="20"/>
                <w:szCs w:val="20"/>
              </w:rPr>
              <w:t>AI styling assistant + recommendation engine</w:t>
            </w:r>
          </w:p>
        </w:tc>
      </w:tr>
      <w:tr w:rsidR="00B91340" w14:paraId="1FE6C430" w14:textId="77777777">
        <w:tblPrEx>
          <w:tblCellMar>
            <w:top w:w="0" w:type="dxa"/>
            <w:bottom w:w="0" w:type="dxa"/>
          </w:tblCellMar>
        </w:tblPrEx>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2E" w14:textId="77777777" w:rsidR="00B91340" w:rsidRDefault="005724E3">
            <w:r>
              <w:rPr>
                <w:color w:val="475569"/>
                <w:sz w:val="20"/>
                <w:szCs w:val="20"/>
              </w:rPr>
              <w:t>Low average order value (AOV)</w:t>
            </w:r>
          </w:p>
        </w:tc>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2F" w14:textId="77777777" w:rsidR="00B91340" w:rsidRDefault="005724E3">
            <w:r>
              <w:rPr>
                <w:color w:val="065F46"/>
                <w:sz w:val="20"/>
                <w:szCs w:val="20"/>
              </w:rPr>
              <w:t>Personalised cross-sell and upsell at checkout</w:t>
            </w:r>
          </w:p>
        </w:tc>
      </w:tr>
      <w:tr w:rsidR="00B91340" w14:paraId="1FE6C433" w14:textId="77777777">
        <w:tblPrEx>
          <w:tblCellMar>
            <w:top w:w="0" w:type="dxa"/>
            <w:bottom w:w="0" w:type="dxa"/>
          </w:tblCellMar>
        </w:tblPrEx>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31" w14:textId="77777777" w:rsidR="00B91340" w:rsidRDefault="005724E3">
            <w:r>
              <w:rPr>
                <w:color w:val="475569"/>
                <w:sz w:val="20"/>
                <w:szCs w:val="20"/>
              </w:rPr>
              <w:t>Low customer retention</w:t>
            </w:r>
          </w:p>
        </w:tc>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32" w14:textId="77777777" w:rsidR="00B91340" w:rsidRDefault="005724E3">
            <w:r>
              <w:rPr>
                <w:color w:val="065F46"/>
                <w:sz w:val="20"/>
                <w:szCs w:val="20"/>
              </w:rPr>
              <w:t>Behaviour-based re-engagement and lifecycle marketing</w:t>
            </w:r>
          </w:p>
        </w:tc>
      </w:tr>
      <w:tr w:rsidR="00B91340" w14:paraId="1FE6C436" w14:textId="77777777">
        <w:tblPrEx>
          <w:tblCellMar>
            <w:top w:w="0" w:type="dxa"/>
            <w:bottom w:w="0" w:type="dxa"/>
          </w:tblCellMar>
        </w:tblPrEx>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34" w14:textId="77777777" w:rsidR="00B91340" w:rsidRDefault="005724E3">
            <w:r>
              <w:rPr>
                <w:color w:val="475569"/>
                <w:sz w:val="20"/>
                <w:szCs w:val="20"/>
              </w:rPr>
              <w:t xml:space="preserve">Manual </w:t>
            </w:r>
            <w:proofErr w:type="spellStart"/>
            <w:r>
              <w:rPr>
                <w:color w:val="475569"/>
                <w:sz w:val="20"/>
                <w:szCs w:val="20"/>
              </w:rPr>
              <w:t>catalog</w:t>
            </w:r>
            <w:proofErr w:type="spellEnd"/>
            <w:r>
              <w:rPr>
                <w:color w:val="475569"/>
                <w:sz w:val="20"/>
                <w:szCs w:val="20"/>
              </w:rPr>
              <w:t xml:space="preserve"> operations</w:t>
            </w:r>
          </w:p>
        </w:tc>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35" w14:textId="77777777" w:rsidR="00B91340" w:rsidRDefault="005724E3">
            <w:r>
              <w:rPr>
                <w:color w:val="065F46"/>
                <w:sz w:val="20"/>
                <w:szCs w:val="20"/>
              </w:rPr>
              <w:t>Automated content generation pipeline (Python + LLM)</w:t>
            </w:r>
          </w:p>
        </w:tc>
      </w:tr>
      <w:tr w:rsidR="00B91340" w14:paraId="1FE6C439" w14:textId="77777777">
        <w:tblPrEx>
          <w:tblCellMar>
            <w:top w:w="0" w:type="dxa"/>
            <w:bottom w:w="0" w:type="dxa"/>
          </w:tblCellMar>
        </w:tblPrEx>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37" w14:textId="77777777" w:rsidR="00B91340" w:rsidRDefault="005724E3">
            <w:r>
              <w:rPr>
                <w:color w:val="475569"/>
                <w:sz w:val="20"/>
                <w:szCs w:val="20"/>
              </w:rPr>
              <w:t>Losing ground to C&amp;A and Springfield</w:t>
            </w:r>
          </w:p>
        </w:tc>
        <w:tc>
          <w:tcPr>
            <w:tcW w:w="45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38" w14:textId="77777777" w:rsidR="00B91340" w:rsidRDefault="005724E3">
            <w:r>
              <w:rPr>
                <w:color w:val="065F46"/>
                <w:sz w:val="20"/>
                <w:szCs w:val="20"/>
              </w:rPr>
              <w:t>Faster, more personalised experience competitors cannot match</w:t>
            </w:r>
          </w:p>
        </w:tc>
      </w:tr>
    </w:tbl>
    <w:p w14:paraId="1FE6C43A" w14:textId="77777777" w:rsidR="00B91340" w:rsidRDefault="005724E3">
      <w:r>
        <w:br w:type="page"/>
      </w:r>
    </w:p>
    <w:p w14:paraId="1FE6C43B" w14:textId="77777777" w:rsidR="00B91340" w:rsidRDefault="005724E3">
      <w:pPr>
        <w:spacing w:before="320" w:after="120"/>
      </w:pPr>
      <w:r>
        <w:rPr>
          <w:b/>
          <w:bCs/>
          <w:color w:val="2563EB"/>
          <w:spacing w:val="60"/>
          <w:sz w:val="18"/>
          <w:szCs w:val="18"/>
        </w:rPr>
        <w:lastRenderedPageBreak/>
        <w:t>SECTION 2</w:t>
      </w:r>
    </w:p>
    <w:p w14:paraId="1FE6C43C" w14:textId="77777777" w:rsidR="00B91340" w:rsidRDefault="005724E3">
      <w:pPr>
        <w:pStyle w:val="Heading1"/>
      </w:pPr>
      <w:r>
        <w:t>Why AI and not a custom-built technical solution?</w:t>
      </w:r>
    </w:p>
    <w:p w14:paraId="1FE6C43D" w14:textId="77777777" w:rsidR="00B91340" w:rsidRDefault="005724E3">
      <w:pPr>
        <w:spacing w:before="80" w:after="160"/>
      </w:pPr>
      <w:r>
        <w:rPr>
          <w:color w:val="475569"/>
        </w:rPr>
        <w:t>Javi's team could build parts of this with traditional code — rule-based filters, manual segmentation, template-driven content. The question is not capability, it is what happens next.</w:t>
      </w:r>
    </w:p>
    <w:p w14:paraId="1FE6C43E" w14:textId="77777777" w:rsidR="00B91340" w:rsidRDefault="005724E3">
      <w:pPr>
        <w:spacing w:before="80" w:after="160"/>
      </w:pPr>
      <w:r>
        <w:rPr>
          <w:color w:val="475569"/>
        </w:rPr>
        <w:t xml:space="preserve">Rules-based systems require a developer every time customer behaviour shifts or the </w:t>
      </w:r>
      <w:proofErr w:type="spellStart"/>
      <w:r>
        <w:rPr>
          <w:color w:val="475569"/>
        </w:rPr>
        <w:t>catalog</w:t>
      </w:r>
      <w:proofErr w:type="spellEnd"/>
      <w:r>
        <w:rPr>
          <w:color w:val="475569"/>
        </w:rPr>
        <w:t xml:space="preserve"> changes. An AI recommendation engine learns from every session and improves automatically. A styling assistant that answers natural language questions across hundreds of SKUs simply cannot be built as a decision tree — it only exists as an LLM. And template-based content generation produces exactly the generic copy Carlos wants to avoid.</w:t>
      </w:r>
    </w:p>
    <w:p w14:paraId="1FE6C43F" w14:textId="77777777" w:rsidR="00B91340" w:rsidRDefault="005724E3">
      <w:pPr>
        <w:spacing w:before="80" w:after="160"/>
      </w:pPr>
      <w:r>
        <w:rPr>
          <w:color w:val="475569"/>
        </w:rPr>
        <w:t>The honest trade-off: custom code means full control and no external dependencies. AI means a dependency on an LLM provider — but it delivers capability that would take years to build from scratch and improves continuously without additional engineering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14:paraId="1FE6C440" w14:textId="77777777" w:rsidR="00B91340" w:rsidRDefault="005724E3">
            <w:r>
              <w:rPr>
                <w:color w:val="1D4ED8"/>
                <w:sz w:val="21"/>
                <w:szCs w:val="21"/>
              </w:rPr>
              <w:t>The proposal does not ask the team to step back from engineering. It asks them to own the infrastructure, and let AI handle what AI does better.</w:t>
            </w:r>
          </w:p>
        </w:tc>
      </w:tr>
    </w:tbl>
    <w:p w14:paraId="1FE6C442" w14:textId="77777777" w:rsidR="00B91340" w:rsidRDefault="005724E3">
      <w:r>
        <w:br w:type="page"/>
      </w:r>
    </w:p>
    <w:p w14:paraId="1FE6C443" w14:textId="77777777" w:rsidR="00B91340" w:rsidRDefault="005724E3">
      <w:pPr>
        <w:spacing w:before="320" w:after="120"/>
      </w:pPr>
      <w:r>
        <w:rPr>
          <w:b/>
          <w:bCs/>
          <w:color w:val="2563EB"/>
          <w:spacing w:val="60"/>
          <w:sz w:val="18"/>
          <w:szCs w:val="18"/>
        </w:rPr>
        <w:lastRenderedPageBreak/>
        <w:t>SECTION 4</w:t>
      </w:r>
    </w:p>
    <w:p w14:paraId="1FE6C444" w14:textId="77777777" w:rsidR="00B91340" w:rsidRDefault="005724E3">
      <w:pPr>
        <w:pStyle w:val="Heading1"/>
      </w:pPr>
      <w:r>
        <w:t>Proposed AI solution</w:t>
      </w:r>
    </w:p>
    <w:p w14:paraId="1FE6C445" w14:textId="77777777" w:rsidR="00B91340" w:rsidRDefault="005724E3">
      <w:pPr>
        <w:spacing w:before="80" w:after="160"/>
      </w:pPr>
      <w:r>
        <w:rPr>
          <w:color w:val="475569"/>
        </w:rPr>
        <w:t>The solution is structured as four modules. Modules 1–3 form the core and are recommended for delivery in Phases 1 and 2. Module 4 (virtual try-on) is a Phase 3 initiative requiring a separate technical scoping exercise.</w:t>
      </w:r>
    </w:p>
    <w:p w14:paraId="1FE6C446" w14:textId="77777777" w:rsidR="00B91340" w:rsidRDefault="00B91340">
      <w:pPr>
        <w:spacing w:before="120"/>
      </w:pPr>
    </w:p>
    <w:tbl>
      <w:tblPr>
        <w:tblW w:w="9360" w:type="dxa"/>
        <w:tblBorders>
          <w:top w:val="single" w:sz="1" w:space="0" w:color="E2E8F0"/>
          <w:left w:val="single" w:sz="1" w:space="0" w:color="E2E8F0"/>
          <w:bottom w:val="single" w:sz="1" w:space="0" w:color="E2E8F0"/>
          <w:right w:val="single" w:sz="1"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80" w:type="dxa"/>
              <w:right w:w="200" w:type="dxa"/>
            </w:tcMar>
          </w:tcPr>
          <w:p w14:paraId="1FE6C447" w14:textId="77777777" w:rsidR="00B91340" w:rsidRDefault="005724E3">
            <w:r>
              <w:rPr>
                <w:b/>
                <w:bCs/>
                <w:color w:val="2563EB"/>
                <w:sz w:val="20"/>
                <w:szCs w:val="20"/>
              </w:rPr>
              <w:t xml:space="preserve">Module 1  </w:t>
            </w:r>
            <w:r>
              <w:rPr>
                <w:i/>
                <w:iCs/>
                <w:color w:val="2563EB"/>
                <w:sz w:val="18"/>
                <w:szCs w:val="18"/>
              </w:rPr>
              <w:t>— Highest priority</w:t>
            </w:r>
          </w:p>
          <w:p w14:paraId="1FE6C448" w14:textId="77777777" w:rsidR="00B91340" w:rsidRDefault="005724E3">
            <w:pPr>
              <w:spacing w:before="40" w:after="40"/>
            </w:pPr>
            <w:r>
              <w:rPr>
                <w:b/>
                <w:bCs/>
                <w:color w:val="1E293B"/>
                <w:sz w:val="26"/>
                <w:szCs w:val="26"/>
              </w:rPr>
              <w:t>Product recommendation engine</w:t>
            </w:r>
          </w:p>
          <w:p w14:paraId="1FE6C449" w14:textId="77777777" w:rsidR="00B91340" w:rsidRDefault="005724E3">
            <w:pPr>
              <w:spacing w:before="40" w:after="80"/>
            </w:pPr>
            <w:r>
              <w:rPr>
                <w:color w:val="475569"/>
                <w:sz w:val="21"/>
                <w:szCs w:val="21"/>
              </w:rPr>
              <w:t>A personalisation layer that understands each customer's preferences and surfaces the right products at the right moment — including before any purchase history exists, using browsing behaviour and preference signals already stored in Frankfurt.</w:t>
            </w:r>
          </w:p>
          <w:p w14:paraId="1FE6C44A" w14:textId="77777777" w:rsidR="00B91340" w:rsidRDefault="005724E3">
            <w:pPr>
              <w:spacing w:before="80" w:after="40"/>
            </w:pPr>
            <w:r>
              <w:rPr>
                <w:b/>
                <w:bCs/>
                <w:color w:val="64748B"/>
                <w:sz w:val="19"/>
                <w:szCs w:val="19"/>
              </w:rPr>
              <w:t xml:space="preserve">WORKFLOW: </w:t>
            </w:r>
            <w:r>
              <w:rPr>
                <w:color w:val="64748B"/>
                <w:sz w:val="19"/>
                <w:szCs w:val="19"/>
              </w:rPr>
              <w:t>Browsing events  →  Embedding model  →  Ranked product list</w:t>
            </w:r>
          </w:p>
        </w:tc>
      </w:tr>
      <w:tr w:rsidR="00B91340" w14:paraId="1FE6C453" w14:textId="77777777">
        <w:tblPrEx>
          <w:tblCellMar>
            <w:top w:w="0" w:type="dxa"/>
            <w:bottom w:w="0" w:type="dxa"/>
          </w:tblCellMar>
        </w:tblPrEx>
        <w:tc>
          <w:tcPr>
            <w:tcW w:w="9360" w:type="dxa"/>
            <w:tcBorders>
              <w:top w:val="single" w:sz="1" w:space="0" w:color="E2E8F0"/>
              <w:left w:val="none" w:sz="0" w:space="0" w:color="FFFFFF"/>
              <w:bottom w:val="none" w:sz="0" w:space="0" w:color="FFFFFF"/>
              <w:right w:val="none" w:sz="0" w:space="0" w:color="FFFFFF"/>
            </w:tcBorders>
            <w:shd w:val="clear" w:color="auto" w:fill="FFFFFF"/>
            <w:tcMar>
              <w:top w:w="120" w:type="dxa"/>
              <w:left w:w="200" w:type="dxa"/>
              <w:bottom w:w="80" w:type="dxa"/>
              <w:right w:w="200" w:type="dxa"/>
            </w:tcMar>
          </w:tcPr>
          <w:p w14:paraId="1FE6C44C" w14:textId="77777777" w:rsidR="00B91340" w:rsidRDefault="005724E3">
            <w:r>
              <w:rPr>
                <w:b/>
                <w:bCs/>
                <w:color w:val="64748B"/>
                <w:sz w:val="19"/>
                <w:szCs w:val="19"/>
              </w:rPr>
              <w:t>Key benefits</w:t>
            </w:r>
          </w:p>
          <w:p w14:paraId="1FE6C44D" w14:textId="77777777" w:rsidR="00B91340" w:rsidRDefault="005724E3">
            <w:pPr>
              <w:pStyle w:val="ListParagraph"/>
              <w:numPr>
                <w:ilvl w:val="0"/>
                <w:numId w:val="2"/>
              </w:numPr>
              <w:spacing w:before="40" w:after="40"/>
            </w:pPr>
            <w:r>
              <w:rPr>
                <w:color w:val="475569"/>
                <w:sz w:val="20"/>
                <w:szCs w:val="20"/>
              </w:rPr>
              <w:t>Increases average order value through relevant cross-sell and upsell recommendations</w:t>
            </w:r>
          </w:p>
          <w:p w14:paraId="1FE6C44E" w14:textId="77777777" w:rsidR="00B91340" w:rsidRDefault="005724E3">
            <w:pPr>
              <w:pStyle w:val="ListParagraph"/>
              <w:numPr>
                <w:ilvl w:val="0"/>
                <w:numId w:val="2"/>
              </w:numPr>
              <w:spacing w:before="40" w:after="40"/>
            </w:pPr>
            <w:r>
              <w:rPr>
                <w:color w:val="475569"/>
                <w:sz w:val="20"/>
                <w:szCs w:val="20"/>
              </w:rPr>
              <w:t>Solves the cold-start problem using existing gender and category preference signals</w:t>
            </w:r>
          </w:p>
          <w:p w14:paraId="1FE6C44F" w14:textId="77777777" w:rsidR="00B91340" w:rsidRDefault="005724E3">
            <w:pPr>
              <w:pStyle w:val="ListParagraph"/>
              <w:numPr>
                <w:ilvl w:val="0"/>
                <w:numId w:val="2"/>
              </w:numPr>
              <w:spacing w:before="40" w:after="40"/>
            </w:pPr>
            <w:r>
              <w:rPr>
                <w:color w:val="475569"/>
                <w:sz w:val="20"/>
                <w:szCs w:val="20"/>
              </w:rPr>
              <w:t>Builds customer purchase profiles that improve with every interaction</w:t>
            </w:r>
          </w:p>
          <w:p w14:paraId="1FE6C450" w14:textId="77777777" w:rsidR="00B91340" w:rsidRDefault="005724E3">
            <w:pPr>
              <w:pStyle w:val="ListParagraph"/>
              <w:numPr>
                <w:ilvl w:val="0"/>
                <w:numId w:val="2"/>
              </w:numPr>
              <w:spacing w:before="40" w:after="40"/>
            </w:pPr>
            <w:r>
              <w:rPr>
                <w:color w:val="475569"/>
                <w:sz w:val="20"/>
                <w:szCs w:val="20"/>
              </w:rPr>
              <w:t>Presents complementary products before checkout to increase basket size</w:t>
            </w:r>
          </w:p>
          <w:p w14:paraId="1FE6C451" w14:textId="77777777" w:rsidR="00B91340" w:rsidRDefault="00B91340">
            <w:pPr>
              <w:spacing w:before="60"/>
            </w:pPr>
          </w:p>
          <w:p w14:paraId="1FE6C452" w14:textId="77777777" w:rsidR="00B91340" w:rsidRDefault="005724E3">
            <w:r>
              <w:rPr>
                <w:b/>
                <w:bCs/>
                <w:color w:val="2563EB"/>
                <w:sz w:val="18"/>
                <w:szCs w:val="18"/>
              </w:rPr>
              <w:t>Increases AOV   Improves conversion   Drives retention</w:t>
            </w:r>
          </w:p>
        </w:tc>
      </w:tr>
    </w:tbl>
    <w:p w14:paraId="1FE6C454" w14:textId="77777777" w:rsidR="00B91340" w:rsidRDefault="00B91340">
      <w:pPr>
        <w:spacing w:before="200"/>
      </w:pPr>
    </w:p>
    <w:tbl>
      <w:tblPr>
        <w:tblW w:w="9360" w:type="dxa"/>
        <w:tblBorders>
          <w:top w:val="single" w:sz="1" w:space="0" w:color="E2E8F0"/>
          <w:left w:val="single" w:sz="1" w:space="0" w:color="E2E8F0"/>
          <w:bottom w:val="single" w:sz="1" w:space="0" w:color="E2E8F0"/>
          <w:right w:val="single" w:sz="1"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80" w:type="dxa"/>
              <w:right w:w="200" w:type="dxa"/>
            </w:tcMar>
          </w:tcPr>
          <w:p w14:paraId="1FE6C455" w14:textId="77777777" w:rsidR="00B91340" w:rsidRDefault="005724E3">
            <w:r>
              <w:rPr>
                <w:b/>
                <w:bCs/>
                <w:color w:val="065F46"/>
                <w:sz w:val="20"/>
                <w:szCs w:val="20"/>
              </w:rPr>
              <w:t xml:space="preserve">Module 2  </w:t>
            </w:r>
            <w:r>
              <w:rPr>
                <w:i/>
                <w:iCs/>
                <w:color w:val="065F46"/>
                <w:sz w:val="18"/>
                <w:szCs w:val="18"/>
              </w:rPr>
              <w:t>— High priority</w:t>
            </w:r>
          </w:p>
          <w:p w14:paraId="1FE6C456" w14:textId="77777777" w:rsidR="00B91340" w:rsidRDefault="005724E3">
            <w:pPr>
              <w:spacing w:before="40" w:after="40"/>
            </w:pPr>
            <w:r>
              <w:rPr>
                <w:b/>
                <w:bCs/>
                <w:color w:val="1E293B"/>
                <w:sz w:val="26"/>
                <w:szCs w:val="26"/>
              </w:rPr>
              <w:t>AI styling assistant</w:t>
            </w:r>
          </w:p>
          <w:p w14:paraId="1FE6C457" w14:textId="77777777" w:rsidR="00B91340" w:rsidRDefault="005724E3">
            <w:pPr>
              <w:spacing w:before="40" w:after="80"/>
            </w:pPr>
            <w:r>
              <w:rPr>
                <w:color w:val="475569"/>
                <w:sz w:val="21"/>
                <w:szCs w:val="21"/>
              </w:rPr>
              <w:t>A chat-style assistant embedded in the storefront that replicates the in-store sales assistant experience. It answers questions like 'what goes with this hoodie?' and 'what size should I order?', providing the guidance your customers currently cannot get online.</w:t>
            </w:r>
          </w:p>
          <w:p w14:paraId="1FE6C458" w14:textId="77777777" w:rsidR="00B91340" w:rsidRDefault="005724E3">
            <w:pPr>
              <w:spacing w:before="80" w:after="40"/>
            </w:pPr>
            <w:r>
              <w:rPr>
                <w:b/>
                <w:bCs/>
                <w:color w:val="64748B"/>
                <w:sz w:val="19"/>
                <w:szCs w:val="19"/>
              </w:rPr>
              <w:t xml:space="preserve">WORKFLOW: </w:t>
            </w:r>
            <w:r>
              <w:rPr>
                <w:color w:val="64748B"/>
                <w:sz w:val="19"/>
                <w:szCs w:val="19"/>
              </w:rPr>
              <w:t xml:space="preserve">Customer message  →  LLM + </w:t>
            </w:r>
            <w:proofErr w:type="spellStart"/>
            <w:r>
              <w:rPr>
                <w:color w:val="64748B"/>
                <w:sz w:val="19"/>
                <w:szCs w:val="19"/>
              </w:rPr>
              <w:t>catalog</w:t>
            </w:r>
            <w:proofErr w:type="spellEnd"/>
            <w:r>
              <w:rPr>
                <w:color w:val="64748B"/>
                <w:sz w:val="19"/>
                <w:szCs w:val="19"/>
              </w:rPr>
              <w:t xml:space="preserve"> context  →  Styled response + product links</w:t>
            </w:r>
          </w:p>
        </w:tc>
      </w:tr>
      <w:tr w:rsidR="00B91340" w14:paraId="1FE6C461" w14:textId="77777777">
        <w:tblPrEx>
          <w:tblCellMar>
            <w:top w:w="0" w:type="dxa"/>
            <w:bottom w:w="0" w:type="dxa"/>
          </w:tblCellMar>
        </w:tblPrEx>
        <w:tc>
          <w:tcPr>
            <w:tcW w:w="9360" w:type="dxa"/>
            <w:tcBorders>
              <w:top w:val="single" w:sz="1" w:space="0" w:color="E2E8F0"/>
              <w:left w:val="none" w:sz="0" w:space="0" w:color="FFFFFF"/>
              <w:bottom w:val="none" w:sz="0" w:space="0" w:color="FFFFFF"/>
              <w:right w:val="none" w:sz="0" w:space="0" w:color="FFFFFF"/>
            </w:tcBorders>
            <w:shd w:val="clear" w:color="auto" w:fill="FFFFFF"/>
            <w:tcMar>
              <w:top w:w="120" w:type="dxa"/>
              <w:left w:w="200" w:type="dxa"/>
              <w:bottom w:w="80" w:type="dxa"/>
              <w:right w:w="200" w:type="dxa"/>
            </w:tcMar>
          </w:tcPr>
          <w:p w14:paraId="1FE6C45A" w14:textId="77777777" w:rsidR="00B91340" w:rsidRDefault="005724E3">
            <w:r>
              <w:rPr>
                <w:b/>
                <w:bCs/>
                <w:color w:val="64748B"/>
                <w:sz w:val="19"/>
                <w:szCs w:val="19"/>
              </w:rPr>
              <w:t>Key benefits</w:t>
            </w:r>
          </w:p>
          <w:p w14:paraId="1FE6C45B" w14:textId="77777777" w:rsidR="00B91340" w:rsidRDefault="005724E3">
            <w:pPr>
              <w:pStyle w:val="ListParagraph"/>
              <w:numPr>
                <w:ilvl w:val="0"/>
                <w:numId w:val="2"/>
              </w:numPr>
              <w:spacing w:before="40" w:after="40"/>
            </w:pPr>
            <w:r>
              <w:rPr>
                <w:color w:val="475569"/>
                <w:sz w:val="20"/>
                <w:szCs w:val="20"/>
              </w:rPr>
              <w:t>Addresses the 'cold' online experience Carlos identified directly</w:t>
            </w:r>
          </w:p>
          <w:p w14:paraId="1FE6C45C" w14:textId="77777777" w:rsidR="00B91340" w:rsidRDefault="005724E3">
            <w:pPr>
              <w:pStyle w:val="ListParagraph"/>
              <w:numPr>
                <w:ilvl w:val="0"/>
                <w:numId w:val="2"/>
              </w:numPr>
              <w:spacing w:before="40" w:after="40"/>
            </w:pPr>
            <w:r>
              <w:rPr>
                <w:color w:val="475569"/>
                <w:sz w:val="20"/>
                <w:szCs w:val="20"/>
              </w:rPr>
              <w:t>Enables natural cross-sell through conversational product discovery</w:t>
            </w:r>
          </w:p>
          <w:p w14:paraId="1FE6C45D" w14:textId="77777777" w:rsidR="00B91340" w:rsidRDefault="005724E3">
            <w:pPr>
              <w:pStyle w:val="ListParagraph"/>
              <w:numPr>
                <w:ilvl w:val="0"/>
                <w:numId w:val="2"/>
              </w:numPr>
              <w:spacing w:before="40" w:after="40"/>
            </w:pPr>
            <w:r>
              <w:rPr>
                <w:color w:val="475569"/>
                <w:sz w:val="20"/>
                <w:szCs w:val="20"/>
              </w:rPr>
              <w:t>Brand voice and tone controlled via system prompt — not generic AI output</w:t>
            </w:r>
          </w:p>
          <w:p w14:paraId="1FE6C45E" w14:textId="77777777" w:rsidR="00B91340" w:rsidRDefault="005724E3">
            <w:pPr>
              <w:pStyle w:val="ListParagraph"/>
              <w:numPr>
                <w:ilvl w:val="0"/>
                <w:numId w:val="2"/>
              </w:numPr>
              <w:spacing w:before="40" w:after="40"/>
            </w:pPr>
            <w:r>
              <w:rPr>
                <w:color w:val="475569"/>
                <w:sz w:val="20"/>
                <w:szCs w:val="20"/>
              </w:rPr>
              <w:t>Reduces decision paralysis and cart abandonment</w:t>
            </w:r>
          </w:p>
          <w:p w14:paraId="1FE6C45F" w14:textId="77777777" w:rsidR="00B91340" w:rsidRDefault="00B91340">
            <w:pPr>
              <w:spacing w:before="60"/>
            </w:pPr>
          </w:p>
          <w:p w14:paraId="1FE6C460" w14:textId="77777777" w:rsidR="00B91340" w:rsidRDefault="005724E3">
            <w:r>
              <w:rPr>
                <w:b/>
                <w:bCs/>
                <w:color w:val="065F46"/>
                <w:sz w:val="18"/>
                <w:szCs w:val="18"/>
              </w:rPr>
              <w:t>Replicates in-store guidance   Increases basket size   On-brand by design</w:t>
            </w:r>
          </w:p>
        </w:tc>
      </w:tr>
    </w:tbl>
    <w:p w14:paraId="1FE6C462" w14:textId="77777777" w:rsidR="00B91340" w:rsidRDefault="00B91340">
      <w:pPr>
        <w:spacing w:before="200"/>
      </w:pPr>
    </w:p>
    <w:tbl>
      <w:tblPr>
        <w:tblW w:w="9360" w:type="dxa"/>
        <w:tblBorders>
          <w:top w:val="single" w:sz="1" w:space="0" w:color="E2E8F0"/>
          <w:left w:val="single" w:sz="1" w:space="0" w:color="E2E8F0"/>
          <w:bottom w:val="single" w:sz="1" w:space="0" w:color="E2E8F0"/>
          <w:right w:val="single" w:sz="1"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80" w:type="dxa"/>
              <w:right w:w="200" w:type="dxa"/>
            </w:tcMar>
          </w:tcPr>
          <w:p w14:paraId="1FE6C463" w14:textId="77777777" w:rsidR="00B91340" w:rsidRDefault="005724E3">
            <w:r>
              <w:rPr>
                <w:b/>
                <w:bCs/>
                <w:color w:val="D97706"/>
                <w:sz w:val="20"/>
                <w:szCs w:val="20"/>
              </w:rPr>
              <w:t xml:space="preserve">Module 3  </w:t>
            </w:r>
            <w:r>
              <w:rPr>
                <w:i/>
                <w:iCs/>
                <w:color w:val="D97706"/>
                <w:sz w:val="18"/>
                <w:szCs w:val="18"/>
              </w:rPr>
              <w:t>— High operational value</w:t>
            </w:r>
          </w:p>
          <w:p w14:paraId="1FE6C464" w14:textId="77777777" w:rsidR="00B91340" w:rsidRDefault="005724E3">
            <w:pPr>
              <w:spacing w:before="40" w:after="40"/>
            </w:pPr>
            <w:r>
              <w:rPr>
                <w:b/>
                <w:bCs/>
                <w:color w:val="1E293B"/>
                <w:sz w:val="26"/>
                <w:szCs w:val="26"/>
              </w:rPr>
              <w:t xml:space="preserve">AI content &amp; </w:t>
            </w:r>
            <w:proofErr w:type="spellStart"/>
            <w:r>
              <w:rPr>
                <w:b/>
                <w:bCs/>
                <w:color w:val="1E293B"/>
                <w:sz w:val="26"/>
                <w:szCs w:val="26"/>
              </w:rPr>
              <w:t>catalog</w:t>
            </w:r>
            <w:proofErr w:type="spellEnd"/>
            <w:r>
              <w:rPr>
                <w:b/>
                <w:bCs/>
                <w:color w:val="1E293B"/>
                <w:sz w:val="26"/>
                <w:szCs w:val="26"/>
              </w:rPr>
              <w:t xml:space="preserve"> automation</w:t>
            </w:r>
          </w:p>
          <w:p w14:paraId="1FE6C465" w14:textId="77777777" w:rsidR="00B91340" w:rsidRDefault="005724E3">
            <w:pPr>
              <w:spacing w:before="40" w:after="80"/>
            </w:pPr>
            <w:r>
              <w:rPr>
                <w:color w:val="475569"/>
                <w:sz w:val="21"/>
                <w:szCs w:val="21"/>
              </w:rPr>
              <w:t>An automated pipeline using Python scripts and an LLM to generate product descriptions, attributes, and SEO copy at scale. A human review gate ensures nothing publishes without approval, directly addressing Carlos's concern about generic or off-brand copy.</w:t>
            </w:r>
          </w:p>
          <w:p w14:paraId="1FE6C466" w14:textId="77777777" w:rsidR="00B91340" w:rsidRDefault="005724E3">
            <w:pPr>
              <w:spacing w:before="80" w:after="40"/>
            </w:pPr>
            <w:r>
              <w:rPr>
                <w:b/>
                <w:bCs/>
                <w:color w:val="64748B"/>
                <w:sz w:val="19"/>
                <w:szCs w:val="19"/>
              </w:rPr>
              <w:t xml:space="preserve">WORKFLOW: </w:t>
            </w:r>
            <w:r>
              <w:rPr>
                <w:color w:val="64748B"/>
                <w:sz w:val="19"/>
                <w:szCs w:val="19"/>
              </w:rPr>
              <w:t>Product data + images  →  Python + LLM pipeline  →  Draft → review → publish</w:t>
            </w:r>
          </w:p>
        </w:tc>
      </w:tr>
      <w:tr w:rsidR="00B91340" w14:paraId="1FE6C46F" w14:textId="77777777">
        <w:tblPrEx>
          <w:tblCellMar>
            <w:top w:w="0" w:type="dxa"/>
            <w:bottom w:w="0" w:type="dxa"/>
          </w:tblCellMar>
        </w:tblPrEx>
        <w:tc>
          <w:tcPr>
            <w:tcW w:w="9360" w:type="dxa"/>
            <w:tcBorders>
              <w:top w:val="single" w:sz="1" w:space="0" w:color="E2E8F0"/>
              <w:left w:val="none" w:sz="0" w:space="0" w:color="FFFFFF"/>
              <w:bottom w:val="none" w:sz="0" w:space="0" w:color="FFFFFF"/>
              <w:right w:val="none" w:sz="0" w:space="0" w:color="FFFFFF"/>
            </w:tcBorders>
            <w:shd w:val="clear" w:color="auto" w:fill="FFFFFF"/>
            <w:tcMar>
              <w:top w:w="120" w:type="dxa"/>
              <w:left w:w="200" w:type="dxa"/>
              <w:bottom w:w="80" w:type="dxa"/>
              <w:right w:w="200" w:type="dxa"/>
            </w:tcMar>
          </w:tcPr>
          <w:p w14:paraId="1FE6C468" w14:textId="77777777" w:rsidR="00B91340" w:rsidRDefault="005724E3">
            <w:r>
              <w:rPr>
                <w:b/>
                <w:bCs/>
                <w:color w:val="64748B"/>
                <w:sz w:val="19"/>
                <w:szCs w:val="19"/>
              </w:rPr>
              <w:t>Key benefits</w:t>
            </w:r>
          </w:p>
          <w:p w14:paraId="1FE6C469" w14:textId="77777777" w:rsidR="00B91340" w:rsidRDefault="005724E3">
            <w:pPr>
              <w:pStyle w:val="ListParagraph"/>
              <w:numPr>
                <w:ilvl w:val="0"/>
                <w:numId w:val="2"/>
              </w:numPr>
              <w:spacing w:before="40" w:after="40"/>
            </w:pPr>
            <w:r>
              <w:rPr>
                <w:color w:val="475569"/>
                <w:sz w:val="20"/>
                <w:szCs w:val="20"/>
              </w:rPr>
              <w:lastRenderedPageBreak/>
              <w:t>Reduces manual content effort dramatically across large product volumes</w:t>
            </w:r>
          </w:p>
          <w:p w14:paraId="1FE6C46A" w14:textId="77777777" w:rsidR="00B91340" w:rsidRDefault="005724E3">
            <w:pPr>
              <w:pStyle w:val="ListParagraph"/>
              <w:numPr>
                <w:ilvl w:val="0"/>
                <w:numId w:val="2"/>
              </w:numPr>
              <w:spacing w:before="40" w:after="40"/>
            </w:pPr>
            <w:r>
              <w:rPr>
                <w:color w:val="475569"/>
                <w:sz w:val="20"/>
                <w:szCs w:val="20"/>
              </w:rPr>
              <w:t xml:space="preserve">Brand voice enforced at prompt level and validated via </w:t>
            </w:r>
            <w:proofErr w:type="spellStart"/>
            <w:r>
              <w:rPr>
                <w:color w:val="475569"/>
                <w:sz w:val="20"/>
                <w:szCs w:val="20"/>
              </w:rPr>
              <w:t>LangSmith</w:t>
            </w:r>
            <w:proofErr w:type="spellEnd"/>
            <w:r>
              <w:rPr>
                <w:color w:val="475569"/>
                <w:sz w:val="20"/>
                <w:szCs w:val="20"/>
              </w:rPr>
              <w:t xml:space="preserve"> quality scores</w:t>
            </w:r>
          </w:p>
          <w:p w14:paraId="1FE6C46B" w14:textId="77777777" w:rsidR="00B91340" w:rsidRDefault="005724E3">
            <w:pPr>
              <w:pStyle w:val="ListParagraph"/>
              <w:numPr>
                <w:ilvl w:val="0"/>
                <w:numId w:val="2"/>
              </w:numPr>
              <w:spacing w:before="40" w:after="40"/>
            </w:pPr>
            <w:r>
              <w:rPr>
                <w:color w:val="475569"/>
                <w:sz w:val="20"/>
                <w:szCs w:val="20"/>
              </w:rPr>
              <w:t>SEO-optimised output improves organic discoverability</w:t>
            </w:r>
          </w:p>
          <w:p w14:paraId="1FE6C46C" w14:textId="77777777" w:rsidR="00B91340" w:rsidRDefault="005724E3">
            <w:pPr>
              <w:pStyle w:val="ListParagraph"/>
              <w:numPr>
                <w:ilvl w:val="0"/>
                <w:numId w:val="2"/>
              </w:numPr>
              <w:spacing w:before="40" w:after="40"/>
            </w:pPr>
            <w:r>
              <w:rPr>
                <w:color w:val="475569"/>
                <w:sz w:val="20"/>
                <w:szCs w:val="20"/>
              </w:rPr>
              <w:t>Human-in-the-loop approval: AI accelerates drafting, humans decide what publishes</w:t>
            </w:r>
          </w:p>
          <w:p w14:paraId="1FE6C46D" w14:textId="77777777" w:rsidR="00B91340" w:rsidRDefault="00B91340">
            <w:pPr>
              <w:spacing w:before="60"/>
            </w:pPr>
          </w:p>
          <w:p w14:paraId="1FE6C46E" w14:textId="77777777" w:rsidR="00B91340" w:rsidRDefault="005724E3">
            <w:r>
              <w:rPr>
                <w:b/>
                <w:bCs/>
                <w:color w:val="D97706"/>
                <w:sz w:val="18"/>
                <w:szCs w:val="18"/>
              </w:rPr>
              <w:t>Reduces manual effort   SEO-optimised   Brand-safe</w:t>
            </w:r>
          </w:p>
        </w:tc>
      </w:tr>
    </w:tbl>
    <w:p w14:paraId="1FE6C470" w14:textId="77777777" w:rsidR="00B91340" w:rsidRDefault="00B91340">
      <w:pPr>
        <w:spacing w:before="200"/>
      </w:pPr>
    </w:p>
    <w:tbl>
      <w:tblPr>
        <w:tblW w:w="9360" w:type="dxa"/>
        <w:tblBorders>
          <w:top w:val="single" w:sz="1" w:space="0" w:color="E2E8F0"/>
          <w:left w:val="single" w:sz="1" w:space="0" w:color="E2E8F0"/>
          <w:bottom w:val="single" w:sz="1" w:space="0" w:color="E2E8F0"/>
          <w:right w:val="single" w:sz="1"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F5FF"/>
            <w:tcMar>
              <w:top w:w="160" w:type="dxa"/>
              <w:left w:w="200" w:type="dxa"/>
              <w:bottom w:w="80" w:type="dxa"/>
              <w:right w:w="200" w:type="dxa"/>
            </w:tcMar>
          </w:tcPr>
          <w:p w14:paraId="1FE6C471" w14:textId="77777777" w:rsidR="00B91340" w:rsidRDefault="005724E3">
            <w:r>
              <w:rPr>
                <w:b/>
                <w:bCs/>
                <w:color w:val="6B21A8"/>
                <w:sz w:val="20"/>
                <w:szCs w:val="20"/>
              </w:rPr>
              <w:t xml:space="preserve">Module 4  </w:t>
            </w:r>
            <w:r>
              <w:rPr>
                <w:i/>
                <w:iCs/>
                <w:color w:val="6B21A8"/>
                <w:sz w:val="18"/>
                <w:szCs w:val="18"/>
              </w:rPr>
              <w:t>— Phase 3</w:t>
            </w:r>
          </w:p>
          <w:p w14:paraId="1FE6C472" w14:textId="77777777" w:rsidR="00B91340" w:rsidRDefault="005724E3">
            <w:pPr>
              <w:spacing w:before="40" w:after="40"/>
            </w:pPr>
            <w:r>
              <w:rPr>
                <w:b/>
                <w:bCs/>
                <w:color w:val="1E293B"/>
                <w:sz w:val="26"/>
                <w:szCs w:val="26"/>
              </w:rPr>
              <w:t>Virtual try-on</w:t>
            </w:r>
          </w:p>
          <w:p w14:paraId="1FE6C473" w14:textId="77777777" w:rsidR="00B91340" w:rsidRDefault="005724E3">
            <w:pPr>
              <w:spacing w:before="40" w:after="80"/>
            </w:pPr>
            <w:r>
              <w:rPr>
                <w:color w:val="475569"/>
                <w:sz w:val="21"/>
                <w:szCs w:val="21"/>
              </w:rPr>
              <w:t>Customers upload a photo and receive a visualisation of how products look on them. This is the highest-effort module and the strongest competitive differentiator. We recommend a build-vs-buy evaluation before committing to an approach.</w:t>
            </w:r>
          </w:p>
          <w:p w14:paraId="1FE6C474" w14:textId="77777777" w:rsidR="00B91340" w:rsidRDefault="005724E3">
            <w:pPr>
              <w:spacing w:before="80" w:after="40"/>
            </w:pPr>
            <w:r>
              <w:rPr>
                <w:b/>
                <w:bCs/>
                <w:color w:val="64748B"/>
                <w:sz w:val="19"/>
                <w:szCs w:val="19"/>
              </w:rPr>
              <w:t xml:space="preserve">WORKFLOW: </w:t>
            </w:r>
            <w:r>
              <w:rPr>
                <w:color w:val="64748B"/>
                <w:sz w:val="19"/>
                <w:szCs w:val="19"/>
              </w:rPr>
              <w:t>Photo upload  →  Pose estimation + overlay model  →  Personalised visualisation</w:t>
            </w:r>
          </w:p>
        </w:tc>
      </w:tr>
      <w:tr w:rsidR="00B91340" w14:paraId="1FE6C47D" w14:textId="77777777">
        <w:tblPrEx>
          <w:tblCellMar>
            <w:top w:w="0" w:type="dxa"/>
            <w:bottom w:w="0" w:type="dxa"/>
          </w:tblCellMar>
        </w:tblPrEx>
        <w:tc>
          <w:tcPr>
            <w:tcW w:w="9360" w:type="dxa"/>
            <w:tcBorders>
              <w:top w:val="single" w:sz="1" w:space="0" w:color="E2E8F0"/>
              <w:left w:val="none" w:sz="0" w:space="0" w:color="FFFFFF"/>
              <w:bottom w:val="none" w:sz="0" w:space="0" w:color="FFFFFF"/>
              <w:right w:val="none" w:sz="0" w:space="0" w:color="FFFFFF"/>
            </w:tcBorders>
            <w:shd w:val="clear" w:color="auto" w:fill="FFFFFF"/>
            <w:tcMar>
              <w:top w:w="120" w:type="dxa"/>
              <w:left w:w="200" w:type="dxa"/>
              <w:bottom w:w="80" w:type="dxa"/>
              <w:right w:w="200" w:type="dxa"/>
            </w:tcMar>
          </w:tcPr>
          <w:p w14:paraId="1FE6C476" w14:textId="77777777" w:rsidR="00B91340" w:rsidRDefault="005724E3">
            <w:r>
              <w:rPr>
                <w:b/>
                <w:bCs/>
                <w:color w:val="64748B"/>
                <w:sz w:val="19"/>
                <w:szCs w:val="19"/>
              </w:rPr>
              <w:t>Key benefits</w:t>
            </w:r>
          </w:p>
          <w:p w14:paraId="1FE6C477" w14:textId="77777777" w:rsidR="00B91340" w:rsidRDefault="005724E3">
            <w:pPr>
              <w:pStyle w:val="ListParagraph"/>
              <w:numPr>
                <w:ilvl w:val="0"/>
                <w:numId w:val="2"/>
              </w:numPr>
              <w:spacing w:before="40" w:after="40"/>
            </w:pPr>
            <w:r>
              <w:rPr>
                <w:color w:val="475569"/>
                <w:sz w:val="20"/>
                <w:szCs w:val="20"/>
              </w:rPr>
              <w:t>Removes one of the core disadvantages of online-only retail</w:t>
            </w:r>
          </w:p>
          <w:p w14:paraId="1FE6C478" w14:textId="77777777" w:rsidR="00B91340" w:rsidRDefault="005724E3">
            <w:pPr>
              <w:pStyle w:val="ListParagraph"/>
              <w:numPr>
                <w:ilvl w:val="0"/>
                <w:numId w:val="2"/>
              </w:numPr>
              <w:spacing w:before="40" w:after="40"/>
            </w:pPr>
            <w:r>
              <w:rPr>
                <w:color w:val="475569"/>
                <w:sz w:val="20"/>
                <w:szCs w:val="20"/>
              </w:rPr>
              <w:t>Significantly reduces return rates by setting accurate expectations</w:t>
            </w:r>
          </w:p>
          <w:p w14:paraId="1FE6C479" w14:textId="77777777" w:rsidR="00B91340" w:rsidRDefault="005724E3">
            <w:pPr>
              <w:pStyle w:val="ListParagraph"/>
              <w:numPr>
                <w:ilvl w:val="0"/>
                <w:numId w:val="2"/>
              </w:numPr>
              <w:spacing w:before="40" w:after="40"/>
            </w:pPr>
            <w:r>
              <w:rPr>
                <w:color w:val="475569"/>
                <w:sz w:val="20"/>
                <w:szCs w:val="20"/>
              </w:rPr>
              <w:t>Creates a memorable experience that drives word-of-mouth and retention</w:t>
            </w:r>
          </w:p>
          <w:p w14:paraId="1FE6C47A" w14:textId="77777777" w:rsidR="00B91340" w:rsidRDefault="005724E3">
            <w:pPr>
              <w:pStyle w:val="ListParagraph"/>
              <w:numPr>
                <w:ilvl w:val="0"/>
                <w:numId w:val="2"/>
              </w:numPr>
              <w:spacing w:before="40" w:after="40"/>
            </w:pPr>
            <w:r>
              <w:rPr>
                <w:color w:val="475569"/>
                <w:sz w:val="20"/>
                <w:szCs w:val="20"/>
              </w:rPr>
              <w:t>Strongest differentiator versus C&amp;A and Springfield</w:t>
            </w:r>
          </w:p>
          <w:p w14:paraId="1FE6C47B" w14:textId="77777777" w:rsidR="00B91340" w:rsidRDefault="00B91340">
            <w:pPr>
              <w:spacing w:before="60"/>
            </w:pPr>
          </w:p>
          <w:p w14:paraId="1FE6C47C" w14:textId="77777777" w:rsidR="00B91340" w:rsidRDefault="005724E3">
            <w:r>
              <w:rPr>
                <w:b/>
                <w:bCs/>
                <w:color w:val="6B21A8"/>
                <w:sz w:val="18"/>
                <w:szCs w:val="18"/>
              </w:rPr>
              <w:t>High differentiation   Reduces returns   Phase 3 scope</w:t>
            </w:r>
          </w:p>
        </w:tc>
      </w:tr>
    </w:tbl>
    <w:p w14:paraId="1FE6C47E" w14:textId="77777777" w:rsidR="00B91340" w:rsidRDefault="005724E3">
      <w:r>
        <w:br w:type="page"/>
      </w:r>
    </w:p>
    <w:p w14:paraId="1FE6C47F" w14:textId="77777777" w:rsidR="00B91340" w:rsidRDefault="005724E3">
      <w:pPr>
        <w:spacing w:before="320" w:after="120"/>
      </w:pPr>
      <w:r>
        <w:rPr>
          <w:b/>
          <w:bCs/>
          <w:color w:val="2563EB"/>
          <w:spacing w:val="60"/>
          <w:sz w:val="18"/>
          <w:szCs w:val="18"/>
        </w:rPr>
        <w:lastRenderedPageBreak/>
        <w:t>SECTION 4</w:t>
      </w:r>
    </w:p>
    <w:p w14:paraId="1FE6C480" w14:textId="77777777" w:rsidR="00B91340" w:rsidRDefault="005724E3">
      <w:pPr>
        <w:pStyle w:val="Heading1"/>
      </w:pPr>
      <w:r>
        <w:t>Technical architecture &amp; infrastructure</w:t>
      </w:r>
    </w:p>
    <w:p w14:paraId="1FE6C481" w14:textId="77777777" w:rsidR="00B91340" w:rsidRDefault="005724E3">
      <w:pPr>
        <w:spacing w:before="80" w:after="160"/>
      </w:pPr>
      <w:r>
        <w:rPr>
          <w:color w:val="475569"/>
        </w:rPr>
        <w:t>The solution is designed to integrate with your existing Frankfurt-hosted infrastructure and leverage the strong internal development team and engineering capabilities you already have in place.</w:t>
      </w:r>
    </w:p>
    <w:p w14:paraId="1FE6C482" w14:textId="77777777" w:rsidR="00B91340" w:rsidRDefault="005724E3">
      <w:pPr>
        <w:pStyle w:val="Heading2"/>
        <w:pBdr>
          <w:bottom w:val="single" w:sz="4" w:space="4" w:color="DBEAFE"/>
        </w:pBdr>
      </w:pPr>
      <w:r>
        <w:t>Core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B91340" w14:paraId="1FE6C48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483" w14:textId="77777777" w:rsidR="00B91340" w:rsidRDefault="005724E3">
            <w:r>
              <w:rPr>
                <w:b/>
                <w:bCs/>
                <w:color w:val="1E293B"/>
                <w:sz w:val="20"/>
                <w:szCs w:val="20"/>
              </w:rPr>
              <w:t>Component</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484" w14:textId="77777777" w:rsidR="00B91340" w:rsidRDefault="005724E3">
            <w:r>
              <w:rPr>
                <w:b/>
                <w:bCs/>
                <w:color w:val="1E293B"/>
                <w:sz w:val="20"/>
                <w:szCs w:val="20"/>
              </w:rPr>
              <w:t>Technology</w:t>
            </w:r>
          </w:p>
        </w:tc>
        <w:tc>
          <w:tcPr>
            <w:tcW w:w="36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485" w14:textId="77777777" w:rsidR="00B91340" w:rsidRDefault="005724E3">
            <w:r>
              <w:rPr>
                <w:b/>
                <w:bCs/>
                <w:color w:val="1E293B"/>
                <w:sz w:val="20"/>
                <w:szCs w:val="20"/>
              </w:rPr>
              <w:t>Purpose</w:t>
            </w:r>
          </w:p>
        </w:tc>
      </w:tr>
      <w:tr w:rsidR="00B91340" w14:paraId="1FE6C48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7" w14:textId="77777777" w:rsidR="00B91340" w:rsidRDefault="005724E3">
            <w:r>
              <w:rPr>
                <w:b/>
                <w:bCs/>
                <w:color w:val="475569"/>
                <w:sz w:val="20"/>
                <w:szCs w:val="20"/>
              </w:rPr>
              <w:t>Recommendation engine</w:t>
            </w:r>
          </w:p>
        </w:tc>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8" w14:textId="77777777" w:rsidR="00B91340" w:rsidRDefault="005724E3">
            <w:r>
              <w:rPr>
                <w:color w:val="1D4ED8"/>
                <w:sz w:val="20"/>
                <w:szCs w:val="20"/>
              </w:rPr>
              <w:t>Collaborative filtering + embeddings</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9" w14:textId="77777777" w:rsidR="00B91340" w:rsidRDefault="005724E3">
            <w:r>
              <w:rPr>
                <w:color w:val="475569"/>
                <w:sz w:val="20"/>
                <w:szCs w:val="20"/>
              </w:rPr>
              <w:t>Personalised product ranking from day one</w:t>
            </w:r>
          </w:p>
        </w:tc>
      </w:tr>
      <w:tr w:rsidR="00B91340" w14:paraId="1FE6C48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B" w14:textId="77777777" w:rsidR="00B91340" w:rsidRDefault="005724E3">
            <w:r>
              <w:rPr>
                <w:b/>
                <w:bCs/>
                <w:color w:val="475569"/>
                <w:sz w:val="20"/>
                <w:szCs w:val="20"/>
              </w:rPr>
              <w:t>AI styling assistant</w:t>
            </w:r>
          </w:p>
        </w:tc>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C" w14:textId="77777777" w:rsidR="00B91340" w:rsidRDefault="005724E3">
            <w:r>
              <w:rPr>
                <w:color w:val="1D4ED8"/>
                <w:sz w:val="20"/>
                <w:szCs w:val="20"/>
              </w:rPr>
              <w:t>LLM (Claude / GPT-4o) + RAG</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D" w14:textId="77777777" w:rsidR="00B91340" w:rsidRDefault="005724E3">
            <w:r>
              <w:rPr>
                <w:color w:val="475569"/>
                <w:sz w:val="20"/>
                <w:szCs w:val="20"/>
              </w:rPr>
              <w:t xml:space="preserve">Conversational product guidance with </w:t>
            </w:r>
            <w:proofErr w:type="spellStart"/>
            <w:r>
              <w:rPr>
                <w:color w:val="475569"/>
                <w:sz w:val="20"/>
                <w:szCs w:val="20"/>
              </w:rPr>
              <w:t>catalog</w:t>
            </w:r>
            <w:proofErr w:type="spellEnd"/>
            <w:r>
              <w:rPr>
                <w:color w:val="475569"/>
                <w:sz w:val="20"/>
                <w:szCs w:val="20"/>
              </w:rPr>
              <w:t xml:space="preserve"> context</w:t>
            </w:r>
          </w:p>
        </w:tc>
      </w:tr>
      <w:tr w:rsidR="00B91340" w14:paraId="1FE6C49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8F" w14:textId="77777777" w:rsidR="00B91340" w:rsidRDefault="005724E3">
            <w:r>
              <w:rPr>
                <w:b/>
                <w:bCs/>
                <w:color w:val="475569"/>
                <w:sz w:val="20"/>
                <w:szCs w:val="20"/>
              </w:rPr>
              <w:t>Content pipeline</w:t>
            </w:r>
          </w:p>
        </w:tc>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0" w14:textId="77777777" w:rsidR="00B91340" w:rsidRDefault="005724E3">
            <w:r>
              <w:rPr>
                <w:color w:val="1D4ED8"/>
                <w:sz w:val="20"/>
                <w:szCs w:val="20"/>
              </w:rPr>
              <w:t xml:space="preserve">Python scripts + LLM + </w:t>
            </w:r>
            <w:proofErr w:type="spellStart"/>
            <w:r>
              <w:rPr>
                <w:color w:val="1D4ED8"/>
                <w:sz w:val="20"/>
                <w:szCs w:val="20"/>
              </w:rPr>
              <w:t>cron</w:t>
            </w:r>
            <w:proofErr w:type="spellEnd"/>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1" w14:textId="77777777" w:rsidR="00B91340" w:rsidRDefault="005724E3">
            <w:r>
              <w:rPr>
                <w:color w:val="475569"/>
                <w:sz w:val="20"/>
                <w:szCs w:val="20"/>
              </w:rPr>
              <w:t>Automated descriptions, attributes, SEO copy — no extra tooling required</w:t>
            </w:r>
          </w:p>
        </w:tc>
      </w:tr>
      <w:tr w:rsidR="00B91340" w14:paraId="1FE6C49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3" w14:textId="77777777" w:rsidR="00B91340" w:rsidRDefault="005724E3">
            <w:r>
              <w:rPr>
                <w:b/>
                <w:bCs/>
                <w:color w:val="475569"/>
                <w:sz w:val="20"/>
                <w:szCs w:val="20"/>
              </w:rPr>
              <w:t>Pipeline orchestration</w:t>
            </w:r>
          </w:p>
        </w:tc>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4" w14:textId="77777777" w:rsidR="00B91340" w:rsidRDefault="005724E3">
            <w:r>
              <w:rPr>
                <w:color w:val="1D4ED8"/>
                <w:sz w:val="20"/>
                <w:szCs w:val="20"/>
              </w:rPr>
              <w:t>n8n (optional, self-hosted)</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5" w14:textId="77777777" w:rsidR="00B91340" w:rsidRDefault="005724E3">
            <w:r>
              <w:rPr>
                <w:color w:val="475569"/>
                <w:sz w:val="20"/>
                <w:szCs w:val="20"/>
              </w:rPr>
              <w:t>Visual workflow management — can be introduced later as pipeline count grows</w:t>
            </w:r>
          </w:p>
        </w:tc>
      </w:tr>
      <w:tr w:rsidR="00B91340" w14:paraId="1FE6C49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7" w14:textId="77777777" w:rsidR="00B91340" w:rsidRDefault="005724E3">
            <w:r>
              <w:rPr>
                <w:b/>
                <w:bCs/>
                <w:color w:val="475569"/>
                <w:sz w:val="20"/>
                <w:szCs w:val="20"/>
              </w:rPr>
              <w:t>LLM monitoring</w:t>
            </w:r>
          </w:p>
        </w:tc>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8" w14:textId="77777777" w:rsidR="00B91340" w:rsidRDefault="005724E3">
            <w:proofErr w:type="spellStart"/>
            <w:r>
              <w:rPr>
                <w:color w:val="1D4ED8"/>
                <w:sz w:val="20"/>
                <w:szCs w:val="20"/>
              </w:rPr>
              <w:t>LangSmith</w:t>
            </w:r>
            <w:proofErr w:type="spellEnd"/>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9" w14:textId="77777777" w:rsidR="00B91340" w:rsidRDefault="005724E3">
            <w:r>
              <w:rPr>
                <w:color w:val="475569"/>
                <w:sz w:val="20"/>
                <w:szCs w:val="20"/>
              </w:rPr>
              <w:t>Tracing, quality scoring, prompt regression testing</w:t>
            </w:r>
          </w:p>
        </w:tc>
      </w:tr>
      <w:tr w:rsidR="00B91340" w14:paraId="1FE6C49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B" w14:textId="77777777" w:rsidR="00B91340" w:rsidRDefault="005724E3">
            <w:r>
              <w:rPr>
                <w:b/>
                <w:bCs/>
                <w:color w:val="475569"/>
                <w:sz w:val="20"/>
                <w:szCs w:val="20"/>
              </w:rPr>
              <w:t>Data layer</w:t>
            </w:r>
          </w:p>
        </w:tc>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C" w14:textId="77777777" w:rsidR="00B91340" w:rsidRDefault="005724E3">
            <w:r>
              <w:rPr>
                <w:color w:val="1D4ED8"/>
                <w:sz w:val="20"/>
                <w:szCs w:val="20"/>
              </w:rPr>
              <w:t>Existing company cloud, Frankfurt</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9D" w14:textId="77777777" w:rsidR="00B91340" w:rsidRDefault="005724E3">
            <w:r>
              <w:rPr>
                <w:color w:val="475569"/>
                <w:sz w:val="20"/>
                <w:szCs w:val="20"/>
              </w:rPr>
              <w:t>No data migration required; already GDPR-compliant</w:t>
            </w:r>
          </w:p>
        </w:tc>
      </w:tr>
    </w:tbl>
    <w:p w14:paraId="1FE6C49F" w14:textId="77777777" w:rsidR="00B91340" w:rsidRDefault="00B913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4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14:paraId="1FE6C4A0" w14:textId="77777777" w:rsidR="00B91340" w:rsidRDefault="005724E3">
            <w:r>
              <w:rPr>
                <w:color w:val="D97706"/>
                <w:sz w:val="21"/>
                <w:szCs w:val="21"/>
              </w:rPr>
              <w:t xml:space="preserve">Note on pipeline orchestration: the content automation pipeline is built on Python scripts and standard </w:t>
            </w:r>
            <w:proofErr w:type="spellStart"/>
            <w:r>
              <w:rPr>
                <w:color w:val="D97706"/>
                <w:sz w:val="21"/>
                <w:szCs w:val="21"/>
              </w:rPr>
              <w:t>cron</w:t>
            </w:r>
            <w:proofErr w:type="spellEnd"/>
            <w:r>
              <w:rPr>
                <w:color w:val="D97706"/>
                <w:sz w:val="21"/>
                <w:szCs w:val="21"/>
              </w:rPr>
              <w:t xml:space="preserve"> scheduling — no additional tooling required. n8n is listed as an optional layer that can be introduced later if the team wants a visual interface for managing workflows, or if the number of automated pipelines grows to a point where a dedicated orchestration tool adds value. The AI outcomes are identical either way.</w:t>
            </w:r>
          </w:p>
        </w:tc>
      </w:tr>
    </w:tbl>
    <w:p w14:paraId="1FE6C4A2" w14:textId="77777777" w:rsidR="00B91340" w:rsidRDefault="00B91340">
      <w:pPr>
        <w:spacing w:before="160"/>
      </w:pPr>
    </w:p>
    <w:p w14:paraId="1FE6C4A3" w14:textId="77777777" w:rsidR="00B91340" w:rsidRDefault="005724E3">
      <w:pPr>
        <w:pStyle w:val="Heading2"/>
        <w:pBdr>
          <w:bottom w:val="single" w:sz="4" w:space="4" w:color="DBEAFE"/>
        </w:pBdr>
      </w:pPr>
      <w:r>
        <w:t xml:space="preserve">LLM monitoring with </w:t>
      </w:r>
      <w:proofErr w:type="spellStart"/>
      <w:r>
        <w:t>LangSmith</w:t>
      </w:r>
      <w:proofErr w:type="spellEnd"/>
    </w:p>
    <w:p w14:paraId="1FE6C4A4" w14:textId="77777777" w:rsidR="00B91340" w:rsidRDefault="005724E3">
      <w:pPr>
        <w:spacing w:before="80" w:after="160"/>
      </w:pPr>
      <w:r>
        <w:rPr>
          <w:color w:val="475569"/>
        </w:rPr>
        <w:t xml:space="preserve">Every LLM call across the styling assistant and content pipeline is traced in </w:t>
      </w:r>
      <w:proofErr w:type="spellStart"/>
      <w:r>
        <w:rPr>
          <w:color w:val="475569"/>
        </w:rPr>
        <w:t>LangSmith</w:t>
      </w:r>
      <w:proofErr w:type="spellEnd"/>
      <w:r>
        <w:rPr>
          <w:color w:val="475569"/>
        </w:rPr>
        <w:t>, giving Javi's team complete visibility into system behaviour.</w:t>
      </w:r>
    </w:p>
    <w:p w14:paraId="1FE6C4A5" w14:textId="77777777" w:rsidR="00B91340" w:rsidRDefault="005724E3">
      <w:pPr>
        <w:pStyle w:val="ListParagraph"/>
        <w:numPr>
          <w:ilvl w:val="0"/>
          <w:numId w:val="2"/>
        </w:numPr>
        <w:spacing w:before="60" w:after="60"/>
      </w:pPr>
      <w:r>
        <w:rPr>
          <w:color w:val="475569"/>
        </w:rPr>
        <w:t>Latency and token cost tracked per call — cost management from day one</w:t>
      </w:r>
    </w:p>
    <w:p w14:paraId="1FE6C4A6" w14:textId="77777777" w:rsidR="00B91340" w:rsidRDefault="005724E3">
      <w:pPr>
        <w:pStyle w:val="ListParagraph"/>
        <w:numPr>
          <w:ilvl w:val="0"/>
          <w:numId w:val="2"/>
        </w:numPr>
        <w:spacing w:before="60" w:after="60"/>
      </w:pPr>
      <w:r>
        <w:rPr>
          <w:color w:val="475569"/>
        </w:rPr>
        <w:t>Output quality scores flag low-confidence or off-brand responses before they reach users</w:t>
      </w:r>
    </w:p>
    <w:p w14:paraId="1FE6C4A7" w14:textId="77777777" w:rsidR="00B91340" w:rsidRDefault="005724E3">
      <w:pPr>
        <w:pStyle w:val="ListParagraph"/>
        <w:numPr>
          <w:ilvl w:val="0"/>
          <w:numId w:val="2"/>
        </w:numPr>
        <w:spacing w:before="60" w:after="60"/>
      </w:pPr>
      <w:r>
        <w:rPr>
          <w:color w:val="475569"/>
        </w:rPr>
        <w:t>Hallucination detection alerts on factually inconsistent product claims</w:t>
      </w:r>
    </w:p>
    <w:p w14:paraId="1FE6C4A8" w14:textId="77777777" w:rsidR="00B91340" w:rsidRDefault="005724E3">
      <w:pPr>
        <w:pStyle w:val="ListParagraph"/>
        <w:numPr>
          <w:ilvl w:val="0"/>
          <w:numId w:val="2"/>
        </w:numPr>
        <w:spacing w:before="60" w:after="60"/>
      </w:pPr>
      <w:r>
        <w:rPr>
          <w:color w:val="475569"/>
        </w:rPr>
        <w:t>Prompt regression testing ensures any model update is validated before it ships</w:t>
      </w:r>
    </w:p>
    <w:p w14:paraId="1FE6C4A9" w14:textId="77777777" w:rsidR="00B91340" w:rsidRDefault="005724E3">
      <w:pPr>
        <w:pStyle w:val="ListParagraph"/>
        <w:numPr>
          <w:ilvl w:val="0"/>
          <w:numId w:val="2"/>
        </w:numPr>
        <w:spacing w:before="60" w:after="60"/>
      </w:pPr>
      <w:r>
        <w:rPr>
          <w:color w:val="475569"/>
        </w:rPr>
        <w:t>Full audit trail of AI decisions — required for EU AI Act transparency obligations</w:t>
      </w:r>
    </w:p>
    <w:p w14:paraId="1FE6C4AA" w14:textId="77777777" w:rsidR="00B91340" w:rsidRDefault="005724E3">
      <w:r>
        <w:br w:type="page"/>
      </w:r>
    </w:p>
    <w:p w14:paraId="1FE6C4AB" w14:textId="77777777" w:rsidR="00B91340" w:rsidRDefault="005724E3">
      <w:pPr>
        <w:spacing w:before="320" w:after="120"/>
      </w:pPr>
      <w:r>
        <w:rPr>
          <w:b/>
          <w:bCs/>
          <w:color w:val="2563EB"/>
          <w:spacing w:val="60"/>
          <w:sz w:val="18"/>
          <w:szCs w:val="18"/>
        </w:rPr>
        <w:lastRenderedPageBreak/>
        <w:t>SECTION 5</w:t>
      </w:r>
    </w:p>
    <w:p w14:paraId="1FE6C4AC" w14:textId="77777777" w:rsidR="00B91340" w:rsidRDefault="005724E3">
      <w:pPr>
        <w:pStyle w:val="Heading1"/>
      </w:pPr>
      <w:r>
        <w:t>Compliance &amp; data governance</w:t>
      </w:r>
    </w:p>
    <w:p w14:paraId="1FE6C4AD" w14:textId="60A2B938" w:rsidR="00B91340" w:rsidRDefault="005724E3">
      <w:pPr>
        <w:spacing w:before="80" w:after="160"/>
        <w:rPr>
          <w:color w:val="475569"/>
          <w:lang w:val="en-GB"/>
        </w:rPr>
      </w:pPr>
      <w:r>
        <w:rPr>
          <w:color w:val="475569"/>
        </w:rPr>
        <w:t>Your Frankfurt hosting and existing data protection practices provide a strong foundation. The compliance work required to implement this solution is focused and well-defined.</w:t>
      </w:r>
      <w:r w:rsidR="00AB053C">
        <w:rPr>
          <w:color w:val="475569"/>
          <w:lang w:val="en-GB"/>
        </w:rPr>
        <w:t xml:space="preserve"> </w:t>
      </w:r>
    </w:p>
    <w:p w14:paraId="5B0414F3" w14:textId="3CC6825D" w:rsidR="00AB053C" w:rsidRPr="00AB053C" w:rsidRDefault="00AB053C" w:rsidP="00AB053C">
      <w:pPr>
        <w:spacing w:before="80" w:after="160"/>
        <w:rPr>
          <w:lang w:val="en-GB"/>
        </w:rPr>
      </w:pPr>
      <w:r>
        <w:rPr>
          <w:color w:val="475569"/>
          <w:lang w:val="en-GB"/>
        </w:rPr>
        <w:t>Note: b</w:t>
      </w:r>
      <w:r>
        <w:rPr>
          <w:color w:val="475569"/>
          <w:lang w:val="en-GB"/>
        </w:rPr>
        <w:t xml:space="preserve">e aware that </w:t>
      </w:r>
      <w:r w:rsidRPr="00AB053C">
        <w:rPr>
          <w:color w:val="475569"/>
          <w:lang w:val="en-GB"/>
        </w:rPr>
        <w:t>a full data flow inventory covering inputs, outputs, storage, and retention is included in the accompanying compliance memo</w:t>
      </w:r>
    </w:p>
    <w:p w14:paraId="12FB3B15" w14:textId="46A48771" w:rsidR="00AB053C" w:rsidRPr="00AB053C" w:rsidRDefault="00AB053C">
      <w:pPr>
        <w:spacing w:before="80" w:after="160"/>
        <w:rPr>
          <w:lang w:val="en-GB"/>
        </w:rPr>
      </w:pPr>
    </w:p>
    <w:p w14:paraId="1FE6C4AE" w14:textId="77777777" w:rsidR="00B91340" w:rsidRDefault="00B913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1340" w14:paraId="1FE6C4B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FF6FF"/>
            <w:tcMar>
              <w:top w:w="140" w:type="dxa"/>
              <w:left w:w="160" w:type="dxa"/>
              <w:bottom w:w="140" w:type="dxa"/>
              <w:right w:w="160" w:type="dxa"/>
            </w:tcMar>
            <w:vAlign w:val="center"/>
          </w:tcPr>
          <w:p w14:paraId="1FE6C4AF" w14:textId="77777777" w:rsidR="00B91340" w:rsidRDefault="005724E3">
            <w:pPr>
              <w:jc w:val="center"/>
            </w:pPr>
            <w:r>
              <w:rPr>
                <w:b/>
                <w:bCs/>
                <w:color w:val="2563EB"/>
                <w:sz w:val="20"/>
                <w:szCs w:val="20"/>
              </w:rPr>
              <w:t>EU AI Act</w:t>
            </w:r>
          </w:p>
        </w:tc>
        <w:tc>
          <w:tcPr>
            <w:tcW w:w="7560" w:type="dxa"/>
            <w:tcBorders>
              <w:top w:val="none" w:sz="0" w:space="0" w:color="FFFFFF"/>
              <w:left w:val="single" w:sz="1" w:space="0" w:color="E2E8F0"/>
              <w:bottom w:val="none" w:sz="0" w:space="0" w:color="FFFFFF"/>
              <w:right w:val="none" w:sz="0" w:space="0" w:color="FFFFFF"/>
            </w:tcBorders>
            <w:shd w:val="clear" w:color="auto" w:fill="FAFAFA"/>
            <w:tcMar>
              <w:top w:w="120" w:type="dxa"/>
              <w:left w:w="200" w:type="dxa"/>
              <w:bottom w:w="120" w:type="dxa"/>
              <w:right w:w="200" w:type="dxa"/>
            </w:tcMar>
          </w:tcPr>
          <w:p w14:paraId="1FE6C4B0" w14:textId="77777777" w:rsidR="00B91340" w:rsidRDefault="005724E3">
            <w:pPr>
              <w:pStyle w:val="ListParagraph"/>
              <w:numPr>
                <w:ilvl w:val="0"/>
                <w:numId w:val="2"/>
              </w:numPr>
              <w:spacing w:before="40" w:after="40"/>
            </w:pPr>
            <w:r>
              <w:rPr>
                <w:color w:val="475569"/>
                <w:sz w:val="20"/>
                <w:szCs w:val="20"/>
              </w:rPr>
              <w:t>Recommendation engine and styling assistant classify as limited risk under the EU AI Act — transparency obligations apply</w:t>
            </w:r>
          </w:p>
          <w:p w14:paraId="1FE6C4B1" w14:textId="77777777" w:rsidR="00B91340" w:rsidRDefault="005724E3">
            <w:pPr>
              <w:pStyle w:val="ListParagraph"/>
              <w:numPr>
                <w:ilvl w:val="0"/>
                <w:numId w:val="2"/>
              </w:numPr>
              <w:spacing w:before="40" w:after="40"/>
            </w:pPr>
            <w:r>
              <w:rPr>
                <w:color w:val="475569"/>
                <w:sz w:val="20"/>
                <w:szCs w:val="20"/>
              </w:rPr>
              <w:t>Customers must be informed they are interacting with an AI assistant — a one-line UX disclosure</w:t>
            </w:r>
          </w:p>
          <w:p w14:paraId="1FE6C4B2" w14:textId="77777777" w:rsidR="00B91340" w:rsidRDefault="005724E3">
            <w:pPr>
              <w:pStyle w:val="ListParagraph"/>
              <w:numPr>
                <w:ilvl w:val="0"/>
                <w:numId w:val="2"/>
              </w:numPr>
              <w:spacing w:before="40" w:after="40"/>
            </w:pPr>
            <w:r>
              <w:rPr>
                <w:color w:val="475569"/>
                <w:sz w:val="20"/>
                <w:szCs w:val="20"/>
              </w:rPr>
              <w:t>Virtual try-on processes biometric data (body images) — a formal risk assessment is required before Phase 3 ships</w:t>
            </w:r>
          </w:p>
          <w:p w14:paraId="1FE6C4B3" w14:textId="77777777" w:rsidR="00B91340" w:rsidRDefault="005724E3">
            <w:pPr>
              <w:pStyle w:val="ListParagraph"/>
              <w:numPr>
                <w:ilvl w:val="0"/>
                <w:numId w:val="2"/>
              </w:numPr>
              <w:spacing w:before="40" w:after="40"/>
            </w:pPr>
            <w:r>
              <w:rPr>
                <w:color w:val="475569"/>
                <w:sz w:val="20"/>
                <w:szCs w:val="20"/>
              </w:rPr>
              <w:t>No high-risk classification expected for any Phase 1 or Phase 2 module</w:t>
            </w:r>
          </w:p>
          <w:p w14:paraId="1FE6C4B4" w14:textId="77777777" w:rsidR="00B91340" w:rsidRDefault="005724E3">
            <w:pPr>
              <w:pStyle w:val="ListParagraph"/>
              <w:numPr>
                <w:ilvl w:val="0"/>
                <w:numId w:val="2"/>
              </w:numPr>
              <w:spacing w:before="40" w:after="40"/>
            </w:pPr>
            <w:proofErr w:type="spellStart"/>
            <w:r>
              <w:rPr>
                <w:color w:val="475569"/>
                <w:sz w:val="20"/>
                <w:szCs w:val="20"/>
              </w:rPr>
              <w:t>LangSmith</w:t>
            </w:r>
            <w:proofErr w:type="spellEnd"/>
            <w:r>
              <w:rPr>
                <w:color w:val="475569"/>
                <w:sz w:val="20"/>
                <w:szCs w:val="20"/>
              </w:rPr>
              <w:t xml:space="preserve"> audit trails satisfy the documentation requirements for limited-risk AI systems</w:t>
            </w:r>
          </w:p>
        </w:tc>
      </w:tr>
    </w:tbl>
    <w:p w14:paraId="1FE6C4B6" w14:textId="77777777" w:rsidR="00B91340" w:rsidRDefault="00B913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1340" w14:paraId="1FE6C4B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CFDF5"/>
            <w:tcMar>
              <w:top w:w="140" w:type="dxa"/>
              <w:left w:w="160" w:type="dxa"/>
              <w:bottom w:w="140" w:type="dxa"/>
              <w:right w:w="160" w:type="dxa"/>
            </w:tcMar>
            <w:vAlign w:val="center"/>
          </w:tcPr>
          <w:p w14:paraId="1FE6C4B7" w14:textId="77777777" w:rsidR="00B91340" w:rsidRDefault="005724E3">
            <w:pPr>
              <w:jc w:val="center"/>
            </w:pPr>
            <w:r>
              <w:rPr>
                <w:b/>
                <w:bCs/>
                <w:color w:val="065F46"/>
                <w:sz w:val="20"/>
                <w:szCs w:val="20"/>
              </w:rPr>
              <w:t>GDPR &amp; EU privacy</w:t>
            </w:r>
          </w:p>
        </w:tc>
        <w:tc>
          <w:tcPr>
            <w:tcW w:w="7560" w:type="dxa"/>
            <w:tcBorders>
              <w:top w:val="none" w:sz="0" w:space="0" w:color="FFFFFF"/>
              <w:left w:val="single" w:sz="1" w:space="0" w:color="E2E8F0"/>
              <w:bottom w:val="none" w:sz="0" w:space="0" w:color="FFFFFF"/>
              <w:right w:val="none" w:sz="0" w:space="0" w:color="FFFFFF"/>
            </w:tcBorders>
            <w:shd w:val="clear" w:color="auto" w:fill="FAFAFA"/>
            <w:tcMar>
              <w:top w:w="120" w:type="dxa"/>
              <w:left w:w="200" w:type="dxa"/>
              <w:bottom w:w="120" w:type="dxa"/>
              <w:right w:w="200" w:type="dxa"/>
            </w:tcMar>
          </w:tcPr>
          <w:p w14:paraId="1FE6C4B8" w14:textId="77777777" w:rsidR="00B91340" w:rsidRDefault="005724E3">
            <w:pPr>
              <w:pStyle w:val="ListParagraph"/>
              <w:numPr>
                <w:ilvl w:val="0"/>
                <w:numId w:val="2"/>
              </w:numPr>
              <w:spacing w:before="40" w:after="40"/>
            </w:pPr>
            <w:r>
              <w:rPr>
                <w:color w:val="475569"/>
                <w:sz w:val="20"/>
                <w:szCs w:val="20"/>
              </w:rPr>
              <w:t>All customer data remains in Frankfurt — no cross-border transfers required for any module</w:t>
            </w:r>
          </w:p>
          <w:p w14:paraId="1FE6C4B9" w14:textId="77777777" w:rsidR="00B91340" w:rsidRDefault="005724E3">
            <w:pPr>
              <w:pStyle w:val="ListParagraph"/>
              <w:numPr>
                <w:ilvl w:val="0"/>
                <w:numId w:val="2"/>
              </w:numPr>
              <w:spacing w:before="40" w:after="40"/>
            </w:pPr>
            <w:r>
              <w:rPr>
                <w:color w:val="475569"/>
                <w:sz w:val="20"/>
                <w:szCs w:val="20"/>
              </w:rPr>
              <w:t>Behavioural data used for recommendations requires a clear legal basis — legitimate interest or explicit consent</w:t>
            </w:r>
          </w:p>
          <w:p w14:paraId="1FE6C4BA" w14:textId="77777777" w:rsidR="00B91340" w:rsidRDefault="005724E3">
            <w:pPr>
              <w:pStyle w:val="ListParagraph"/>
              <w:numPr>
                <w:ilvl w:val="0"/>
                <w:numId w:val="2"/>
              </w:numPr>
              <w:spacing w:before="40" w:after="40"/>
            </w:pPr>
            <w:r>
              <w:rPr>
                <w:color w:val="475569"/>
                <w:sz w:val="20"/>
                <w:szCs w:val="20"/>
              </w:rPr>
              <w:t xml:space="preserve">Cookie-based browsing signals require an updated consent banner aligned to the </w:t>
            </w:r>
            <w:proofErr w:type="spellStart"/>
            <w:r>
              <w:rPr>
                <w:color w:val="475569"/>
                <w:sz w:val="20"/>
                <w:szCs w:val="20"/>
              </w:rPr>
              <w:t>ePrivacy</w:t>
            </w:r>
            <w:proofErr w:type="spellEnd"/>
            <w:r>
              <w:rPr>
                <w:color w:val="475569"/>
                <w:sz w:val="20"/>
                <w:szCs w:val="20"/>
              </w:rPr>
              <w:t xml:space="preserve"> Directive</w:t>
            </w:r>
          </w:p>
          <w:p w14:paraId="1FE6C4BB" w14:textId="77777777" w:rsidR="00B91340" w:rsidRDefault="005724E3">
            <w:pPr>
              <w:pStyle w:val="ListParagraph"/>
              <w:numPr>
                <w:ilvl w:val="0"/>
                <w:numId w:val="2"/>
              </w:numPr>
              <w:spacing w:before="40" w:after="40"/>
            </w:pPr>
            <w:r>
              <w:rPr>
                <w:color w:val="475569"/>
                <w:sz w:val="20"/>
                <w:szCs w:val="20"/>
              </w:rPr>
              <w:t>Right to erasure must propagate end-to-end through the recommendation model — a data deletion pipeline is included in scope</w:t>
            </w:r>
          </w:p>
          <w:p w14:paraId="1FE6C4BC" w14:textId="77777777" w:rsidR="00B91340" w:rsidRDefault="005724E3">
            <w:pPr>
              <w:pStyle w:val="ListParagraph"/>
              <w:numPr>
                <w:ilvl w:val="0"/>
                <w:numId w:val="2"/>
              </w:numPr>
              <w:spacing w:before="40" w:after="40"/>
            </w:pPr>
            <w:r>
              <w:rPr>
                <w:color w:val="475569"/>
                <w:sz w:val="20"/>
                <w:szCs w:val="20"/>
              </w:rPr>
              <w:t>n8n workflow logs serve as auditable records of all data processing activities under GDPR Article 30 — if n8n is adopted. Without it, Python script logs fulfil the same obligation.</w:t>
            </w:r>
          </w:p>
        </w:tc>
      </w:tr>
    </w:tbl>
    <w:p w14:paraId="1FE6C4BE" w14:textId="77777777" w:rsidR="00B91340" w:rsidRDefault="00B913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91340" w14:paraId="1FE6C4C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BEB"/>
            <w:tcMar>
              <w:top w:w="140" w:type="dxa"/>
              <w:left w:w="160" w:type="dxa"/>
              <w:bottom w:w="140" w:type="dxa"/>
              <w:right w:w="160" w:type="dxa"/>
            </w:tcMar>
            <w:vAlign w:val="center"/>
          </w:tcPr>
          <w:p w14:paraId="1FE6C4BF" w14:textId="77777777" w:rsidR="00B91340" w:rsidRDefault="005724E3">
            <w:pPr>
              <w:jc w:val="center"/>
            </w:pPr>
            <w:proofErr w:type="spellStart"/>
            <w:r>
              <w:rPr>
                <w:b/>
                <w:bCs/>
                <w:color w:val="D97706"/>
                <w:sz w:val="20"/>
                <w:szCs w:val="20"/>
              </w:rPr>
              <w:t>LangSmith</w:t>
            </w:r>
            <w:proofErr w:type="spellEnd"/>
            <w:r>
              <w:rPr>
                <w:b/>
                <w:bCs/>
                <w:color w:val="D97706"/>
                <w:sz w:val="20"/>
                <w:szCs w:val="20"/>
              </w:rPr>
              <w:t xml:space="preserve"> &amp; AI governance</w:t>
            </w:r>
          </w:p>
        </w:tc>
        <w:tc>
          <w:tcPr>
            <w:tcW w:w="7560" w:type="dxa"/>
            <w:tcBorders>
              <w:top w:val="none" w:sz="0" w:space="0" w:color="FFFFFF"/>
              <w:left w:val="single" w:sz="1" w:space="0" w:color="E2E8F0"/>
              <w:bottom w:val="none" w:sz="0" w:space="0" w:color="FFFFFF"/>
              <w:right w:val="none" w:sz="0" w:space="0" w:color="FFFFFF"/>
            </w:tcBorders>
            <w:shd w:val="clear" w:color="auto" w:fill="FAFAFA"/>
            <w:tcMar>
              <w:top w:w="120" w:type="dxa"/>
              <w:left w:w="200" w:type="dxa"/>
              <w:bottom w:w="120" w:type="dxa"/>
              <w:right w:w="200" w:type="dxa"/>
            </w:tcMar>
          </w:tcPr>
          <w:p w14:paraId="1FE6C4C0" w14:textId="77777777" w:rsidR="00B91340" w:rsidRDefault="005724E3">
            <w:pPr>
              <w:pStyle w:val="ListParagraph"/>
              <w:numPr>
                <w:ilvl w:val="0"/>
                <w:numId w:val="2"/>
              </w:numPr>
              <w:spacing w:before="40" w:after="40"/>
            </w:pPr>
            <w:proofErr w:type="spellStart"/>
            <w:r>
              <w:rPr>
                <w:color w:val="475569"/>
                <w:sz w:val="20"/>
                <w:szCs w:val="20"/>
              </w:rPr>
              <w:t>LangSmith</w:t>
            </w:r>
            <w:proofErr w:type="spellEnd"/>
            <w:r>
              <w:rPr>
                <w:color w:val="475569"/>
                <w:sz w:val="20"/>
                <w:szCs w:val="20"/>
              </w:rPr>
              <w:t xml:space="preserve"> is deployed within your Frankfurt infrastructure — no LLM prompt data leaves the EU</w:t>
            </w:r>
          </w:p>
          <w:p w14:paraId="1FE6C4C1" w14:textId="77777777" w:rsidR="00B91340" w:rsidRDefault="005724E3">
            <w:pPr>
              <w:pStyle w:val="ListParagraph"/>
              <w:numPr>
                <w:ilvl w:val="0"/>
                <w:numId w:val="2"/>
              </w:numPr>
              <w:spacing w:before="40" w:after="40"/>
            </w:pPr>
            <w:r>
              <w:rPr>
                <w:color w:val="475569"/>
                <w:sz w:val="20"/>
                <w:szCs w:val="20"/>
              </w:rPr>
              <w:t>Every AI output is logged with timestamp, model version, and quality score</w:t>
            </w:r>
          </w:p>
          <w:p w14:paraId="1FE6C4C2" w14:textId="77777777" w:rsidR="00B91340" w:rsidRDefault="005724E3">
            <w:pPr>
              <w:pStyle w:val="ListParagraph"/>
              <w:numPr>
                <w:ilvl w:val="0"/>
                <w:numId w:val="2"/>
              </w:numPr>
              <w:spacing w:before="40" w:after="40"/>
            </w:pPr>
            <w:r>
              <w:rPr>
                <w:color w:val="475569"/>
                <w:sz w:val="20"/>
                <w:szCs w:val="20"/>
              </w:rPr>
              <w:t>Javi's team owns the monitoring dashboards — no dependency on external operators for compliance oversight</w:t>
            </w:r>
          </w:p>
          <w:p w14:paraId="1FE6C4C3" w14:textId="77777777" w:rsidR="00B91340" w:rsidRDefault="005724E3">
            <w:pPr>
              <w:pStyle w:val="ListParagraph"/>
              <w:numPr>
                <w:ilvl w:val="0"/>
                <w:numId w:val="2"/>
              </w:numPr>
              <w:spacing w:before="40" w:after="40"/>
            </w:pPr>
            <w:r>
              <w:rPr>
                <w:color w:val="475569"/>
                <w:sz w:val="20"/>
                <w:szCs w:val="20"/>
              </w:rPr>
              <w:t xml:space="preserve">Model update policy: no prompt or model change ships without passing regression tests in </w:t>
            </w:r>
            <w:proofErr w:type="spellStart"/>
            <w:r>
              <w:rPr>
                <w:color w:val="475569"/>
                <w:sz w:val="20"/>
                <w:szCs w:val="20"/>
              </w:rPr>
              <w:t>LangSmith</w:t>
            </w:r>
            <w:proofErr w:type="spellEnd"/>
            <w:r>
              <w:rPr>
                <w:color w:val="475569"/>
                <w:sz w:val="20"/>
                <w:szCs w:val="20"/>
              </w:rPr>
              <w:t xml:space="preserve"> staging</w:t>
            </w:r>
          </w:p>
        </w:tc>
      </w:tr>
    </w:tbl>
    <w:p w14:paraId="22940108" w14:textId="4DC3EBD1" w:rsidR="00AB053C" w:rsidRDefault="005724E3">
      <w:r>
        <w:br w:type="page"/>
      </w:r>
    </w:p>
    <w:p w14:paraId="1FE6C4C6" w14:textId="77777777" w:rsidR="00B91340" w:rsidRDefault="005724E3">
      <w:pPr>
        <w:spacing w:before="320" w:after="120"/>
      </w:pPr>
      <w:r>
        <w:rPr>
          <w:b/>
          <w:bCs/>
          <w:color w:val="2563EB"/>
          <w:spacing w:val="60"/>
          <w:sz w:val="18"/>
          <w:szCs w:val="18"/>
        </w:rPr>
        <w:lastRenderedPageBreak/>
        <w:t>SECTION 6</w:t>
      </w:r>
    </w:p>
    <w:p w14:paraId="1FE6C4C7" w14:textId="77777777" w:rsidR="00B91340" w:rsidRDefault="005724E3">
      <w:pPr>
        <w:pStyle w:val="Heading1"/>
      </w:pPr>
      <w:r>
        <w:t>Delivery plan</w:t>
      </w:r>
    </w:p>
    <w:p w14:paraId="1FE6C4C8" w14:textId="77777777" w:rsidR="00B91340" w:rsidRDefault="005724E3">
      <w:pPr>
        <w:spacing w:before="80" w:after="160"/>
      </w:pPr>
      <w:r>
        <w:rPr>
          <w:color w:val="475569"/>
        </w:rPr>
        <w:t>We recommend a phased approach that delivers value quickly and builds toward the full solution. Phase 1 is deliberately focused on operational wins that reduce cost and demonstrate the value of the approach before the customer-facing modules ship.</w:t>
      </w:r>
    </w:p>
    <w:p w14:paraId="1FE6C4C9" w14:textId="77777777" w:rsidR="00B91340" w:rsidRDefault="00B9134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7616"/>
      </w:tblGrid>
      <w:tr w:rsidR="00B91340" w14:paraId="1FE6C4D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FF6FF"/>
            <w:tcMar>
              <w:top w:w="120" w:type="dxa"/>
              <w:left w:w="160" w:type="dxa"/>
              <w:bottom w:w="120" w:type="dxa"/>
              <w:right w:w="160" w:type="dxa"/>
            </w:tcMar>
            <w:vAlign w:val="center"/>
          </w:tcPr>
          <w:p w14:paraId="1FE6C4CA" w14:textId="77777777" w:rsidR="00B91340" w:rsidRDefault="005724E3">
            <w:pPr>
              <w:jc w:val="center"/>
            </w:pPr>
            <w:r>
              <w:rPr>
                <w:b/>
                <w:bCs/>
                <w:color w:val="2563EB"/>
                <w:sz w:val="20"/>
                <w:szCs w:val="20"/>
              </w:rPr>
              <w:t>Phase 1</w:t>
            </w:r>
          </w:p>
          <w:p w14:paraId="1FE6C4CB" w14:textId="77777777" w:rsidR="00B91340" w:rsidRDefault="005724E3">
            <w:pPr>
              <w:jc w:val="center"/>
            </w:pPr>
            <w:r>
              <w:rPr>
                <w:color w:val="2563EB"/>
                <w:sz w:val="17"/>
                <w:szCs w:val="17"/>
              </w:rPr>
              <w:t>Weeks 1–8</w:t>
            </w:r>
          </w:p>
        </w:tc>
        <w:tc>
          <w:tcPr>
            <w:tcW w:w="7920" w:type="dxa"/>
            <w:tcBorders>
              <w:top w:val="none" w:sz="0" w:space="0" w:color="FFFFFF"/>
              <w:left w:val="single" w:sz="1" w:space="0" w:color="E2E8F0"/>
              <w:bottom w:val="none" w:sz="0" w:space="0" w:color="FFFFFF"/>
              <w:right w:val="none" w:sz="0" w:space="0" w:color="FFFFFF"/>
            </w:tcBorders>
            <w:shd w:val="clear" w:color="auto" w:fill="FAFAFA"/>
            <w:tcMar>
              <w:top w:w="100" w:type="dxa"/>
              <w:left w:w="200" w:type="dxa"/>
              <w:bottom w:w="100" w:type="dxa"/>
              <w:right w:w="200" w:type="dxa"/>
            </w:tcMar>
          </w:tcPr>
          <w:p w14:paraId="1FE6C4CC" w14:textId="77777777" w:rsidR="00B91340" w:rsidRDefault="005724E3">
            <w:proofErr w:type="spellStart"/>
            <w:r>
              <w:rPr>
                <w:b/>
                <w:bCs/>
                <w:color w:val="1E293B"/>
                <w:sz w:val="21"/>
                <w:szCs w:val="21"/>
              </w:rPr>
              <w:t>Catalog</w:t>
            </w:r>
            <w:proofErr w:type="spellEnd"/>
            <w:r>
              <w:rPr>
                <w:b/>
                <w:bCs/>
                <w:color w:val="1E293B"/>
                <w:sz w:val="21"/>
                <w:szCs w:val="21"/>
              </w:rPr>
              <w:t xml:space="preserve"> automation &amp; foundation</w:t>
            </w:r>
          </w:p>
          <w:p w14:paraId="1FE6C4CD" w14:textId="77777777" w:rsidR="00B91340" w:rsidRDefault="005724E3">
            <w:pPr>
              <w:pStyle w:val="ListParagraph"/>
              <w:numPr>
                <w:ilvl w:val="0"/>
                <w:numId w:val="2"/>
              </w:numPr>
              <w:spacing w:before="40" w:after="40"/>
            </w:pPr>
            <w:r>
              <w:rPr>
                <w:color w:val="475569"/>
                <w:sz w:val="20"/>
                <w:szCs w:val="20"/>
              </w:rPr>
              <w:t>Deploy Python-based content pipeline for AI-generated product descriptions and attributes</w:t>
            </w:r>
          </w:p>
          <w:p w14:paraId="1FE6C4CE" w14:textId="77777777" w:rsidR="00B91340" w:rsidRDefault="005724E3">
            <w:pPr>
              <w:pStyle w:val="ListParagraph"/>
              <w:numPr>
                <w:ilvl w:val="0"/>
                <w:numId w:val="2"/>
              </w:numPr>
              <w:spacing w:before="40" w:after="40"/>
            </w:pPr>
            <w:r>
              <w:rPr>
                <w:color w:val="475569"/>
                <w:sz w:val="20"/>
                <w:szCs w:val="20"/>
              </w:rPr>
              <w:t xml:space="preserve">Integrate </w:t>
            </w:r>
            <w:proofErr w:type="spellStart"/>
            <w:r>
              <w:rPr>
                <w:color w:val="475569"/>
                <w:sz w:val="20"/>
                <w:szCs w:val="20"/>
              </w:rPr>
              <w:t>LangSmith</w:t>
            </w:r>
            <w:proofErr w:type="spellEnd"/>
            <w:r>
              <w:rPr>
                <w:color w:val="475569"/>
                <w:sz w:val="20"/>
                <w:szCs w:val="20"/>
              </w:rPr>
              <w:t xml:space="preserve"> monitoring and establish quality baselines</w:t>
            </w:r>
          </w:p>
          <w:p w14:paraId="1FE6C4CF" w14:textId="77777777" w:rsidR="00B91340" w:rsidRDefault="005724E3">
            <w:pPr>
              <w:pStyle w:val="ListParagraph"/>
              <w:numPr>
                <w:ilvl w:val="0"/>
                <w:numId w:val="2"/>
              </w:numPr>
              <w:spacing w:before="40" w:after="40"/>
            </w:pPr>
            <w:r>
              <w:rPr>
                <w:color w:val="475569"/>
                <w:sz w:val="20"/>
                <w:szCs w:val="20"/>
              </w:rPr>
              <w:t>Set up brand voice templates and human review workflow</w:t>
            </w:r>
          </w:p>
          <w:p w14:paraId="1FE6C4D0" w14:textId="77777777" w:rsidR="00B91340" w:rsidRDefault="005724E3">
            <w:pPr>
              <w:pStyle w:val="ListParagraph"/>
              <w:numPr>
                <w:ilvl w:val="0"/>
                <w:numId w:val="2"/>
              </w:numPr>
              <w:spacing w:before="40" w:after="40"/>
            </w:pPr>
            <w:r>
              <w:rPr>
                <w:color w:val="475569"/>
                <w:sz w:val="20"/>
                <w:szCs w:val="20"/>
              </w:rPr>
              <w:t>Audit and update consent banner for GDPR-compliant behavioural data collection</w:t>
            </w:r>
          </w:p>
          <w:p w14:paraId="1FE6C4D1" w14:textId="77777777" w:rsidR="00B91340" w:rsidRDefault="005724E3">
            <w:pPr>
              <w:pStyle w:val="ListParagraph"/>
              <w:numPr>
                <w:ilvl w:val="0"/>
                <w:numId w:val="2"/>
              </w:numPr>
              <w:spacing w:before="40" w:after="40"/>
            </w:pPr>
            <w:r>
              <w:rPr>
                <w:color w:val="475569"/>
                <w:sz w:val="20"/>
                <w:szCs w:val="20"/>
              </w:rPr>
              <w:t>Success metric: 70%+ reduction in manual content creation time</w:t>
            </w:r>
          </w:p>
        </w:tc>
      </w:tr>
      <w:tr w:rsidR="00B91340" w14:paraId="1FE6C4D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CFDF5"/>
            <w:tcMar>
              <w:top w:w="120" w:type="dxa"/>
              <w:left w:w="160" w:type="dxa"/>
              <w:bottom w:w="120" w:type="dxa"/>
              <w:right w:w="160" w:type="dxa"/>
            </w:tcMar>
            <w:vAlign w:val="center"/>
          </w:tcPr>
          <w:p w14:paraId="1FE6C4D3" w14:textId="77777777" w:rsidR="00B91340" w:rsidRDefault="005724E3">
            <w:pPr>
              <w:jc w:val="center"/>
            </w:pPr>
            <w:r>
              <w:rPr>
                <w:b/>
                <w:bCs/>
                <w:color w:val="065F46"/>
                <w:sz w:val="20"/>
                <w:szCs w:val="20"/>
              </w:rPr>
              <w:t>Phase 2</w:t>
            </w:r>
          </w:p>
          <w:p w14:paraId="1FE6C4D4" w14:textId="77777777" w:rsidR="00B91340" w:rsidRDefault="005724E3">
            <w:pPr>
              <w:jc w:val="center"/>
            </w:pPr>
            <w:r>
              <w:rPr>
                <w:color w:val="065F46"/>
                <w:sz w:val="17"/>
                <w:szCs w:val="17"/>
              </w:rPr>
              <w:t>Weeks 6–14</w:t>
            </w:r>
          </w:p>
        </w:tc>
        <w:tc>
          <w:tcPr>
            <w:tcW w:w="7920" w:type="dxa"/>
            <w:tcBorders>
              <w:top w:val="none" w:sz="0" w:space="0" w:color="FFFFFF"/>
              <w:left w:val="single" w:sz="1" w:space="0" w:color="E2E8F0"/>
              <w:bottom w:val="none" w:sz="0" w:space="0" w:color="FFFFFF"/>
              <w:right w:val="none" w:sz="0" w:space="0" w:color="FFFFFF"/>
            </w:tcBorders>
            <w:shd w:val="clear" w:color="auto" w:fill="FAFAFA"/>
            <w:tcMar>
              <w:top w:w="100" w:type="dxa"/>
              <w:left w:w="200" w:type="dxa"/>
              <w:bottom w:w="100" w:type="dxa"/>
              <w:right w:w="200" w:type="dxa"/>
            </w:tcMar>
          </w:tcPr>
          <w:p w14:paraId="1FE6C4D5" w14:textId="77777777" w:rsidR="00B91340" w:rsidRDefault="005724E3">
            <w:r>
              <w:rPr>
                <w:b/>
                <w:bCs/>
                <w:color w:val="1E293B"/>
                <w:sz w:val="21"/>
                <w:szCs w:val="21"/>
              </w:rPr>
              <w:t>Recommendation engine &amp; styling assistant</w:t>
            </w:r>
          </w:p>
          <w:p w14:paraId="1FE6C4D6" w14:textId="77777777" w:rsidR="00B91340" w:rsidRDefault="005724E3">
            <w:pPr>
              <w:pStyle w:val="ListParagraph"/>
              <w:numPr>
                <w:ilvl w:val="0"/>
                <w:numId w:val="2"/>
              </w:numPr>
              <w:spacing w:before="40" w:after="40"/>
            </w:pPr>
            <w:r>
              <w:rPr>
                <w:color w:val="475569"/>
                <w:sz w:val="20"/>
                <w:szCs w:val="20"/>
              </w:rPr>
              <w:t>Deploy recommendation engine using existing preference and behavioural data</w:t>
            </w:r>
          </w:p>
          <w:p w14:paraId="1FE6C4D7" w14:textId="77777777" w:rsidR="00B91340" w:rsidRDefault="005724E3">
            <w:pPr>
              <w:pStyle w:val="ListParagraph"/>
              <w:numPr>
                <w:ilvl w:val="0"/>
                <w:numId w:val="2"/>
              </w:numPr>
              <w:spacing w:before="40" w:after="40"/>
            </w:pPr>
            <w:r>
              <w:rPr>
                <w:color w:val="475569"/>
                <w:sz w:val="20"/>
                <w:szCs w:val="20"/>
              </w:rPr>
              <w:t>Launch AI styling assistant in storefront with brand voice system prompt</w:t>
            </w:r>
          </w:p>
          <w:p w14:paraId="1FE6C4D8" w14:textId="77777777" w:rsidR="00B91340" w:rsidRDefault="005724E3">
            <w:pPr>
              <w:pStyle w:val="ListParagraph"/>
              <w:numPr>
                <w:ilvl w:val="0"/>
                <w:numId w:val="2"/>
              </w:numPr>
              <w:spacing w:before="40" w:after="40"/>
            </w:pPr>
            <w:r>
              <w:rPr>
                <w:color w:val="475569"/>
                <w:sz w:val="20"/>
                <w:szCs w:val="20"/>
              </w:rPr>
              <w:t>A/B test recommendations against baseline; measure AOV and conversion impact</w:t>
            </w:r>
          </w:p>
          <w:p w14:paraId="1FE6C4D9" w14:textId="77777777" w:rsidR="00B91340" w:rsidRDefault="005724E3">
            <w:pPr>
              <w:pStyle w:val="ListParagraph"/>
              <w:numPr>
                <w:ilvl w:val="0"/>
                <w:numId w:val="2"/>
              </w:numPr>
              <w:spacing w:before="40" w:after="40"/>
            </w:pPr>
            <w:proofErr w:type="spellStart"/>
            <w:r>
              <w:rPr>
                <w:color w:val="475569"/>
                <w:sz w:val="20"/>
                <w:szCs w:val="20"/>
              </w:rPr>
              <w:t>LangSmith</w:t>
            </w:r>
            <w:proofErr w:type="spellEnd"/>
            <w:r>
              <w:rPr>
                <w:color w:val="475569"/>
                <w:sz w:val="20"/>
                <w:szCs w:val="20"/>
              </w:rPr>
              <w:t xml:space="preserve"> dashboards live for Javi's team; first regression test cycle completed</w:t>
            </w:r>
          </w:p>
          <w:p w14:paraId="1FE6C4DA" w14:textId="77777777" w:rsidR="00B91340" w:rsidRDefault="005724E3">
            <w:pPr>
              <w:pStyle w:val="ListParagraph"/>
              <w:numPr>
                <w:ilvl w:val="0"/>
                <w:numId w:val="2"/>
              </w:numPr>
              <w:spacing w:before="40" w:after="40"/>
            </w:pPr>
            <w:r>
              <w:rPr>
                <w:color w:val="475569"/>
                <w:sz w:val="20"/>
                <w:szCs w:val="20"/>
              </w:rPr>
              <w:t>Success metric: measurable AOV increase; styling assistant engagement rate &gt; 15%</w:t>
            </w:r>
          </w:p>
        </w:tc>
      </w:tr>
      <w:tr w:rsidR="00B91340" w14:paraId="1FE6C4E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AF5FF"/>
            <w:tcMar>
              <w:top w:w="120" w:type="dxa"/>
              <w:left w:w="160" w:type="dxa"/>
              <w:bottom w:w="120" w:type="dxa"/>
              <w:right w:w="160" w:type="dxa"/>
            </w:tcMar>
            <w:vAlign w:val="center"/>
          </w:tcPr>
          <w:p w14:paraId="1FE6C4DC" w14:textId="77777777" w:rsidR="00B91340" w:rsidRDefault="005724E3">
            <w:pPr>
              <w:jc w:val="center"/>
            </w:pPr>
            <w:r>
              <w:rPr>
                <w:b/>
                <w:bCs/>
                <w:color w:val="6B21A8"/>
                <w:sz w:val="20"/>
                <w:szCs w:val="20"/>
              </w:rPr>
              <w:t>Phase 3</w:t>
            </w:r>
          </w:p>
          <w:p w14:paraId="1FE6C4DD" w14:textId="77777777" w:rsidR="00B91340" w:rsidRDefault="005724E3">
            <w:pPr>
              <w:jc w:val="center"/>
            </w:pPr>
            <w:r>
              <w:rPr>
                <w:color w:val="6B21A8"/>
                <w:sz w:val="17"/>
                <w:szCs w:val="17"/>
              </w:rPr>
              <w:t>From week 16</w:t>
            </w:r>
          </w:p>
        </w:tc>
        <w:tc>
          <w:tcPr>
            <w:tcW w:w="7920" w:type="dxa"/>
            <w:tcBorders>
              <w:top w:val="none" w:sz="0" w:space="0" w:color="FFFFFF"/>
              <w:left w:val="single" w:sz="1" w:space="0" w:color="E2E8F0"/>
              <w:bottom w:val="none" w:sz="0" w:space="0" w:color="FFFFFF"/>
              <w:right w:val="none" w:sz="0" w:space="0" w:color="FFFFFF"/>
            </w:tcBorders>
            <w:shd w:val="clear" w:color="auto" w:fill="FAFAFA"/>
            <w:tcMar>
              <w:top w:w="100" w:type="dxa"/>
              <w:left w:w="200" w:type="dxa"/>
              <w:bottom w:w="100" w:type="dxa"/>
              <w:right w:w="200" w:type="dxa"/>
            </w:tcMar>
          </w:tcPr>
          <w:p w14:paraId="1FE6C4DE" w14:textId="77777777" w:rsidR="00B91340" w:rsidRDefault="005724E3">
            <w:r>
              <w:rPr>
                <w:b/>
                <w:bCs/>
                <w:color w:val="1E293B"/>
                <w:sz w:val="21"/>
                <w:szCs w:val="21"/>
              </w:rPr>
              <w:t>Virtual try-on (scope &amp; build)</w:t>
            </w:r>
          </w:p>
          <w:p w14:paraId="1FE6C4DF" w14:textId="77777777" w:rsidR="00B91340" w:rsidRDefault="005724E3">
            <w:pPr>
              <w:pStyle w:val="ListParagraph"/>
              <w:numPr>
                <w:ilvl w:val="0"/>
                <w:numId w:val="2"/>
              </w:numPr>
              <w:spacing w:before="40" w:after="40"/>
            </w:pPr>
            <w:r>
              <w:rPr>
                <w:color w:val="475569"/>
                <w:sz w:val="20"/>
                <w:szCs w:val="20"/>
              </w:rPr>
              <w:t xml:space="preserve">Conduct build-vs-buy evaluation: assess vendors (Snap AR, </w:t>
            </w:r>
            <w:proofErr w:type="spellStart"/>
            <w:r>
              <w:rPr>
                <w:color w:val="475569"/>
                <w:sz w:val="20"/>
                <w:szCs w:val="20"/>
              </w:rPr>
              <w:t>Zeekit</w:t>
            </w:r>
            <w:proofErr w:type="spellEnd"/>
            <w:r>
              <w:rPr>
                <w:color w:val="475569"/>
                <w:sz w:val="20"/>
                <w:szCs w:val="20"/>
              </w:rPr>
              <w:t>, custom model)</w:t>
            </w:r>
          </w:p>
          <w:p w14:paraId="1FE6C4E0" w14:textId="77777777" w:rsidR="00B91340" w:rsidRDefault="005724E3">
            <w:pPr>
              <w:pStyle w:val="ListParagraph"/>
              <w:numPr>
                <w:ilvl w:val="0"/>
                <w:numId w:val="2"/>
              </w:numPr>
              <w:spacing w:before="40" w:after="40"/>
            </w:pPr>
            <w:r>
              <w:rPr>
                <w:color w:val="475569"/>
                <w:sz w:val="20"/>
                <w:szCs w:val="20"/>
              </w:rPr>
              <w:t>Complete biometric data risk assessment required by EU AI Act</w:t>
            </w:r>
          </w:p>
          <w:p w14:paraId="1FE6C4E1" w14:textId="77777777" w:rsidR="00B91340" w:rsidRDefault="005724E3">
            <w:pPr>
              <w:pStyle w:val="ListParagraph"/>
              <w:numPr>
                <w:ilvl w:val="0"/>
                <w:numId w:val="2"/>
              </w:numPr>
              <w:spacing w:before="40" w:after="40"/>
            </w:pPr>
            <w:r>
              <w:rPr>
                <w:color w:val="475569"/>
                <w:sz w:val="20"/>
                <w:szCs w:val="20"/>
              </w:rPr>
              <w:t>Define return rate reduction as primary success metric</w:t>
            </w:r>
          </w:p>
          <w:p w14:paraId="1FE6C4E2" w14:textId="77777777" w:rsidR="00B91340" w:rsidRDefault="005724E3">
            <w:pPr>
              <w:pStyle w:val="ListParagraph"/>
              <w:numPr>
                <w:ilvl w:val="0"/>
                <w:numId w:val="2"/>
              </w:numPr>
              <w:spacing w:before="40" w:after="40"/>
            </w:pPr>
            <w:r>
              <w:rPr>
                <w:color w:val="475569"/>
                <w:sz w:val="20"/>
                <w:szCs w:val="20"/>
              </w:rPr>
              <w:t>POC with one product category before full rollout</w:t>
            </w:r>
          </w:p>
        </w:tc>
      </w:tr>
    </w:tbl>
    <w:p w14:paraId="1FE6C4E4" w14:textId="77777777" w:rsidR="00B91340" w:rsidRDefault="00B91340">
      <w:pPr>
        <w:spacing w:before="240"/>
      </w:pPr>
    </w:p>
    <w:p w14:paraId="1FE6C4E5" w14:textId="77777777" w:rsidR="00B91340" w:rsidRDefault="005724E3">
      <w:pPr>
        <w:pStyle w:val="Heading2"/>
        <w:pBdr>
          <w:bottom w:val="single" w:sz="4" w:space="4" w:color="DBEAFE"/>
        </w:pBdr>
      </w:pPr>
      <w:r>
        <w:t>Key success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B91340" w14:paraId="1FE6C4E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4E6" w14:textId="77777777" w:rsidR="00B91340" w:rsidRDefault="005724E3">
            <w:r>
              <w:rPr>
                <w:b/>
                <w:bCs/>
                <w:color w:val="1E293B"/>
                <w:sz w:val="20"/>
                <w:szCs w:val="20"/>
              </w:rPr>
              <w:t>Metric</w:t>
            </w:r>
          </w:p>
        </w:tc>
        <w:tc>
          <w:tcPr>
            <w:tcW w:w="30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4E7" w14:textId="77777777" w:rsidR="00B91340" w:rsidRDefault="005724E3">
            <w:r>
              <w:rPr>
                <w:b/>
                <w:bCs/>
                <w:color w:val="1E293B"/>
                <w:sz w:val="20"/>
                <w:szCs w:val="20"/>
              </w:rPr>
              <w:t>Target</w:t>
            </w:r>
          </w:p>
        </w:tc>
        <w:tc>
          <w:tcPr>
            <w:tcW w:w="30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4E8" w14:textId="77777777" w:rsidR="00B91340" w:rsidRDefault="005724E3">
            <w:r>
              <w:rPr>
                <w:b/>
                <w:bCs/>
                <w:color w:val="1E293B"/>
                <w:sz w:val="20"/>
                <w:szCs w:val="20"/>
              </w:rPr>
              <w:t>Module</w:t>
            </w:r>
          </w:p>
        </w:tc>
      </w:tr>
      <w:tr w:rsidR="00B91340" w14:paraId="1FE6C4E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EA" w14:textId="77777777" w:rsidR="00B91340" w:rsidRDefault="005724E3">
            <w:r>
              <w:rPr>
                <w:color w:val="475569"/>
                <w:sz w:val="20"/>
                <w:szCs w:val="20"/>
              </w:rPr>
              <w:t>Average order value (AOV)</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EB" w14:textId="77777777" w:rsidR="00B91340" w:rsidRDefault="005724E3">
            <w:r>
              <w:rPr>
                <w:b/>
                <w:bCs/>
                <w:color w:val="065F46"/>
                <w:sz w:val="20"/>
                <w:szCs w:val="20"/>
              </w:rPr>
              <w:t>+15–25% within 90 days of launch</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EC" w14:textId="77777777" w:rsidR="00B91340" w:rsidRDefault="005724E3">
            <w:r>
              <w:rPr>
                <w:color w:val="64748B"/>
                <w:sz w:val="20"/>
                <w:szCs w:val="20"/>
              </w:rPr>
              <w:t>Recommendation engine</w:t>
            </w:r>
          </w:p>
        </w:tc>
      </w:tr>
      <w:tr w:rsidR="00B91340" w14:paraId="1FE6C4F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EE" w14:textId="77777777" w:rsidR="00B91340" w:rsidRDefault="005724E3">
            <w:r>
              <w:rPr>
                <w:color w:val="475569"/>
                <w:sz w:val="20"/>
                <w:szCs w:val="20"/>
              </w:rPr>
              <w:t>Content creation time</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EF" w14:textId="77777777" w:rsidR="00B91340" w:rsidRDefault="005724E3">
            <w:r>
              <w:rPr>
                <w:b/>
                <w:bCs/>
                <w:color w:val="065F46"/>
                <w:sz w:val="20"/>
                <w:szCs w:val="20"/>
              </w:rPr>
              <w:t>70% reduction by end of Phase 1</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0" w14:textId="77777777" w:rsidR="00B91340" w:rsidRDefault="005724E3">
            <w:proofErr w:type="spellStart"/>
            <w:r>
              <w:rPr>
                <w:color w:val="64748B"/>
                <w:sz w:val="20"/>
                <w:szCs w:val="20"/>
              </w:rPr>
              <w:t>Catalog</w:t>
            </w:r>
            <w:proofErr w:type="spellEnd"/>
            <w:r>
              <w:rPr>
                <w:color w:val="64748B"/>
                <w:sz w:val="20"/>
                <w:szCs w:val="20"/>
              </w:rPr>
              <w:t xml:space="preserve"> automation</w:t>
            </w:r>
          </w:p>
        </w:tc>
      </w:tr>
      <w:tr w:rsidR="00B91340" w14:paraId="1FE6C4F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2" w14:textId="77777777" w:rsidR="00B91340" w:rsidRDefault="005724E3">
            <w:r>
              <w:rPr>
                <w:color w:val="475569"/>
                <w:sz w:val="20"/>
                <w:szCs w:val="20"/>
              </w:rPr>
              <w:t>Conversion rate</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3" w14:textId="77777777" w:rsidR="00B91340" w:rsidRDefault="005724E3">
            <w:r>
              <w:rPr>
                <w:b/>
                <w:bCs/>
                <w:color w:val="065F46"/>
                <w:sz w:val="20"/>
                <w:szCs w:val="20"/>
              </w:rPr>
              <w:t>+10–20% from personalised journeys</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4" w14:textId="77777777" w:rsidR="00B91340" w:rsidRDefault="005724E3">
            <w:r>
              <w:rPr>
                <w:color w:val="64748B"/>
                <w:sz w:val="20"/>
                <w:szCs w:val="20"/>
              </w:rPr>
              <w:t>Recommendation engine</w:t>
            </w:r>
          </w:p>
        </w:tc>
      </w:tr>
      <w:tr w:rsidR="00B91340" w14:paraId="1FE6C4F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6" w14:textId="77777777" w:rsidR="00B91340" w:rsidRDefault="005724E3">
            <w:r>
              <w:rPr>
                <w:color w:val="475569"/>
                <w:sz w:val="20"/>
                <w:szCs w:val="20"/>
              </w:rPr>
              <w:t>Styling assistant engagement</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7" w14:textId="77777777" w:rsidR="00B91340" w:rsidRDefault="005724E3">
            <w:r>
              <w:rPr>
                <w:b/>
                <w:bCs/>
                <w:color w:val="065F46"/>
                <w:sz w:val="20"/>
                <w:szCs w:val="20"/>
              </w:rPr>
              <w:t>&gt; 15% of sessions</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8" w14:textId="77777777" w:rsidR="00B91340" w:rsidRDefault="005724E3">
            <w:r>
              <w:rPr>
                <w:color w:val="64748B"/>
                <w:sz w:val="20"/>
                <w:szCs w:val="20"/>
              </w:rPr>
              <w:t>AI styling assistant</w:t>
            </w:r>
          </w:p>
        </w:tc>
      </w:tr>
      <w:tr w:rsidR="00B91340" w14:paraId="1FE6C4F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A" w14:textId="77777777" w:rsidR="00B91340" w:rsidRDefault="005724E3">
            <w:r>
              <w:rPr>
                <w:color w:val="475569"/>
                <w:sz w:val="20"/>
                <w:szCs w:val="20"/>
              </w:rPr>
              <w:lastRenderedPageBreak/>
              <w:t>Return rate (Phase 3)</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B" w14:textId="77777777" w:rsidR="00B91340" w:rsidRDefault="005724E3">
            <w:r>
              <w:rPr>
                <w:b/>
                <w:bCs/>
                <w:color w:val="065F46"/>
                <w:sz w:val="20"/>
                <w:szCs w:val="20"/>
              </w:rPr>
              <w:t>-20–30% for try-on products</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C" w14:textId="77777777" w:rsidR="00B91340" w:rsidRDefault="005724E3">
            <w:r>
              <w:rPr>
                <w:color w:val="64748B"/>
                <w:sz w:val="20"/>
                <w:szCs w:val="20"/>
              </w:rPr>
              <w:t>Virtual try-on</w:t>
            </w:r>
          </w:p>
        </w:tc>
      </w:tr>
      <w:tr w:rsidR="00B91340" w14:paraId="1FE6C50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E" w14:textId="77777777" w:rsidR="00B91340" w:rsidRDefault="005724E3">
            <w:r>
              <w:rPr>
                <w:color w:val="475569"/>
                <w:sz w:val="20"/>
                <w:szCs w:val="20"/>
              </w:rPr>
              <w:t>Customer retention (6 months)</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4FF" w14:textId="77777777" w:rsidR="00B91340" w:rsidRDefault="005724E3">
            <w:r>
              <w:rPr>
                <w:b/>
                <w:bCs/>
                <w:color w:val="065F46"/>
                <w:sz w:val="20"/>
                <w:szCs w:val="20"/>
              </w:rPr>
              <w:t>+10% repeat purchase rate</w:t>
            </w:r>
          </w:p>
        </w:tc>
        <w:tc>
          <w:tcPr>
            <w:tcW w:w="3013"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00" w14:textId="77777777" w:rsidR="00B91340" w:rsidRDefault="005724E3">
            <w:r>
              <w:rPr>
                <w:color w:val="64748B"/>
                <w:sz w:val="20"/>
                <w:szCs w:val="20"/>
              </w:rPr>
              <w:t>All modules combined</w:t>
            </w:r>
          </w:p>
        </w:tc>
      </w:tr>
    </w:tbl>
    <w:p w14:paraId="1FE6C502" w14:textId="77777777" w:rsidR="00B91340" w:rsidRDefault="005724E3">
      <w:r>
        <w:br w:type="page"/>
      </w:r>
    </w:p>
    <w:p w14:paraId="1FE6C503" w14:textId="77777777" w:rsidR="00B91340" w:rsidRDefault="005724E3">
      <w:pPr>
        <w:spacing w:before="320" w:after="120"/>
      </w:pPr>
      <w:r>
        <w:rPr>
          <w:b/>
          <w:bCs/>
          <w:color w:val="2563EB"/>
          <w:spacing w:val="60"/>
          <w:sz w:val="18"/>
          <w:szCs w:val="18"/>
        </w:rPr>
        <w:lastRenderedPageBreak/>
        <w:t>SECTION 7</w:t>
      </w:r>
    </w:p>
    <w:p w14:paraId="1FE6C504" w14:textId="77777777" w:rsidR="00B91340" w:rsidRDefault="005724E3">
      <w:pPr>
        <w:pStyle w:val="Heading1"/>
      </w:pPr>
      <w:r>
        <w:t>Costs, margin impact &amp; ROI</w:t>
      </w:r>
    </w:p>
    <w:p w14:paraId="1FE6C505" w14:textId="77777777" w:rsidR="00B91340" w:rsidRDefault="005724E3">
      <w:pPr>
        <w:spacing w:before="80" w:after="160"/>
      </w:pPr>
      <w:r>
        <w:rPr>
          <w:color w:val="475569"/>
        </w:rPr>
        <w:t>Each module has a distinct cost structure and margin profile. The table below gives indicative build and running costs, the margin lever each module provides, and how payback should be tracked. All costs assume self-hosted infrastructure in Frankfurt with no external vendor lock-in.</w:t>
      </w:r>
    </w:p>
    <w:p w14:paraId="1FE6C506" w14:textId="77777777" w:rsidR="00B91340" w:rsidRDefault="00B913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5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14:paraId="1FE6C507" w14:textId="77777777" w:rsidR="00B91340" w:rsidRDefault="005724E3">
            <w:r>
              <w:rPr>
                <w:color w:val="1D4ED8"/>
                <w:sz w:val="21"/>
                <w:szCs w:val="21"/>
              </w:rPr>
              <w:t xml:space="preserve">The </w:t>
            </w:r>
            <w:proofErr w:type="spellStart"/>
            <w:r>
              <w:rPr>
                <w:color w:val="1D4ED8"/>
                <w:sz w:val="21"/>
                <w:szCs w:val="21"/>
              </w:rPr>
              <w:t>catalog</w:t>
            </w:r>
            <w:proofErr w:type="spellEnd"/>
            <w:r>
              <w:rPr>
                <w:color w:val="1D4ED8"/>
                <w:sz w:val="21"/>
                <w:szCs w:val="21"/>
              </w:rPr>
              <w:t xml:space="preserve"> automation module (Phase 1) pays for itself within 4–6 weeks of delivery. Its savings directly fund the higher-value customer-facing modules in Phase 2.</w:t>
            </w:r>
          </w:p>
        </w:tc>
      </w:tr>
    </w:tbl>
    <w:p w14:paraId="1FE6C509" w14:textId="77777777" w:rsidR="00B91340" w:rsidRDefault="00B91340">
      <w:pPr>
        <w:spacing w:before="160"/>
      </w:pPr>
    </w:p>
    <w:p w14:paraId="1FE6C50A" w14:textId="77777777" w:rsidR="00B91340" w:rsidRDefault="005724E3">
      <w:pPr>
        <w:pStyle w:val="Heading2"/>
        <w:pBdr>
          <w:bottom w:val="single" w:sz="4" w:space="4" w:color="DBEAFE"/>
        </w:pBdr>
      </w:pPr>
      <w:r>
        <w:t>Cost &amp; margin summary per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3626"/>
      </w:tblGrid>
      <w:tr w:rsidR="00B91340" w14:paraId="1FE6C50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0B" w14:textId="77777777" w:rsidR="00B91340" w:rsidRDefault="005724E3">
            <w:r>
              <w:rPr>
                <w:b/>
                <w:bCs/>
                <w:color w:val="1E293B"/>
                <w:sz w:val="20"/>
                <w:szCs w:val="20"/>
              </w:rPr>
              <w:t>Module</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0C" w14:textId="77777777" w:rsidR="00B91340" w:rsidRDefault="005724E3">
            <w:r>
              <w:rPr>
                <w:b/>
                <w:bCs/>
                <w:color w:val="1E293B"/>
                <w:sz w:val="20"/>
                <w:szCs w:val="20"/>
              </w:rPr>
              <w:t>Build cost (est.)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0D" w14:textId="77777777" w:rsidR="00B91340" w:rsidRDefault="005724E3">
            <w:r>
              <w:rPr>
                <w:b/>
                <w:bCs/>
                <w:color w:val="1E293B"/>
                <w:sz w:val="20"/>
                <w:szCs w:val="20"/>
              </w:rPr>
              <w:t xml:space="preserve">Running cost / </w:t>
            </w:r>
            <w:proofErr w:type="spellStart"/>
            <w:r>
              <w:rPr>
                <w:b/>
                <w:bCs/>
                <w:color w:val="1E293B"/>
                <w:sz w:val="20"/>
                <w:szCs w:val="20"/>
              </w:rPr>
              <w:t>mo</w:t>
            </w:r>
            <w:proofErr w:type="spellEnd"/>
          </w:p>
        </w:tc>
        <w:tc>
          <w:tcPr>
            <w:tcW w:w="36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0E" w14:textId="77777777" w:rsidR="00B91340" w:rsidRDefault="005724E3">
            <w:r>
              <w:rPr>
                <w:b/>
                <w:bCs/>
                <w:color w:val="1E293B"/>
                <w:sz w:val="20"/>
                <w:szCs w:val="20"/>
              </w:rPr>
              <w:t>Margin lever</w:t>
            </w:r>
          </w:p>
        </w:tc>
      </w:tr>
      <w:tr w:rsidR="00B91340" w14:paraId="1FE6C51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0" w14:textId="77777777" w:rsidR="00B91340" w:rsidRDefault="005724E3">
            <w:r>
              <w:rPr>
                <w:b/>
                <w:bCs/>
                <w:color w:val="475569"/>
                <w:sz w:val="20"/>
                <w:szCs w:val="20"/>
              </w:rPr>
              <w:t>Recommendation engine</w:t>
            </w:r>
          </w:p>
        </w:tc>
        <w:tc>
          <w:tcPr>
            <w:tcW w:w="16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1" w14:textId="77777777" w:rsidR="00B91340" w:rsidRDefault="005724E3">
            <w:r>
              <w:rPr>
                <w:color w:val="1E293B"/>
                <w:sz w:val="20"/>
                <w:szCs w:val="20"/>
              </w:rPr>
              <w:t>€15k–25k</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2" w14:textId="77777777" w:rsidR="00B91340" w:rsidRDefault="005724E3">
            <w:r>
              <w:rPr>
                <w:color w:val="D97706"/>
                <w:sz w:val="20"/>
                <w:szCs w:val="20"/>
              </w:rPr>
              <w:t>€200–600</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3" w14:textId="77777777" w:rsidR="00B91340" w:rsidRDefault="005724E3">
            <w:r>
              <w:rPr>
                <w:color w:val="475569"/>
                <w:sz w:val="20"/>
                <w:szCs w:val="20"/>
              </w:rPr>
              <w:t>Boost scoring weights higher-margin SKUs when similarity scores are close. Zero LLM API cost — pure vector math.</w:t>
            </w:r>
          </w:p>
        </w:tc>
      </w:tr>
      <w:tr w:rsidR="00B91340" w14:paraId="1FE6C51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5" w14:textId="77777777" w:rsidR="00B91340" w:rsidRDefault="005724E3">
            <w:r>
              <w:rPr>
                <w:b/>
                <w:bCs/>
                <w:color w:val="475569"/>
                <w:sz w:val="20"/>
                <w:szCs w:val="20"/>
              </w:rPr>
              <w:t>AI styling assistant</w:t>
            </w:r>
          </w:p>
        </w:tc>
        <w:tc>
          <w:tcPr>
            <w:tcW w:w="16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6" w14:textId="77777777" w:rsidR="00B91340" w:rsidRDefault="005724E3">
            <w:r>
              <w:rPr>
                <w:color w:val="1E293B"/>
                <w:sz w:val="20"/>
                <w:szCs w:val="20"/>
              </w:rPr>
              <w:t>€10k–18k</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7" w14:textId="77777777" w:rsidR="00B91340" w:rsidRDefault="005724E3">
            <w:r>
              <w:rPr>
                <w:color w:val="D97706"/>
                <w:sz w:val="20"/>
                <w:szCs w:val="20"/>
              </w:rPr>
              <w:t>€300–1,200</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8" w14:textId="77777777" w:rsidR="00B91340" w:rsidRDefault="005724E3">
            <w:r>
              <w:rPr>
                <w:color w:val="475569"/>
                <w:sz w:val="20"/>
                <w:szCs w:val="20"/>
              </w:rPr>
              <w:t xml:space="preserve">Variable LLM token cost. Each 3-turn conversation ≈ €0.01–0.03. Cap turns at 5. Monitor via </w:t>
            </w:r>
            <w:proofErr w:type="spellStart"/>
            <w:r>
              <w:rPr>
                <w:color w:val="475569"/>
                <w:sz w:val="20"/>
                <w:szCs w:val="20"/>
              </w:rPr>
              <w:t>LangSmith</w:t>
            </w:r>
            <w:proofErr w:type="spellEnd"/>
            <w:r>
              <w:rPr>
                <w:color w:val="475569"/>
                <w:sz w:val="20"/>
                <w:szCs w:val="20"/>
              </w:rPr>
              <w:t xml:space="preserve"> budget alerts.</w:t>
            </w:r>
          </w:p>
        </w:tc>
      </w:tr>
      <w:tr w:rsidR="00B91340" w14:paraId="1FE6C51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A" w14:textId="77777777" w:rsidR="00B91340" w:rsidRDefault="005724E3">
            <w:proofErr w:type="spellStart"/>
            <w:r>
              <w:rPr>
                <w:b/>
                <w:bCs/>
                <w:color w:val="475569"/>
                <w:sz w:val="20"/>
                <w:szCs w:val="20"/>
              </w:rPr>
              <w:t>Catalog</w:t>
            </w:r>
            <w:proofErr w:type="spellEnd"/>
            <w:r>
              <w:rPr>
                <w:b/>
                <w:bCs/>
                <w:color w:val="475569"/>
                <w:sz w:val="20"/>
                <w:szCs w:val="20"/>
              </w:rPr>
              <w:t xml:space="preserve"> automation</w:t>
            </w:r>
          </w:p>
        </w:tc>
        <w:tc>
          <w:tcPr>
            <w:tcW w:w="16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B" w14:textId="77777777" w:rsidR="00B91340" w:rsidRDefault="005724E3">
            <w:r>
              <w:rPr>
                <w:color w:val="1E293B"/>
                <w:sz w:val="20"/>
                <w:szCs w:val="20"/>
              </w:rPr>
              <w:t>€6k–10k</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C" w14:textId="77777777" w:rsidR="00B91340" w:rsidRDefault="005724E3">
            <w:r>
              <w:rPr>
                <w:color w:val="D97706"/>
                <w:sz w:val="20"/>
                <w:szCs w:val="20"/>
              </w:rPr>
              <w:t>€50–200</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D" w14:textId="77777777" w:rsidR="00B91340" w:rsidRDefault="005724E3">
            <w:r>
              <w:rPr>
                <w:color w:val="475569"/>
                <w:sz w:val="20"/>
                <w:szCs w:val="20"/>
              </w:rPr>
              <w:t xml:space="preserve">Direct labour saving: replaces manual copywriting. Python + </w:t>
            </w:r>
            <w:proofErr w:type="spellStart"/>
            <w:r>
              <w:rPr>
                <w:color w:val="475569"/>
                <w:sz w:val="20"/>
                <w:szCs w:val="20"/>
              </w:rPr>
              <w:t>cron</w:t>
            </w:r>
            <w:proofErr w:type="spellEnd"/>
            <w:r>
              <w:rPr>
                <w:color w:val="475569"/>
                <w:sz w:val="20"/>
                <w:szCs w:val="20"/>
              </w:rPr>
              <w:t xml:space="preserve"> — no extra tooling. Typical payback 4–6 weeks. Saving ≈ €2k–6k/mo.</w:t>
            </w:r>
          </w:p>
        </w:tc>
      </w:tr>
      <w:tr w:rsidR="00B91340" w14:paraId="1FE6C52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1F" w14:textId="77777777" w:rsidR="00B91340" w:rsidRDefault="005724E3">
            <w:r>
              <w:rPr>
                <w:b/>
                <w:bCs/>
                <w:color w:val="475569"/>
                <w:sz w:val="20"/>
                <w:szCs w:val="20"/>
              </w:rPr>
              <w:t>n8n (optional)</w:t>
            </w:r>
          </w:p>
        </w:tc>
        <w:tc>
          <w:tcPr>
            <w:tcW w:w="16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0" w14:textId="77777777" w:rsidR="00B91340" w:rsidRDefault="005724E3">
            <w:r>
              <w:rPr>
                <w:color w:val="1E293B"/>
                <w:sz w:val="20"/>
                <w:szCs w:val="20"/>
              </w:rPr>
              <w:t>€1k–3k</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1" w14:textId="77777777" w:rsidR="00B91340" w:rsidRDefault="005724E3">
            <w:r>
              <w:rPr>
                <w:color w:val="D97706"/>
                <w:sz w:val="20"/>
                <w:szCs w:val="20"/>
              </w:rPr>
              <w:t>€0 (self-hosted)</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2" w14:textId="77777777" w:rsidR="00B91340" w:rsidRDefault="005724E3">
            <w:r>
              <w:rPr>
                <w:color w:val="475569"/>
                <w:sz w:val="20"/>
                <w:szCs w:val="20"/>
              </w:rPr>
              <w:t>Visual workflow management layer. Not required. Recommended when pipeline count grows beyond 3–4 or when non-developers need visibility.</w:t>
            </w:r>
          </w:p>
        </w:tc>
      </w:tr>
      <w:tr w:rsidR="00B91340" w14:paraId="1FE6C52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4" w14:textId="77777777" w:rsidR="00B91340" w:rsidRDefault="005724E3">
            <w:r>
              <w:rPr>
                <w:b/>
                <w:bCs/>
                <w:color w:val="475569"/>
                <w:sz w:val="20"/>
                <w:szCs w:val="20"/>
              </w:rPr>
              <w:t>Virtual try-on (Ph. 3)</w:t>
            </w:r>
          </w:p>
        </w:tc>
        <w:tc>
          <w:tcPr>
            <w:tcW w:w="16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5" w14:textId="77777777" w:rsidR="00B91340" w:rsidRDefault="005724E3">
            <w:r>
              <w:rPr>
                <w:color w:val="1E293B"/>
                <w:sz w:val="20"/>
                <w:szCs w:val="20"/>
              </w:rPr>
              <w:t>€40k–120k</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6" w14:textId="77777777" w:rsidR="00B91340" w:rsidRDefault="005724E3">
            <w:r>
              <w:rPr>
                <w:color w:val="D97706"/>
                <w:sz w:val="20"/>
                <w:szCs w:val="20"/>
              </w:rPr>
              <w:t>€500–3,000</w:t>
            </w:r>
          </w:p>
        </w:tc>
        <w:tc>
          <w:tcPr>
            <w:tcW w:w="36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27" w14:textId="77777777" w:rsidR="00B91340" w:rsidRDefault="005724E3">
            <w:r>
              <w:rPr>
                <w:color w:val="475569"/>
                <w:sz w:val="20"/>
                <w:szCs w:val="20"/>
              </w:rPr>
              <w:t>Margin case rests on return rate reduction. Each –1% in returns saves approx. €X per order. Scope before committing.</w:t>
            </w:r>
          </w:p>
        </w:tc>
      </w:tr>
    </w:tbl>
    <w:p w14:paraId="1FE6C529" w14:textId="77777777" w:rsidR="00B91340" w:rsidRDefault="00B91340">
      <w:pPr>
        <w:spacing w:before="160"/>
      </w:pPr>
    </w:p>
    <w:p w14:paraId="1FE6C52A" w14:textId="77777777" w:rsidR="00B91340" w:rsidRDefault="005724E3">
      <w:pPr>
        <w:pStyle w:val="Heading2"/>
        <w:pBdr>
          <w:bottom w:val="single" w:sz="4" w:space="4" w:color="DBEAFE"/>
        </w:pBdr>
      </w:pPr>
      <w:r>
        <w:t>Indicative Phase 1 + 2 ROI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91340" w14:paraId="1FE6C52E" w14:textId="77777777">
        <w:tblPrEx>
          <w:tblCellMar>
            <w:top w:w="0" w:type="dxa"/>
            <w:bottom w:w="0" w:type="dxa"/>
          </w:tblCellMar>
        </w:tblPrEx>
        <w:tc>
          <w:tcPr>
            <w:tcW w:w="30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2B" w14:textId="77777777" w:rsidR="00B91340" w:rsidRDefault="005724E3">
            <w:pPr>
              <w:jc w:val="center"/>
            </w:pPr>
            <w:r>
              <w:rPr>
                <w:b/>
                <w:bCs/>
                <w:color w:val="1E293B"/>
                <w:sz w:val="19"/>
                <w:szCs w:val="19"/>
              </w:rPr>
              <w:t>Estimated build cost (Ph. 1+2)</w:t>
            </w:r>
          </w:p>
        </w:tc>
        <w:tc>
          <w:tcPr>
            <w:tcW w:w="300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2C" w14:textId="77777777" w:rsidR="00B91340" w:rsidRDefault="005724E3">
            <w:pPr>
              <w:jc w:val="center"/>
            </w:pPr>
            <w:r>
              <w:rPr>
                <w:b/>
                <w:bCs/>
                <w:color w:val="1E293B"/>
                <w:sz w:val="19"/>
                <w:szCs w:val="19"/>
              </w:rPr>
              <w:t>Monthly running cost at scale</w:t>
            </w:r>
          </w:p>
        </w:tc>
        <w:tc>
          <w:tcPr>
            <w:tcW w:w="300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2D" w14:textId="77777777" w:rsidR="00B91340" w:rsidRDefault="005724E3">
            <w:pPr>
              <w:jc w:val="center"/>
            </w:pPr>
            <w:r>
              <w:rPr>
                <w:b/>
                <w:bCs/>
                <w:color w:val="1E293B"/>
                <w:sz w:val="19"/>
                <w:szCs w:val="19"/>
              </w:rPr>
              <w:t>Payback (</w:t>
            </w:r>
            <w:proofErr w:type="spellStart"/>
            <w:r>
              <w:rPr>
                <w:b/>
                <w:bCs/>
                <w:color w:val="1E293B"/>
                <w:sz w:val="19"/>
                <w:szCs w:val="19"/>
              </w:rPr>
              <w:t>catalog</w:t>
            </w:r>
            <w:proofErr w:type="spellEnd"/>
            <w:r>
              <w:rPr>
                <w:b/>
                <w:bCs/>
                <w:color w:val="1E293B"/>
                <w:sz w:val="19"/>
                <w:szCs w:val="19"/>
              </w:rPr>
              <w:t xml:space="preserve"> automation alone)</w:t>
            </w:r>
          </w:p>
        </w:tc>
      </w:tr>
      <w:tr w:rsidR="00B91340" w14:paraId="1FE6C532" w14:textId="77777777">
        <w:tblPrEx>
          <w:tblCellMar>
            <w:top w:w="0" w:type="dxa"/>
            <w:bottom w:w="0" w:type="dxa"/>
          </w:tblCellMar>
        </w:tblPrEx>
        <w:tc>
          <w:tcPr>
            <w:tcW w:w="3008" w:type="dxa"/>
            <w:tcBorders>
              <w:top w:val="single" w:sz="1" w:space="0" w:color="E2E8F0"/>
              <w:left w:val="single" w:sz="1" w:space="0" w:color="E2E8F0"/>
              <w:bottom w:val="single" w:sz="1" w:space="0" w:color="E2E8F0"/>
              <w:right w:val="single" w:sz="1" w:space="0" w:color="E2E8F0"/>
            </w:tcBorders>
            <w:tcMar>
              <w:top w:w="120" w:type="dxa"/>
              <w:left w:w="160" w:type="dxa"/>
              <w:bottom w:w="120" w:type="dxa"/>
              <w:right w:w="160" w:type="dxa"/>
            </w:tcMar>
          </w:tcPr>
          <w:p w14:paraId="1FE6C52F" w14:textId="77777777" w:rsidR="00B91340" w:rsidRDefault="005724E3">
            <w:pPr>
              <w:jc w:val="center"/>
            </w:pPr>
            <w:r>
              <w:rPr>
                <w:b/>
                <w:bCs/>
                <w:color w:val="1D4ED8"/>
                <w:sz w:val="28"/>
                <w:szCs w:val="28"/>
              </w:rPr>
              <w:t>€31k–53k</w:t>
            </w:r>
          </w:p>
        </w:tc>
        <w:tc>
          <w:tcPr>
            <w:tcW w:w="3009" w:type="dxa"/>
            <w:tcBorders>
              <w:top w:val="single" w:sz="1" w:space="0" w:color="E2E8F0"/>
              <w:left w:val="single" w:sz="1" w:space="0" w:color="E2E8F0"/>
              <w:bottom w:val="single" w:sz="1" w:space="0" w:color="E2E8F0"/>
              <w:right w:val="single" w:sz="1" w:space="0" w:color="E2E8F0"/>
            </w:tcBorders>
            <w:tcMar>
              <w:top w:w="120" w:type="dxa"/>
              <w:left w:w="160" w:type="dxa"/>
              <w:bottom w:w="120" w:type="dxa"/>
              <w:right w:w="160" w:type="dxa"/>
            </w:tcMar>
          </w:tcPr>
          <w:p w14:paraId="1FE6C530" w14:textId="77777777" w:rsidR="00B91340" w:rsidRDefault="005724E3">
            <w:pPr>
              <w:jc w:val="center"/>
            </w:pPr>
            <w:r>
              <w:rPr>
                <w:b/>
                <w:bCs/>
                <w:color w:val="D97706"/>
                <w:sz w:val="28"/>
                <w:szCs w:val="28"/>
              </w:rPr>
              <w:t>€550–1,900</w:t>
            </w:r>
          </w:p>
        </w:tc>
        <w:tc>
          <w:tcPr>
            <w:tcW w:w="3009" w:type="dxa"/>
            <w:tcBorders>
              <w:top w:val="single" w:sz="1" w:space="0" w:color="E2E8F0"/>
              <w:left w:val="single" w:sz="1" w:space="0" w:color="E2E8F0"/>
              <w:bottom w:val="single" w:sz="1" w:space="0" w:color="E2E8F0"/>
              <w:right w:val="single" w:sz="1" w:space="0" w:color="E2E8F0"/>
            </w:tcBorders>
            <w:tcMar>
              <w:top w:w="120" w:type="dxa"/>
              <w:left w:w="160" w:type="dxa"/>
              <w:bottom w:w="120" w:type="dxa"/>
              <w:right w:w="160" w:type="dxa"/>
            </w:tcMar>
          </w:tcPr>
          <w:p w14:paraId="1FE6C531" w14:textId="77777777" w:rsidR="00B91340" w:rsidRDefault="005724E3">
            <w:pPr>
              <w:jc w:val="center"/>
            </w:pPr>
            <w:r>
              <w:rPr>
                <w:b/>
                <w:bCs/>
                <w:color w:val="065F46"/>
                <w:sz w:val="28"/>
                <w:szCs w:val="28"/>
              </w:rPr>
              <w:t>4–6 weeks</w:t>
            </w:r>
          </w:p>
        </w:tc>
      </w:tr>
    </w:tbl>
    <w:p w14:paraId="1FE6C533" w14:textId="77777777" w:rsidR="00B91340" w:rsidRDefault="00B91340">
      <w:pPr>
        <w:spacing w:before="160"/>
      </w:pPr>
    </w:p>
    <w:p w14:paraId="1FE6C534" w14:textId="77777777" w:rsidR="00B91340" w:rsidRDefault="005724E3">
      <w:pPr>
        <w:pStyle w:val="Heading2"/>
        <w:pBdr>
          <w:bottom w:val="single" w:sz="4" w:space="4" w:color="DBEAFE"/>
        </w:pBdr>
      </w:pPr>
      <w:r>
        <w:lastRenderedPageBreak/>
        <w:t>How to track cost and margin in production</w:t>
      </w:r>
    </w:p>
    <w:p w14:paraId="1FE6C535" w14:textId="77777777" w:rsidR="00B91340" w:rsidRDefault="005724E3">
      <w:pPr>
        <w:spacing w:before="80" w:after="160"/>
      </w:pPr>
      <w:r>
        <w:rPr>
          <w:color w:val="475569"/>
        </w:rPr>
        <w:t>Cost visibility is built into the architecture from day one. There are three tracking layers:</w:t>
      </w:r>
    </w:p>
    <w:p w14:paraId="1FE6C536" w14:textId="77777777" w:rsidR="00B91340" w:rsidRDefault="005724E3">
      <w:pPr>
        <w:pStyle w:val="ListParagraph"/>
        <w:numPr>
          <w:ilvl w:val="0"/>
          <w:numId w:val="2"/>
        </w:numPr>
        <w:spacing w:before="60" w:after="60"/>
      </w:pPr>
      <w:proofErr w:type="spellStart"/>
      <w:r>
        <w:rPr>
          <w:color w:val="475569"/>
        </w:rPr>
        <w:t>LangSmith</w:t>
      </w:r>
      <w:proofErr w:type="spellEnd"/>
      <w:r>
        <w:rPr>
          <w:color w:val="475569"/>
        </w:rPr>
        <w:t xml:space="preserve"> — tracks LLM cost per session (styling assistant), tokens in/out per call, cost by model version, and budget alerts when monthly spend exceeds a set threshold. This is where Javi monitors the variable cost of the styling assistant in real time.</w:t>
      </w:r>
    </w:p>
    <w:p w14:paraId="1FE6C537" w14:textId="77777777" w:rsidR="00B91340" w:rsidRDefault="005724E3">
      <w:pPr>
        <w:pStyle w:val="ListParagraph"/>
        <w:numPr>
          <w:ilvl w:val="0"/>
          <w:numId w:val="2"/>
        </w:numPr>
        <w:spacing w:before="60" w:after="60"/>
      </w:pPr>
      <w:r>
        <w:rPr>
          <w:color w:val="475569"/>
        </w:rPr>
        <w:t>Pipeline logs (Python) — the content automation scripts log LLM calls per run, execution time, and cost to the existing logging stack. If n8n is adopted later, its built-in execution history replaces this with a visual dashboard.</w:t>
      </w:r>
    </w:p>
    <w:p w14:paraId="1FE6C538" w14:textId="77777777" w:rsidR="00B91340" w:rsidRDefault="005724E3">
      <w:pPr>
        <w:pStyle w:val="ListParagraph"/>
        <w:numPr>
          <w:ilvl w:val="0"/>
          <w:numId w:val="2"/>
        </w:numPr>
        <w:spacing w:before="60" w:after="60"/>
      </w:pPr>
      <w:r>
        <w:rPr>
          <w:color w:val="475569"/>
        </w:rPr>
        <w:t>Business metrics (existing analytics) — AOV before vs after recommendation engine (A/B test), gross margin per order with vs without AI assist, return rate baseline vs post try-on, and content cost per SKU before vs after automation.</w:t>
      </w:r>
    </w:p>
    <w:p w14:paraId="1FE6C539" w14:textId="77777777" w:rsidR="00B91340" w:rsidRDefault="00B91340">
      <w:pPr>
        <w:spacing w:before="80"/>
      </w:pPr>
    </w:p>
    <w:p w14:paraId="1FE6C53A" w14:textId="77777777" w:rsidR="00B91340" w:rsidRDefault="005724E3">
      <w:pPr>
        <w:spacing w:before="80" w:after="160"/>
      </w:pPr>
      <w:r>
        <w:rPr>
          <w:color w:val="475569"/>
        </w:rPr>
        <w:t>The monthly margin scorecard Carlos should review: total AI running costs in, revenue attributed to AI touchpoints and labour savings out. Net margin contribution = revenue gain + cost savings minus AI costs.</w:t>
      </w:r>
    </w:p>
    <w:p w14:paraId="1FE6C53B" w14:textId="77777777" w:rsidR="00B91340" w:rsidRDefault="005724E3">
      <w:r>
        <w:br w:type="page"/>
      </w:r>
    </w:p>
    <w:p w14:paraId="1FE6C53C" w14:textId="77777777" w:rsidR="00B91340" w:rsidRDefault="005724E3">
      <w:pPr>
        <w:spacing w:before="320" w:after="120"/>
      </w:pPr>
      <w:r>
        <w:rPr>
          <w:b/>
          <w:bCs/>
          <w:color w:val="2563EB"/>
          <w:spacing w:val="60"/>
          <w:sz w:val="18"/>
          <w:szCs w:val="18"/>
        </w:rPr>
        <w:lastRenderedPageBreak/>
        <w:t>SECTION 10</w:t>
      </w:r>
    </w:p>
    <w:p w14:paraId="1FE6C53D" w14:textId="77777777" w:rsidR="00B91340" w:rsidRDefault="005724E3">
      <w:pPr>
        <w:pStyle w:val="Heading1"/>
      </w:pPr>
      <w:r>
        <w:t>Availability &amp; resilience</w:t>
      </w:r>
    </w:p>
    <w:p w14:paraId="1FE6C53E" w14:textId="77777777" w:rsidR="00B91340" w:rsidRDefault="005724E3">
      <w:pPr>
        <w:spacing w:before="80" w:after="160"/>
      </w:pPr>
      <w:r>
        <w:rPr>
          <w:color w:val="475569"/>
        </w:rPr>
        <w:t>The AI layer must never take the storefront down. Every module is architected as an independent service — if it fails, the site keeps working and customers can always buy. The AI enhances the experience; it is never load-bearing infrastructure.</w:t>
      </w:r>
    </w:p>
    <w:p w14:paraId="1FE6C53F" w14:textId="77777777" w:rsidR="00B91340" w:rsidRDefault="00B913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5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14:paraId="1FE6C540" w14:textId="77777777" w:rsidR="00B91340" w:rsidRDefault="005724E3">
            <w:r>
              <w:rPr>
                <w:color w:val="1D4ED8"/>
                <w:sz w:val="21"/>
                <w:szCs w:val="21"/>
              </w:rPr>
              <w:t>Core principle: graceful degradation over hard dependency. A storefront that shows bestsellers when the recommendation engine is down is infinitely better than a storefront that shows an error page.</w:t>
            </w:r>
          </w:p>
        </w:tc>
      </w:tr>
    </w:tbl>
    <w:p w14:paraId="1FE6C542" w14:textId="77777777" w:rsidR="00B91340" w:rsidRDefault="00B91340">
      <w:pPr>
        <w:spacing w:before="160"/>
      </w:pPr>
    </w:p>
    <w:p w14:paraId="1FE6C543" w14:textId="77777777" w:rsidR="00B91340" w:rsidRDefault="005724E3">
      <w:pPr>
        <w:pStyle w:val="Heading2"/>
        <w:pBdr>
          <w:bottom w:val="single" w:sz="4" w:space="4" w:color="DBEAFE"/>
        </w:pBdr>
      </w:pPr>
      <w:r>
        <w:t>Fallback states per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91340" w14:paraId="1FE6C54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FF6FF"/>
            <w:tcMar>
              <w:top w:w="100" w:type="dxa"/>
              <w:left w:w="200" w:type="dxa"/>
              <w:bottom w:w="60" w:type="dxa"/>
              <w:right w:w="200" w:type="dxa"/>
            </w:tcMar>
          </w:tcPr>
          <w:p w14:paraId="1FE6C544" w14:textId="77777777" w:rsidR="00B91340" w:rsidRDefault="005724E3">
            <w:r>
              <w:rPr>
                <w:b/>
                <w:bCs/>
                <w:color w:val="1D4ED8"/>
                <w:sz w:val="21"/>
                <w:szCs w:val="21"/>
              </w:rPr>
              <w:t xml:space="preserve">Module 1 — Recommendation engine   </w:t>
            </w:r>
            <w:r>
              <w:rPr>
                <w:i/>
                <w:iCs/>
                <w:color w:val="2563EB"/>
                <w:sz w:val="19"/>
                <w:szCs w:val="19"/>
              </w:rPr>
              <w:t>Lowest risk — fully cacheable</w:t>
            </w:r>
          </w:p>
        </w:tc>
      </w:tr>
      <w:tr w:rsidR="00B91340" w14:paraId="1FE6C54E" w14:textId="77777777">
        <w:tblPrEx>
          <w:tblCellMar>
            <w:top w:w="0" w:type="dxa"/>
            <w:bottom w:w="0" w:type="dxa"/>
          </w:tblCellMar>
        </w:tblPrEx>
        <w:tc>
          <w:tcPr>
            <w:tcW w:w="9026" w:type="dxa"/>
            <w:tcBorders>
              <w:top w:val="single" w:sz="1" w:space="0" w:color="E2E8F0"/>
              <w:left w:val="none" w:sz="0" w:space="0" w:color="FFFFFF"/>
              <w:bottom w:val="none" w:sz="0" w:space="0" w:color="FFFFFF"/>
              <w:right w:val="none" w:sz="0" w:space="0" w:color="FFFFFF"/>
            </w:tcBorders>
            <w:tcMar>
              <w:top w:w="100" w:type="dxa"/>
              <w:left w:w="200" w:type="dxa"/>
              <w:bottom w:w="100" w:type="dxa"/>
              <w:right w:w="200" w:type="dxa"/>
            </w:tcMar>
          </w:tcPr>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2875"/>
              <w:gridCol w:w="2876"/>
            </w:tblGrid>
            <w:tr w:rsidR="00B91340" w14:paraId="1FE6C54C" w14:textId="77777777">
              <w:tblPrEx>
                <w:tblCellMar>
                  <w:top w:w="0" w:type="dxa"/>
                  <w:bottom w:w="0" w:type="dxa"/>
                </w:tblCellMar>
              </w:tblPrEx>
              <w:tc>
                <w:tcPr>
                  <w:tcW w:w="2875" w:type="dxa"/>
                  <w:tcBorders>
                    <w:top w:val="none" w:sz="0" w:space="0" w:color="FFFFFF"/>
                    <w:left w:val="none" w:sz="0" w:space="0" w:color="FFFFFF"/>
                    <w:bottom w:val="none" w:sz="0" w:space="0" w:color="FFFFFF"/>
                    <w:right w:val="none" w:sz="0" w:space="0" w:color="FFFFFF"/>
                  </w:tcBorders>
                  <w:shd w:val="clear" w:color="auto" w:fill="ECFDF5"/>
                  <w:tcMar>
                    <w:top w:w="100" w:type="dxa"/>
                    <w:left w:w="140" w:type="dxa"/>
                    <w:bottom w:w="100" w:type="dxa"/>
                    <w:right w:w="140" w:type="dxa"/>
                  </w:tcMar>
                </w:tcPr>
                <w:p w14:paraId="1FE6C546" w14:textId="77777777" w:rsidR="00B91340" w:rsidRDefault="005724E3">
                  <w:pPr>
                    <w:spacing w:after="60"/>
                  </w:pPr>
                  <w:r>
                    <w:rPr>
                      <w:b/>
                      <w:bCs/>
                      <w:color w:val="065F46"/>
                      <w:sz w:val="19"/>
                      <w:szCs w:val="19"/>
                    </w:rPr>
                    <w:t>Healthy</w:t>
                  </w:r>
                </w:p>
                <w:p w14:paraId="1FE6C547" w14:textId="77777777" w:rsidR="00B91340" w:rsidRDefault="005724E3">
                  <w:r>
                    <w:rPr>
                      <w:color w:val="475569"/>
                      <w:sz w:val="19"/>
                      <w:szCs w:val="19"/>
                    </w:rPr>
                    <w:t>Live personalised recommendations from Redis cache or scoring service in &lt;80ms.</w:t>
                  </w:r>
                </w:p>
              </w:tc>
              <w:tc>
                <w:tcPr>
                  <w:tcW w:w="2875"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1FE6C548" w14:textId="77777777" w:rsidR="00B91340" w:rsidRDefault="005724E3">
                  <w:pPr>
                    <w:spacing w:after="60"/>
                  </w:pPr>
                  <w:r>
                    <w:rPr>
                      <w:b/>
                      <w:bCs/>
                      <w:color w:val="D97706"/>
                      <w:sz w:val="19"/>
                      <w:szCs w:val="19"/>
                    </w:rPr>
                    <w:t>Degraded — cache stale</w:t>
                  </w:r>
                </w:p>
                <w:p w14:paraId="1FE6C549" w14:textId="77777777" w:rsidR="00B91340" w:rsidRDefault="005724E3">
                  <w:r>
                    <w:rPr>
                      <w:color w:val="475569"/>
                      <w:sz w:val="19"/>
                      <w:szCs w:val="19"/>
                    </w:rPr>
                    <w:t>Serve last known recommendations (TTL extended to 1hr). User sees slightly older data, nothing breaks.</w:t>
                  </w:r>
                </w:p>
              </w:tc>
              <w:tc>
                <w:tcPr>
                  <w:tcW w:w="2876" w:type="dxa"/>
                  <w:tcBorders>
                    <w:top w:val="none" w:sz="0" w:space="0" w:color="FFFFFF"/>
                    <w:left w:val="none" w:sz="0" w:space="0" w:color="FFFFFF"/>
                    <w:bottom w:val="none" w:sz="0" w:space="0" w:color="FFFFFF"/>
                    <w:right w:val="none" w:sz="0" w:space="0" w:color="FFFFFF"/>
                  </w:tcBorders>
                  <w:shd w:val="clear" w:color="auto" w:fill="FEF2F2"/>
                  <w:tcMar>
                    <w:top w:w="100" w:type="dxa"/>
                    <w:left w:w="140" w:type="dxa"/>
                    <w:bottom w:w="100" w:type="dxa"/>
                    <w:right w:w="140" w:type="dxa"/>
                  </w:tcMar>
                </w:tcPr>
                <w:p w14:paraId="1FE6C54A" w14:textId="77777777" w:rsidR="00B91340" w:rsidRDefault="005724E3">
                  <w:pPr>
                    <w:spacing w:after="60"/>
                  </w:pPr>
                  <w:r>
                    <w:rPr>
                      <w:b/>
                      <w:bCs/>
                      <w:color w:val="991B1B"/>
                      <w:sz w:val="19"/>
                      <w:szCs w:val="19"/>
                    </w:rPr>
                    <w:t>Scoring service down</w:t>
                  </w:r>
                </w:p>
                <w:p w14:paraId="1FE6C54B" w14:textId="77777777" w:rsidR="00B91340" w:rsidRDefault="005724E3">
                  <w:r>
                    <w:rPr>
                      <w:color w:val="475569"/>
                      <w:sz w:val="19"/>
                      <w:szCs w:val="19"/>
                    </w:rPr>
                    <w:t>Fall back to rule-based bestsellers in user's preferred category. Widget never empty.</w:t>
                  </w:r>
                </w:p>
              </w:tc>
            </w:tr>
          </w:tbl>
          <w:p w14:paraId="1FE6C54D" w14:textId="77777777" w:rsidR="00B91340" w:rsidRDefault="00B91340"/>
        </w:tc>
      </w:tr>
    </w:tbl>
    <w:p w14:paraId="1FE6C54F" w14:textId="77777777" w:rsidR="00B91340" w:rsidRDefault="00B9134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91340" w14:paraId="1FE6C55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60" w:type="dxa"/>
              <w:right w:w="200" w:type="dxa"/>
            </w:tcMar>
          </w:tcPr>
          <w:p w14:paraId="1FE6C550" w14:textId="77777777" w:rsidR="00B91340" w:rsidRDefault="005724E3">
            <w:r>
              <w:rPr>
                <w:b/>
                <w:bCs/>
                <w:color w:val="085041"/>
                <w:sz w:val="21"/>
                <w:szCs w:val="21"/>
              </w:rPr>
              <w:t xml:space="preserve">Module 2 — AI styling assistant   </w:t>
            </w:r>
            <w:r>
              <w:rPr>
                <w:i/>
                <w:iCs/>
                <w:color w:val="0F6E56"/>
                <w:sz w:val="19"/>
                <w:szCs w:val="19"/>
              </w:rPr>
              <w:t>Medium risk — external LLM dependency</w:t>
            </w:r>
          </w:p>
        </w:tc>
      </w:tr>
      <w:tr w:rsidR="00B91340" w14:paraId="1FE6C55A" w14:textId="77777777">
        <w:tblPrEx>
          <w:tblCellMar>
            <w:top w:w="0" w:type="dxa"/>
            <w:bottom w:w="0" w:type="dxa"/>
          </w:tblCellMar>
        </w:tblPrEx>
        <w:tc>
          <w:tcPr>
            <w:tcW w:w="9026" w:type="dxa"/>
            <w:tcBorders>
              <w:top w:val="single" w:sz="1" w:space="0" w:color="E2E8F0"/>
              <w:left w:val="none" w:sz="0" w:space="0" w:color="FFFFFF"/>
              <w:bottom w:val="none" w:sz="0" w:space="0" w:color="FFFFFF"/>
              <w:right w:val="none" w:sz="0" w:space="0" w:color="FFFFFF"/>
            </w:tcBorders>
            <w:tcMar>
              <w:top w:w="100" w:type="dxa"/>
              <w:left w:w="200" w:type="dxa"/>
              <w:bottom w:w="100" w:type="dxa"/>
              <w:right w:w="200" w:type="dxa"/>
            </w:tcMar>
          </w:tcPr>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2875"/>
              <w:gridCol w:w="2876"/>
            </w:tblGrid>
            <w:tr w:rsidR="00B91340" w14:paraId="1FE6C558" w14:textId="77777777">
              <w:tblPrEx>
                <w:tblCellMar>
                  <w:top w:w="0" w:type="dxa"/>
                  <w:bottom w:w="0" w:type="dxa"/>
                </w:tblCellMar>
              </w:tblPrEx>
              <w:tc>
                <w:tcPr>
                  <w:tcW w:w="2875" w:type="dxa"/>
                  <w:tcBorders>
                    <w:top w:val="none" w:sz="0" w:space="0" w:color="FFFFFF"/>
                    <w:left w:val="none" w:sz="0" w:space="0" w:color="FFFFFF"/>
                    <w:bottom w:val="none" w:sz="0" w:space="0" w:color="FFFFFF"/>
                    <w:right w:val="none" w:sz="0" w:space="0" w:color="FFFFFF"/>
                  </w:tcBorders>
                  <w:shd w:val="clear" w:color="auto" w:fill="ECFDF5"/>
                  <w:tcMar>
                    <w:top w:w="100" w:type="dxa"/>
                    <w:left w:w="140" w:type="dxa"/>
                    <w:bottom w:w="100" w:type="dxa"/>
                    <w:right w:w="140" w:type="dxa"/>
                  </w:tcMar>
                </w:tcPr>
                <w:p w14:paraId="1FE6C552" w14:textId="77777777" w:rsidR="00B91340" w:rsidRDefault="005724E3">
                  <w:pPr>
                    <w:spacing w:after="60"/>
                  </w:pPr>
                  <w:r>
                    <w:rPr>
                      <w:b/>
                      <w:bCs/>
                      <w:color w:val="065F46"/>
                      <w:sz w:val="19"/>
                      <w:szCs w:val="19"/>
                    </w:rPr>
                    <w:t>Healthy</w:t>
                  </w:r>
                </w:p>
                <w:p w14:paraId="1FE6C553" w14:textId="77777777" w:rsidR="00B91340" w:rsidRDefault="005724E3">
                  <w:r>
                    <w:rPr>
                      <w:color w:val="475569"/>
                      <w:sz w:val="19"/>
                      <w:szCs w:val="19"/>
                    </w:rPr>
                    <w:t>LLM API responds within timeout. Full conversational experience with product links.</w:t>
                  </w:r>
                </w:p>
              </w:tc>
              <w:tc>
                <w:tcPr>
                  <w:tcW w:w="2875"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1FE6C554" w14:textId="77777777" w:rsidR="00B91340" w:rsidRDefault="005724E3">
                  <w:pPr>
                    <w:spacing w:after="60"/>
                  </w:pPr>
                  <w:r>
                    <w:rPr>
                      <w:b/>
                      <w:bCs/>
                      <w:color w:val="D97706"/>
                      <w:sz w:val="19"/>
                      <w:szCs w:val="19"/>
                    </w:rPr>
                    <w:t>LLM slow (&gt;3s)</w:t>
                  </w:r>
                </w:p>
                <w:p w14:paraId="1FE6C555" w14:textId="77777777" w:rsidR="00B91340" w:rsidRDefault="005724E3">
                  <w:r>
                    <w:rPr>
                      <w:color w:val="475569"/>
                      <w:sz w:val="19"/>
                      <w:szCs w:val="19"/>
                    </w:rPr>
                    <w:t>Show typing indicator up to 5s, then surface a canned response with top 3 products for the current page category.</w:t>
                  </w:r>
                </w:p>
              </w:tc>
              <w:tc>
                <w:tcPr>
                  <w:tcW w:w="2876" w:type="dxa"/>
                  <w:tcBorders>
                    <w:top w:val="none" w:sz="0" w:space="0" w:color="FFFFFF"/>
                    <w:left w:val="none" w:sz="0" w:space="0" w:color="FFFFFF"/>
                    <w:bottom w:val="none" w:sz="0" w:space="0" w:color="FFFFFF"/>
                    <w:right w:val="none" w:sz="0" w:space="0" w:color="FFFFFF"/>
                  </w:tcBorders>
                  <w:shd w:val="clear" w:color="auto" w:fill="FEF2F2"/>
                  <w:tcMar>
                    <w:top w:w="100" w:type="dxa"/>
                    <w:left w:w="140" w:type="dxa"/>
                    <w:bottom w:w="100" w:type="dxa"/>
                    <w:right w:w="140" w:type="dxa"/>
                  </w:tcMar>
                </w:tcPr>
                <w:p w14:paraId="1FE6C556" w14:textId="77777777" w:rsidR="00B91340" w:rsidRDefault="005724E3">
                  <w:pPr>
                    <w:spacing w:after="60"/>
                  </w:pPr>
                  <w:r>
                    <w:rPr>
                      <w:b/>
                      <w:bCs/>
                      <w:color w:val="991B1B"/>
                      <w:sz w:val="19"/>
                      <w:szCs w:val="19"/>
                    </w:rPr>
                    <w:t>LLM API down</w:t>
                  </w:r>
                </w:p>
                <w:p w14:paraId="1FE6C557" w14:textId="77777777" w:rsidR="00B91340" w:rsidRDefault="005724E3">
                  <w:r>
                    <w:rPr>
                      <w:color w:val="475569"/>
                      <w:sz w:val="19"/>
                      <w:szCs w:val="19"/>
                    </w:rPr>
                    <w:t>Hide chat widget entirely or show 'back shortly'. Storefront and rec engine fully unaffected — zero blast radius.</w:t>
                  </w:r>
                </w:p>
              </w:tc>
            </w:tr>
          </w:tbl>
          <w:p w14:paraId="1FE6C559" w14:textId="77777777" w:rsidR="00B91340" w:rsidRDefault="00B91340"/>
        </w:tc>
      </w:tr>
    </w:tbl>
    <w:p w14:paraId="1FE6C55B" w14:textId="77777777" w:rsidR="00B91340" w:rsidRDefault="00B9134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91340" w14:paraId="1FE6C5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EDA"/>
            <w:tcMar>
              <w:top w:w="100" w:type="dxa"/>
              <w:left w:w="200" w:type="dxa"/>
              <w:bottom w:w="60" w:type="dxa"/>
              <w:right w:w="200" w:type="dxa"/>
            </w:tcMar>
          </w:tcPr>
          <w:p w14:paraId="1FE6C55C" w14:textId="77777777" w:rsidR="00B91340" w:rsidRDefault="005724E3">
            <w:r>
              <w:rPr>
                <w:b/>
                <w:bCs/>
                <w:color w:val="633806"/>
                <w:sz w:val="21"/>
                <w:szCs w:val="21"/>
              </w:rPr>
              <w:t xml:space="preserve">Module 3 — </w:t>
            </w:r>
            <w:proofErr w:type="spellStart"/>
            <w:r>
              <w:rPr>
                <w:b/>
                <w:bCs/>
                <w:color w:val="633806"/>
                <w:sz w:val="21"/>
                <w:szCs w:val="21"/>
              </w:rPr>
              <w:t>Catalog</w:t>
            </w:r>
            <w:proofErr w:type="spellEnd"/>
            <w:r>
              <w:rPr>
                <w:b/>
                <w:bCs/>
                <w:color w:val="633806"/>
                <w:sz w:val="21"/>
                <w:szCs w:val="21"/>
              </w:rPr>
              <w:t xml:space="preserve"> content automation   </w:t>
            </w:r>
            <w:r>
              <w:rPr>
                <w:i/>
                <w:iCs/>
                <w:color w:val="854F0B"/>
                <w:sz w:val="19"/>
                <w:szCs w:val="19"/>
              </w:rPr>
              <w:t>Lowest risk — fully async</w:t>
            </w:r>
          </w:p>
        </w:tc>
      </w:tr>
      <w:tr w:rsidR="00B91340" w14:paraId="1FE6C566" w14:textId="77777777">
        <w:tblPrEx>
          <w:tblCellMar>
            <w:top w:w="0" w:type="dxa"/>
            <w:bottom w:w="0" w:type="dxa"/>
          </w:tblCellMar>
        </w:tblPrEx>
        <w:tc>
          <w:tcPr>
            <w:tcW w:w="9026" w:type="dxa"/>
            <w:tcBorders>
              <w:top w:val="single" w:sz="1" w:space="0" w:color="E2E8F0"/>
              <w:left w:val="none" w:sz="0" w:space="0" w:color="FFFFFF"/>
              <w:bottom w:val="none" w:sz="0" w:space="0" w:color="FFFFFF"/>
              <w:right w:val="none" w:sz="0" w:space="0" w:color="FFFFFF"/>
            </w:tcBorders>
            <w:tcMar>
              <w:top w:w="100" w:type="dxa"/>
              <w:left w:w="200" w:type="dxa"/>
              <w:bottom w:w="100" w:type="dxa"/>
              <w:right w:w="200" w:type="dxa"/>
            </w:tcMar>
          </w:tcPr>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2875"/>
              <w:gridCol w:w="2876"/>
            </w:tblGrid>
            <w:tr w:rsidR="00B91340" w14:paraId="1FE6C564" w14:textId="77777777">
              <w:tblPrEx>
                <w:tblCellMar>
                  <w:top w:w="0" w:type="dxa"/>
                  <w:bottom w:w="0" w:type="dxa"/>
                </w:tblCellMar>
              </w:tblPrEx>
              <w:tc>
                <w:tcPr>
                  <w:tcW w:w="2875" w:type="dxa"/>
                  <w:tcBorders>
                    <w:top w:val="none" w:sz="0" w:space="0" w:color="FFFFFF"/>
                    <w:left w:val="none" w:sz="0" w:space="0" w:color="FFFFFF"/>
                    <w:bottom w:val="none" w:sz="0" w:space="0" w:color="FFFFFF"/>
                    <w:right w:val="none" w:sz="0" w:space="0" w:color="FFFFFF"/>
                  </w:tcBorders>
                  <w:shd w:val="clear" w:color="auto" w:fill="ECFDF5"/>
                  <w:tcMar>
                    <w:top w:w="100" w:type="dxa"/>
                    <w:left w:w="140" w:type="dxa"/>
                    <w:bottom w:w="100" w:type="dxa"/>
                    <w:right w:w="140" w:type="dxa"/>
                  </w:tcMar>
                </w:tcPr>
                <w:p w14:paraId="1FE6C55E" w14:textId="77777777" w:rsidR="00B91340" w:rsidRDefault="005724E3">
                  <w:pPr>
                    <w:spacing w:after="60"/>
                  </w:pPr>
                  <w:r>
                    <w:rPr>
                      <w:b/>
                      <w:bCs/>
                      <w:color w:val="065F46"/>
                      <w:sz w:val="19"/>
                      <w:szCs w:val="19"/>
                    </w:rPr>
                    <w:t>Healthy</w:t>
                  </w:r>
                </w:p>
                <w:p w14:paraId="1FE6C55F" w14:textId="77777777" w:rsidR="00B91340" w:rsidRDefault="005724E3">
                  <w:r>
                    <w:rPr>
                      <w:color w:val="475569"/>
                      <w:sz w:val="19"/>
                      <w:szCs w:val="19"/>
                    </w:rPr>
                    <w:t xml:space="preserve">Python </w:t>
                  </w:r>
                  <w:proofErr w:type="spellStart"/>
                  <w:r>
                    <w:rPr>
                      <w:color w:val="475569"/>
                      <w:sz w:val="19"/>
                      <w:szCs w:val="19"/>
                    </w:rPr>
                    <w:t>cron</w:t>
                  </w:r>
                  <w:proofErr w:type="spellEnd"/>
                  <w:r>
                    <w:rPr>
                      <w:color w:val="475569"/>
                      <w:sz w:val="19"/>
                      <w:szCs w:val="19"/>
                    </w:rPr>
                    <w:t xml:space="preserve"> job runs nightly. New descriptions ready for review each morning.</w:t>
                  </w:r>
                </w:p>
              </w:tc>
              <w:tc>
                <w:tcPr>
                  <w:tcW w:w="2875"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1FE6C560" w14:textId="77777777" w:rsidR="00B91340" w:rsidRDefault="005724E3">
                  <w:pPr>
                    <w:spacing w:after="60"/>
                  </w:pPr>
                  <w:r>
                    <w:rPr>
                      <w:b/>
                      <w:bCs/>
                      <w:color w:val="D97706"/>
                      <w:sz w:val="19"/>
                      <w:szCs w:val="19"/>
                    </w:rPr>
                    <w:t>Job fails</w:t>
                  </w:r>
                </w:p>
                <w:p w14:paraId="1FE6C561" w14:textId="77777777" w:rsidR="00B91340" w:rsidRDefault="005724E3">
                  <w:r>
                    <w:rPr>
                      <w:color w:val="475569"/>
                      <w:sz w:val="19"/>
                      <w:szCs w:val="19"/>
                    </w:rPr>
                    <w:t>Script retries automatically (3×). Alert sent to Javi's team. Previously approved content stays live — no customer impact.</w:t>
                  </w:r>
                </w:p>
              </w:tc>
              <w:tc>
                <w:tcPr>
                  <w:tcW w:w="2876" w:type="dxa"/>
                  <w:tcBorders>
                    <w:top w:val="none" w:sz="0" w:space="0" w:color="FFFFFF"/>
                    <w:left w:val="none" w:sz="0" w:space="0" w:color="FFFFFF"/>
                    <w:bottom w:val="none" w:sz="0" w:space="0" w:color="FFFFFF"/>
                    <w:right w:val="none" w:sz="0" w:space="0" w:color="FFFFFF"/>
                  </w:tcBorders>
                  <w:shd w:val="clear" w:color="auto" w:fill="FEF2F2"/>
                  <w:tcMar>
                    <w:top w:w="100" w:type="dxa"/>
                    <w:left w:w="140" w:type="dxa"/>
                    <w:bottom w:w="100" w:type="dxa"/>
                    <w:right w:w="140" w:type="dxa"/>
                  </w:tcMar>
                </w:tcPr>
                <w:p w14:paraId="1FE6C562" w14:textId="77777777" w:rsidR="00B91340" w:rsidRDefault="005724E3">
                  <w:pPr>
                    <w:spacing w:after="60"/>
                  </w:pPr>
                  <w:r>
                    <w:rPr>
                      <w:b/>
                      <w:bCs/>
                      <w:color w:val="991B1B"/>
                      <w:sz w:val="19"/>
                      <w:szCs w:val="19"/>
                    </w:rPr>
                    <w:t>LLM unavailable</w:t>
                  </w:r>
                </w:p>
                <w:p w14:paraId="1FE6C563" w14:textId="77777777" w:rsidR="00B91340" w:rsidRDefault="005724E3">
                  <w:r>
                    <w:rPr>
                      <w:color w:val="475569"/>
                      <w:sz w:val="19"/>
                      <w:szCs w:val="19"/>
                    </w:rPr>
                    <w:t>Job queued for next run. Existing product descriptions remain live. Zero customer impact.</w:t>
                  </w:r>
                </w:p>
              </w:tc>
            </w:tr>
          </w:tbl>
          <w:p w14:paraId="1FE6C565" w14:textId="77777777" w:rsidR="00B91340" w:rsidRDefault="00B91340"/>
        </w:tc>
      </w:tr>
    </w:tbl>
    <w:p w14:paraId="1FE6C567" w14:textId="77777777" w:rsidR="00B91340" w:rsidRDefault="00B91340">
      <w:pPr>
        <w:spacing w:before="160"/>
      </w:pPr>
    </w:p>
    <w:p w14:paraId="1FE6C568" w14:textId="77777777" w:rsidR="00B91340" w:rsidRDefault="005724E3">
      <w:pPr>
        <w:pStyle w:val="Heading2"/>
        <w:pBdr>
          <w:bottom w:val="single" w:sz="4" w:space="4" w:color="DBEAFE"/>
        </w:pBdr>
      </w:pPr>
      <w:r>
        <w:t>SLA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B91340" w14:paraId="1FE6C56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69" w14:textId="77777777" w:rsidR="00B91340" w:rsidRDefault="005724E3">
            <w:r>
              <w:rPr>
                <w:b/>
                <w:bCs/>
                <w:color w:val="1E293B"/>
                <w:sz w:val="20"/>
                <w:szCs w:val="20"/>
              </w:rPr>
              <w:t>Service</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6A" w14:textId="77777777" w:rsidR="00B91340" w:rsidRDefault="005724E3">
            <w:r>
              <w:rPr>
                <w:b/>
                <w:bCs/>
                <w:color w:val="1E293B"/>
                <w:sz w:val="20"/>
                <w:szCs w:val="20"/>
              </w:rPr>
              <w:t>Target</w:t>
            </w:r>
          </w:p>
        </w:tc>
        <w:tc>
          <w:tcPr>
            <w:tcW w:w="42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14:paraId="1FE6C56B" w14:textId="77777777" w:rsidR="00B91340" w:rsidRDefault="005724E3">
            <w:r>
              <w:rPr>
                <w:b/>
                <w:bCs/>
                <w:color w:val="1E293B"/>
                <w:sz w:val="20"/>
                <w:szCs w:val="20"/>
              </w:rPr>
              <w:t>Note</w:t>
            </w:r>
          </w:p>
        </w:tc>
      </w:tr>
      <w:tr w:rsidR="00B91340" w14:paraId="1FE6C57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6D" w14:textId="77777777" w:rsidR="00B91340" w:rsidRDefault="005724E3">
            <w:r>
              <w:rPr>
                <w:b/>
                <w:bCs/>
                <w:color w:val="475569"/>
                <w:sz w:val="20"/>
                <w:szCs w:val="20"/>
              </w:rPr>
              <w:lastRenderedPageBreak/>
              <w:t>Storefront</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6E" w14:textId="77777777" w:rsidR="00B91340" w:rsidRDefault="005724E3">
            <w:r>
              <w:rPr>
                <w:b/>
                <w:bCs/>
                <w:color w:val="1D4ED8"/>
                <w:sz w:val="20"/>
                <w:szCs w:val="20"/>
              </w:rPr>
              <w:t>99.9% uptime</w:t>
            </w:r>
          </w:p>
        </w:tc>
        <w:tc>
          <w:tcPr>
            <w:tcW w:w="42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6F" w14:textId="77777777" w:rsidR="00B91340" w:rsidRDefault="005724E3">
            <w:r>
              <w:rPr>
                <w:color w:val="475569"/>
                <w:sz w:val="20"/>
                <w:szCs w:val="20"/>
              </w:rPr>
              <w:t>Non-negotiable. AI services must never affect this.</w:t>
            </w:r>
          </w:p>
        </w:tc>
      </w:tr>
      <w:tr w:rsidR="00B91340" w14:paraId="1FE6C57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1" w14:textId="77777777" w:rsidR="00B91340" w:rsidRDefault="005724E3">
            <w:r>
              <w:rPr>
                <w:b/>
                <w:bCs/>
                <w:color w:val="475569"/>
                <w:sz w:val="20"/>
                <w:szCs w:val="20"/>
              </w:rPr>
              <w:t>Recommendation engine</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2" w14:textId="77777777" w:rsidR="00B91340" w:rsidRDefault="005724E3">
            <w:r>
              <w:rPr>
                <w:b/>
                <w:bCs/>
                <w:color w:val="1D4ED8"/>
                <w:sz w:val="20"/>
                <w:szCs w:val="20"/>
              </w:rPr>
              <w:t>99.5% uptime, &lt;80ms p99</w:t>
            </w:r>
          </w:p>
        </w:tc>
        <w:tc>
          <w:tcPr>
            <w:tcW w:w="42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3" w14:textId="77777777" w:rsidR="00B91340" w:rsidRDefault="005724E3">
            <w:r>
              <w:rPr>
                <w:color w:val="475569"/>
                <w:sz w:val="20"/>
                <w:szCs w:val="20"/>
              </w:rPr>
              <w:t>Cacheable — Redis keeps this achievable.</w:t>
            </w:r>
          </w:p>
        </w:tc>
      </w:tr>
      <w:tr w:rsidR="00B91340" w14:paraId="1FE6C57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5" w14:textId="77777777" w:rsidR="00B91340" w:rsidRDefault="005724E3">
            <w:r>
              <w:rPr>
                <w:b/>
                <w:bCs/>
                <w:color w:val="475569"/>
                <w:sz w:val="20"/>
                <w:szCs w:val="20"/>
              </w:rPr>
              <w:t>AI styling assistant</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6" w14:textId="77777777" w:rsidR="00B91340" w:rsidRDefault="005724E3">
            <w:r>
              <w:rPr>
                <w:b/>
                <w:bCs/>
                <w:color w:val="1D4ED8"/>
                <w:sz w:val="20"/>
                <w:szCs w:val="20"/>
              </w:rPr>
              <w:t>95% availability</w:t>
            </w:r>
          </w:p>
        </w:tc>
        <w:tc>
          <w:tcPr>
            <w:tcW w:w="42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7" w14:textId="77777777" w:rsidR="00B91340" w:rsidRDefault="005724E3">
            <w:r>
              <w:rPr>
                <w:color w:val="475569"/>
                <w:sz w:val="20"/>
                <w:szCs w:val="20"/>
              </w:rPr>
              <w:t>LLM API dependency limits this; fallback covers the gap.</w:t>
            </w:r>
          </w:p>
        </w:tc>
      </w:tr>
      <w:tr w:rsidR="00B91340" w14:paraId="1FE6C57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9" w14:textId="77777777" w:rsidR="00B91340" w:rsidRDefault="005724E3">
            <w:proofErr w:type="spellStart"/>
            <w:r>
              <w:rPr>
                <w:b/>
                <w:bCs/>
                <w:color w:val="475569"/>
                <w:sz w:val="20"/>
                <w:szCs w:val="20"/>
              </w:rPr>
              <w:t>Catalog</w:t>
            </w:r>
            <w:proofErr w:type="spellEnd"/>
            <w:r>
              <w:rPr>
                <w:b/>
                <w:bCs/>
                <w:color w:val="475569"/>
                <w:sz w:val="20"/>
                <w:szCs w:val="20"/>
              </w:rPr>
              <w:t xml:space="preserve"> pipeline</w:t>
            </w:r>
          </w:p>
        </w:tc>
        <w:tc>
          <w:tcPr>
            <w:tcW w:w="1800"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A" w14:textId="77777777" w:rsidR="00B91340" w:rsidRDefault="005724E3">
            <w:r>
              <w:rPr>
                <w:b/>
                <w:bCs/>
                <w:color w:val="1D4ED8"/>
                <w:sz w:val="20"/>
                <w:szCs w:val="20"/>
              </w:rPr>
              <w:t>Best-effort nightly</w:t>
            </w:r>
          </w:p>
        </w:tc>
        <w:tc>
          <w:tcPr>
            <w:tcW w:w="4226" w:type="dxa"/>
            <w:tcBorders>
              <w:top w:val="single" w:sz="1" w:space="0" w:color="E2E8F0"/>
              <w:left w:val="single" w:sz="1" w:space="0" w:color="E2E8F0"/>
              <w:bottom w:val="single" w:sz="1" w:space="0" w:color="E2E8F0"/>
              <w:right w:val="single" w:sz="1" w:space="0" w:color="E2E8F0"/>
            </w:tcBorders>
            <w:tcMar>
              <w:top w:w="80" w:type="dxa"/>
              <w:left w:w="160" w:type="dxa"/>
              <w:bottom w:w="80" w:type="dxa"/>
              <w:right w:w="160" w:type="dxa"/>
            </w:tcMar>
          </w:tcPr>
          <w:p w14:paraId="1FE6C57B" w14:textId="77777777" w:rsidR="00B91340" w:rsidRDefault="005724E3">
            <w:r>
              <w:rPr>
                <w:color w:val="475569"/>
                <w:sz w:val="20"/>
                <w:szCs w:val="20"/>
              </w:rPr>
              <w:t>Async — downtime has zero customer-facing impact.</w:t>
            </w:r>
          </w:p>
        </w:tc>
      </w:tr>
    </w:tbl>
    <w:p w14:paraId="1FE6C57D" w14:textId="77777777" w:rsidR="00B91340" w:rsidRDefault="00B91340">
      <w:pPr>
        <w:spacing w:before="160"/>
      </w:pPr>
    </w:p>
    <w:p w14:paraId="1FE6C57E" w14:textId="77777777" w:rsidR="00B91340" w:rsidRDefault="005724E3">
      <w:pPr>
        <w:pStyle w:val="Heading2"/>
        <w:pBdr>
          <w:bottom w:val="single" w:sz="4" w:space="4" w:color="DBEAFE"/>
        </w:pBdr>
      </w:pPr>
      <w:r>
        <w:t>What Javi's team needs to implement</w:t>
      </w:r>
    </w:p>
    <w:p w14:paraId="1FE6C57F" w14:textId="77777777" w:rsidR="00B91340" w:rsidRDefault="005724E3">
      <w:pPr>
        <w:pStyle w:val="ListParagraph"/>
        <w:numPr>
          <w:ilvl w:val="0"/>
          <w:numId w:val="2"/>
        </w:numPr>
        <w:spacing w:before="60" w:after="60"/>
      </w:pPr>
      <w:r>
        <w:rPr>
          <w:color w:val="475569"/>
        </w:rPr>
        <w:t>Circuit breaker on every LLM call — if 3 consecutive calls fail or time out, open the circuit and serve the fallback immediately rather than waiting</w:t>
      </w:r>
    </w:p>
    <w:p w14:paraId="1FE6C580" w14:textId="77777777" w:rsidR="00B91340" w:rsidRDefault="005724E3">
      <w:pPr>
        <w:pStyle w:val="ListParagraph"/>
        <w:numPr>
          <w:ilvl w:val="0"/>
          <w:numId w:val="2"/>
        </w:numPr>
        <w:spacing w:before="60" w:after="60"/>
      </w:pPr>
      <w:r>
        <w:rPr>
          <w:color w:val="475569"/>
        </w:rPr>
        <w:t>Hard timeout budgets: recommendation engine 100ms, styling assistant 5s, virtual try-on 30s — these are ceilings, not targets</w:t>
      </w:r>
    </w:p>
    <w:p w14:paraId="1FE6C581" w14:textId="77777777" w:rsidR="00B91340" w:rsidRDefault="005724E3">
      <w:pPr>
        <w:pStyle w:val="ListParagraph"/>
        <w:numPr>
          <w:ilvl w:val="0"/>
          <w:numId w:val="2"/>
        </w:numPr>
        <w:spacing w:before="60" w:after="60"/>
      </w:pPr>
      <w:r>
        <w:rPr>
          <w:color w:val="475569"/>
        </w:rPr>
        <w:t>Redis cache as the first line of defence for recommendations — the scoring service is never in the critical path if the cache is warm</w:t>
      </w:r>
    </w:p>
    <w:p w14:paraId="1FE6C582" w14:textId="77777777" w:rsidR="00B91340" w:rsidRDefault="005724E3">
      <w:pPr>
        <w:pStyle w:val="ListParagraph"/>
        <w:numPr>
          <w:ilvl w:val="0"/>
          <w:numId w:val="2"/>
        </w:numPr>
        <w:spacing w:before="60" w:after="60"/>
      </w:pPr>
      <w:r>
        <w:rPr>
          <w:color w:val="475569"/>
        </w:rPr>
        <w:t>All AI services deployed independently from the storefront — separate containers, separate deployments, separate health checks</w:t>
      </w:r>
    </w:p>
    <w:p w14:paraId="1FE6C583" w14:textId="77777777" w:rsidR="00B91340" w:rsidRDefault="005724E3">
      <w:pPr>
        <w:pStyle w:val="ListParagraph"/>
        <w:numPr>
          <w:ilvl w:val="0"/>
          <w:numId w:val="2"/>
        </w:numPr>
        <w:spacing w:before="60" w:after="60"/>
      </w:pPr>
      <w:proofErr w:type="spellStart"/>
      <w:r>
        <w:rPr>
          <w:color w:val="475569"/>
        </w:rPr>
        <w:t>LangSmith</w:t>
      </w:r>
      <w:proofErr w:type="spellEnd"/>
      <w:r>
        <w:rPr>
          <w:color w:val="475569"/>
        </w:rPr>
        <w:t xml:space="preserve"> alerts on error rate spike, latency breach, and upstream LLM API status changes</w:t>
      </w:r>
    </w:p>
    <w:p w14:paraId="1FE6C584" w14:textId="77777777" w:rsidR="00B91340" w:rsidRDefault="005724E3">
      <w:pPr>
        <w:pStyle w:val="ListParagraph"/>
        <w:numPr>
          <w:ilvl w:val="0"/>
          <w:numId w:val="2"/>
        </w:numPr>
        <w:spacing w:before="60" w:after="60"/>
      </w:pPr>
      <w:r>
        <w:rPr>
          <w:color w:val="475569"/>
        </w:rPr>
        <w:t>Runbook per module: what does on-call do when the styling assistant goes down at 23:00 on a Friday?</w:t>
      </w:r>
    </w:p>
    <w:p w14:paraId="1FE6C585" w14:textId="77777777" w:rsidR="00B91340" w:rsidRDefault="005724E3">
      <w:pPr>
        <w:pStyle w:val="ListParagraph"/>
        <w:numPr>
          <w:ilvl w:val="0"/>
          <w:numId w:val="2"/>
        </w:numPr>
        <w:spacing w:before="60" w:after="60"/>
      </w:pPr>
      <w:r>
        <w:rPr>
          <w:color w:val="475569"/>
        </w:rPr>
        <w:t>Load test before each phase goes live — especially the recommendation engine under peak season traffic volumes</w:t>
      </w:r>
    </w:p>
    <w:p w14:paraId="1FE6C586" w14:textId="77777777" w:rsidR="00B91340" w:rsidRDefault="005724E3">
      <w:r>
        <w:br w:type="page"/>
      </w:r>
    </w:p>
    <w:p w14:paraId="1FE6C587" w14:textId="77777777" w:rsidR="00B91340" w:rsidRDefault="005724E3">
      <w:pPr>
        <w:spacing w:before="320" w:after="120"/>
      </w:pPr>
      <w:r>
        <w:rPr>
          <w:b/>
          <w:bCs/>
          <w:color w:val="2563EB"/>
          <w:spacing w:val="60"/>
          <w:sz w:val="18"/>
          <w:szCs w:val="18"/>
        </w:rPr>
        <w:lastRenderedPageBreak/>
        <w:t>SECTION 9</w:t>
      </w:r>
    </w:p>
    <w:p w14:paraId="1FE6C588" w14:textId="77777777" w:rsidR="00B91340" w:rsidRDefault="005724E3">
      <w:pPr>
        <w:pStyle w:val="Heading1"/>
      </w:pPr>
      <w:r>
        <w:t>Why now</w:t>
      </w:r>
    </w:p>
    <w:p w14:paraId="1FE6C589" w14:textId="77777777" w:rsidR="00B91340" w:rsidRDefault="005724E3">
      <w:pPr>
        <w:spacing w:before="80" w:after="160"/>
      </w:pPr>
      <w:r>
        <w:rPr>
          <w:color w:val="475569"/>
        </w:rPr>
        <w:t>The competitive window for AI-powered personalisation in European streetwear is open today, but it will not stay open. C&amp;A and Springfield are large operations with significant technology investment capacity. The advantage goes to the brand that moves first and builds customer data flywheels before the competition catches up.</w:t>
      </w:r>
    </w:p>
    <w:p w14:paraId="1FE6C58A" w14:textId="77777777" w:rsidR="00B91340" w:rsidRDefault="00B913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340" w14:paraId="1FE6C5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14:paraId="1FE6C58B" w14:textId="77777777" w:rsidR="00B91340" w:rsidRDefault="005724E3">
            <w:r>
              <w:rPr>
                <w:color w:val="D97706"/>
                <w:sz w:val="21"/>
                <w:szCs w:val="21"/>
              </w:rPr>
              <w:t xml:space="preserve">Every week without a recommendation engine is a week where a customer browses your </w:t>
            </w:r>
            <w:proofErr w:type="spellStart"/>
            <w:r>
              <w:rPr>
                <w:color w:val="D97706"/>
                <w:sz w:val="21"/>
                <w:szCs w:val="21"/>
              </w:rPr>
              <w:t>catalog</w:t>
            </w:r>
            <w:proofErr w:type="spellEnd"/>
            <w:r>
              <w:rPr>
                <w:color w:val="D97706"/>
                <w:sz w:val="21"/>
                <w:szCs w:val="21"/>
              </w:rPr>
              <w:t>, does not find what they are looking for without guidance, and buys from a competitor instead. That is not a hypothetical — it is what is happening today.</w:t>
            </w:r>
          </w:p>
        </w:tc>
      </w:tr>
    </w:tbl>
    <w:p w14:paraId="1FE6C58D" w14:textId="77777777" w:rsidR="00B91340" w:rsidRDefault="00B91340">
      <w:pPr>
        <w:spacing w:before="160"/>
      </w:pPr>
    </w:p>
    <w:p w14:paraId="1FE6C58E" w14:textId="77777777" w:rsidR="00B91340" w:rsidRDefault="005724E3">
      <w:pPr>
        <w:spacing w:before="80" w:after="160"/>
      </w:pPr>
      <w:r>
        <w:rPr>
          <w:color w:val="475569"/>
        </w:rPr>
        <w:t>Your position is stronger than it appears. You have:</w:t>
      </w:r>
    </w:p>
    <w:p w14:paraId="1FE6C58F" w14:textId="77777777" w:rsidR="00B91340" w:rsidRDefault="005724E3">
      <w:pPr>
        <w:pStyle w:val="ListParagraph"/>
        <w:numPr>
          <w:ilvl w:val="0"/>
          <w:numId w:val="2"/>
        </w:numPr>
        <w:spacing w:before="60" w:after="60"/>
      </w:pPr>
      <w:r>
        <w:rPr>
          <w:color w:val="475569"/>
        </w:rPr>
        <w:t>Clean, Frankfurt-hosted customer data already available for immediate use</w:t>
      </w:r>
    </w:p>
    <w:p w14:paraId="1FE6C590" w14:textId="77777777" w:rsidR="00B91340" w:rsidRDefault="005724E3">
      <w:pPr>
        <w:pStyle w:val="ListParagraph"/>
        <w:numPr>
          <w:ilvl w:val="0"/>
          <w:numId w:val="2"/>
        </w:numPr>
        <w:spacing w:before="60" w:after="60"/>
      </w:pPr>
      <w:r>
        <w:rPr>
          <w:color w:val="475569"/>
        </w:rPr>
        <w:t>A strong internal development team capable of owning and evolving the solution</w:t>
      </w:r>
    </w:p>
    <w:p w14:paraId="1FE6C591" w14:textId="77777777" w:rsidR="00B91340" w:rsidRDefault="005724E3">
      <w:pPr>
        <w:pStyle w:val="ListParagraph"/>
        <w:numPr>
          <w:ilvl w:val="0"/>
          <w:numId w:val="2"/>
        </w:numPr>
        <w:spacing w:before="60" w:after="60"/>
      </w:pPr>
      <w:r>
        <w:rPr>
          <w:color w:val="475569"/>
        </w:rPr>
        <w:t xml:space="preserve">A proprietary brand and product </w:t>
      </w:r>
      <w:proofErr w:type="spellStart"/>
      <w:r>
        <w:rPr>
          <w:color w:val="475569"/>
        </w:rPr>
        <w:t>catalog</w:t>
      </w:r>
      <w:proofErr w:type="spellEnd"/>
      <w:r>
        <w:rPr>
          <w:color w:val="475569"/>
        </w:rPr>
        <w:t xml:space="preserve"> — no marketplace dependency</w:t>
      </w:r>
    </w:p>
    <w:p w14:paraId="1FE6C592" w14:textId="77777777" w:rsidR="00B91340" w:rsidRDefault="005724E3">
      <w:pPr>
        <w:pStyle w:val="ListParagraph"/>
        <w:numPr>
          <w:ilvl w:val="0"/>
          <w:numId w:val="2"/>
        </w:numPr>
        <w:spacing w:before="60" w:after="60"/>
      </w:pPr>
      <w:r>
        <w:rPr>
          <w:color w:val="475569"/>
        </w:rPr>
        <w:t>A clearly identified customer experience gap that AI can close directly</w:t>
      </w:r>
    </w:p>
    <w:p w14:paraId="1FE6C593" w14:textId="77777777" w:rsidR="00B91340" w:rsidRDefault="00B91340">
      <w:pPr>
        <w:spacing w:before="120"/>
      </w:pPr>
    </w:p>
    <w:p w14:paraId="1FE6C594" w14:textId="77777777" w:rsidR="00B91340" w:rsidRDefault="005724E3">
      <w:pPr>
        <w:spacing w:before="80" w:after="160"/>
      </w:pPr>
      <w:r>
        <w:rPr>
          <w:color w:val="475569"/>
        </w:rPr>
        <w:t xml:space="preserve">The Phase 1 investment in </w:t>
      </w:r>
      <w:proofErr w:type="spellStart"/>
      <w:r>
        <w:rPr>
          <w:color w:val="475569"/>
        </w:rPr>
        <w:t>catalog</w:t>
      </w:r>
      <w:proofErr w:type="spellEnd"/>
      <w:r>
        <w:rPr>
          <w:color w:val="475569"/>
        </w:rPr>
        <w:t xml:space="preserve"> automation pays back quickly through reduced operational cost, which funds the higher-value customer experience modules in Phase 2.</w:t>
      </w:r>
    </w:p>
    <w:p w14:paraId="1FE6C595" w14:textId="77777777" w:rsidR="00B91340" w:rsidRDefault="00B91340">
      <w:pPr>
        <w:spacing w:before="160"/>
      </w:pPr>
    </w:p>
    <w:p w14:paraId="1FE6C596" w14:textId="77777777" w:rsidR="00B91340" w:rsidRDefault="005724E3">
      <w:pPr>
        <w:pStyle w:val="Heading2"/>
        <w:pBdr>
          <w:bottom w:val="single" w:sz="4" w:space="4" w:color="DBEAFE"/>
        </w:pBdr>
      </w:pPr>
      <w:r>
        <w:t>Proposed next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306"/>
      </w:tblGrid>
      <w:tr w:rsidR="00B91340" w14:paraId="1FE6C59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vAlign w:val="center"/>
          </w:tcPr>
          <w:p w14:paraId="1FE6C597" w14:textId="77777777" w:rsidR="00B91340" w:rsidRDefault="005724E3">
            <w:pPr>
              <w:jc w:val="center"/>
            </w:pPr>
            <w:r>
              <w:rPr>
                <w:b/>
                <w:bCs/>
                <w:color w:val="2563EB"/>
              </w:rPr>
              <w:t>1</w:t>
            </w:r>
          </w:p>
        </w:tc>
        <w:tc>
          <w:tcPr>
            <w:tcW w:w="8306" w:type="dxa"/>
            <w:tcBorders>
              <w:top w:val="none" w:sz="0" w:space="0" w:color="FFFFFF"/>
              <w:left w:val="none" w:sz="0" w:space="0" w:color="FFFFFF"/>
              <w:bottom w:val="single" w:sz="1" w:space="0" w:color="E2E8F0"/>
              <w:right w:val="none" w:sz="0" w:space="0" w:color="FFFFFF"/>
            </w:tcBorders>
            <w:tcMar>
              <w:top w:w="100" w:type="dxa"/>
              <w:left w:w="200" w:type="dxa"/>
              <w:bottom w:w="100" w:type="dxa"/>
              <w:right w:w="160" w:type="dxa"/>
            </w:tcMar>
          </w:tcPr>
          <w:p w14:paraId="1FE6C598" w14:textId="77777777" w:rsidR="00B91340" w:rsidRDefault="005724E3">
            <w:r>
              <w:rPr>
                <w:color w:val="475569"/>
                <w:sz w:val="21"/>
                <w:szCs w:val="21"/>
              </w:rPr>
              <w:t>Review this proposal with Carlos and Javi and align on Phase 1 scope</w:t>
            </w:r>
          </w:p>
        </w:tc>
      </w:tr>
      <w:tr w:rsidR="00B91340" w14:paraId="1FE6C59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vAlign w:val="center"/>
          </w:tcPr>
          <w:p w14:paraId="1FE6C59A" w14:textId="77777777" w:rsidR="00B91340" w:rsidRDefault="005724E3">
            <w:pPr>
              <w:jc w:val="center"/>
            </w:pPr>
            <w:r>
              <w:rPr>
                <w:b/>
                <w:bCs/>
                <w:color w:val="2563EB"/>
              </w:rPr>
              <w:t>2</w:t>
            </w:r>
          </w:p>
        </w:tc>
        <w:tc>
          <w:tcPr>
            <w:tcW w:w="8306" w:type="dxa"/>
            <w:tcBorders>
              <w:top w:val="none" w:sz="0" w:space="0" w:color="FFFFFF"/>
              <w:left w:val="none" w:sz="0" w:space="0" w:color="FFFFFF"/>
              <w:bottom w:val="single" w:sz="1" w:space="0" w:color="E2E8F0"/>
              <w:right w:val="none" w:sz="0" w:space="0" w:color="FFFFFF"/>
            </w:tcBorders>
            <w:tcMar>
              <w:top w:w="100" w:type="dxa"/>
              <w:left w:w="200" w:type="dxa"/>
              <w:bottom w:w="100" w:type="dxa"/>
              <w:right w:w="160" w:type="dxa"/>
            </w:tcMar>
          </w:tcPr>
          <w:p w14:paraId="1FE6C59B" w14:textId="77777777" w:rsidR="00B91340" w:rsidRDefault="005724E3">
            <w:r>
              <w:rPr>
                <w:color w:val="475569"/>
                <w:sz w:val="21"/>
                <w:szCs w:val="21"/>
              </w:rPr>
              <w:t>Consent banner audit — confirm legal basis for behavioural data used in recommendations</w:t>
            </w:r>
          </w:p>
        </w:tc>
      </w:tr>
      <w:tr w:rsidR="00B91340" w14:paraId="1FE6C59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vAlign w:val="center"/>
          </w:tcPr>
          <w:p w14:paraId="1FE6C59D" w14:textId="77777777" w:rsidR="00B91340" w:rsidRDefault="005724E3">
            <w:pPr>
              <w:jc w:val="center"/>
            </w:pPr>
            <w:r>
              <w:rPr>
                <w:b/>
                <w:bCs/>
                <w:color w:val="2563EB"/>
              </w:rPr>
              <w:t>3</w:t>
            </w:r>
          </w:p>
        </w:tc>
        <w:tc>
          <w:tcPr>
            <w:tcW w:w="8306" w:type="dxa"/>
            <w:tcBorders>
              <w:top w:val="none" w:sz="0" w:space="0" w:color="FFFFFF"/>
              <w:left w:val="none" w:sz="0" w:space="0" w:color="FFFFFF"/>
              <w:bottom w:val="single" w:sz="1" w:space="0" w:color="E2E8F0"/>
              <w:right w:val="none" w:sz="0" w:space="0" w:color="FFFFFF"/>
            </w:tcBorders>
            <w:tcMar>
              <w:top w:w="100" w:type="dxa"/>
              <w:left w:w="200" w:type="dxa"/>
              <w:bottom w:w="100" w:type="dxa"/>
              <w:right w:w="160" w:type="dxa"/>
            </w:tcMar>
          </w:tcPr>
          <w:p w14:paraId="1FE6C59E" w14:textId="77777777" w:rsidR="00B91340" w:rsidRDefault="005724E3">
            <w:r>
              <w:rPr>
                <w:color w:val="475569"/>
                <w:sz w:val="21"/>
                <w:szCs w:val="21"/>
              </w:rPr>
              <w:t xml:space="preserve">Kick off Python content pipeline POC with a subset of the product </w:t>
            </w:r>
            <w:proofErr w:type="spellStart"/>
            <w:r>
              <w:rPr>
                <w:color w:val="475569"/>
                <w:sz w:val="21"/>
                <w:szCs w:val="21"/>
              </w:rPr>
              <w:t>catalog</w:t>
            </w:r>
            <w:proofErr w:type="spellEnd"/>
            <w:r>
              <w:rPr>
                <w:color w:val="475569"/>
                <w:sz w:val="21"/>
                <w:szCs w:val="21"/>
              </w:rPr>
              <w:t xml:space="preserve"> (2 weeks)</w:t>
            </w:r>
          </w:p>
        </w:tc>
      </w:tr>
      <w:tr w:rsidR="00B91340" w14:paraId="1FE6C5A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vAlign w:val="center"/>
          </w:tcPr>
          <w:p w14:paraId="1FE6C5A0" w14:textId="77777777" w:rsidR="00B91340" w:rsidRDefault="005724E3">
            <w:pPr>
              <w:jc w:val="center"/>
            </w:pPr>
            <w:r>
              <w:rPr>
                <w:b/>
                <w:bCs/>
                <w:color w:val="2563EB"/>
              </w:rPr>
              <w:t>4</w:t>
            </w:r>
          </w:p>
        </w:tc>
        <w:tc>
          <w:tcPr>
            <w:tcW w:w="8306" w:type="dxa"/>
            <w:tcBorders>
              <w:top w:val="none" w:sz="0" w:space="0" w:color="FFFFFF"/>
              <w:left w:val="none" w:sz="0" w:space="0" w:color="FFFFFF"/>
              <w:bottom w:val="single" w:sz="1" w:space="0" w:color="E2E8F0"/>
              <w:right w:val="none" w:sz="0" w:space="0" w:color="FFFFFF"/>
            </w:tcBorders>
            <w:tcMar>
              <w:top w:w="100" w:type="dxa"/>
              <w:left w:w="200" w:type="dxa"/>
              <w:bottom w:w="100" w:type="dxa"/>
              <w:right w:w="160" w:type="dxa"/>
            </w:tcMar>
          </w:tcPr>
          <w:p w14:paraId="1FE6C5A1" w14:textId="77777777" w:rsidR="00B91340" w:rsidRDefault="005724E3">
            <w:r>
              <w:rPr>
                <w:color w:val="475569"/>
                <w:sz w:val="21"/>
                <w:szCs w:val="21"/>
              </w:rPr>
              <w:t xml:space="preserve">Stand up </w:t>
            </w:r>
            <w:proofErr w:type="spellStart"/>
            <w:r>
              <w:rPr>
                <w:color w:val="475569"/>
                <w:sz w:val="21"/>
                <w:szCs w:val="21"/>
              </w:rPr>
              <w:t>LangSmith</w:t>
            </w:r>
            <w:proofErr w:type="spellEnd"/>
            <w:r>
              <w:rPr>
                <w:color w:val="475569"/>
                <w:sz w:val="21"/>
                <w:szCs w:val="21"/>
              </w:rPr>
              <w:t xml:space="preserve"> monitoring environment alongside the POC</w:t>
            </w:r>
          </w:p>
        </w:tc>
      </w:tr>
      <w:tr w:rsidR="00B91340" w14:paraId="1FE6C5A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60" w:type="dxa"/>
            </w:tcMar>
            <w:vAlign w:val="center"/>
          </w:tcPr>
          <w:p w14:paraId="1FE6C5A3" w14:textId="77777777" w:rsidR="00B91340" w:rsidRDefault="005724E3">
            <w:pPr>
              <w:jc w:val="center"/>
            </w:pPr>
            <w:r>
              <w:rPr>
                <w:b/>
                <w:bCs/>
                <w:color w:val="2563EB"/>
              </w:rPr>
              <w:t>5</w:t>
            </w:r>
          </w:p>
        </w:tc>
        <w:tc>
          <w:tcPr>
            <w:tcW w:w="8306" w:type="dxa"/>
            <w:tcBorders>
              <w:top w:val="none" w:sz="0" w:space="0" w:color="FFFFFF"/>
              <w:left w:val="none" w:sz="0" w:space="0" w:color="FFFFFF"/>
              <w:bottom w:val="single" w:sz="1" w:space="0" w:color="E2E8F0"/>
              <w:right w:val="none" w:sz="0" w:space="0" w:color="FFFFFF"/>
            </w:tcBorders>
            <w:tcMar>
              <w:top w:w="100" w:type="dxa"/>
              <w:left w:w="200" w:type="dxa"/>
              <w:bottom w:w="100" w:type="dxa"/>
              <w:right w:w="160" w:type="dxa"/>
            </w:tcMar>
          </w:tcPr>
          <w:p w14:paraId="1FE6C5A4" w14:textId="77777777" w:rsidR="00B91340" w:rsidRDefault="005724E3">
            <w:r>
              <w:rPr>
                <w:color w:val="475569"/>
                <w:sz w:val="21"/>
                <w:szCs w:val="21"/>
              </w:rPr>
              <w:t>Schedule Phase 2 scoping session once Phase 1 POC results are in hand</w:t>
            </w:r>
          </w:p>
        </w:tc>
      </w:tr>
    </w:tbl>
    <w:p w14:paraId="1FE6C5A6" w14:textId="77777777" w:rsidR="00B91340" w:rsidRDefault="00B91340">
      <w:pPr>
        <w:spacing w:before="320"/>
      </w:pPr>
    </w:p>
    <w:p w14:paraId="1FE6C5A7" w14:textId="77777777" w:rsidR="00B91340" w:rsidRDefault="00B91340">
      <w:pPr>
        <w:pBdr>
          <w:bottom w:val="single" w:sz="4" w:space="1" w:color="E2E8F0"/>
        </w:pBdr>
        <w:spacing w:before="240" w:after="240"/>
      </w:pPr>
    </w:p>
    <w:p w14:paraId="1FE6C5A8" w14:textId="77777777" w:rsidR="00B91340" w:rsidRDefault="00B91340">
      <w:pPr>
        <w:spacing w:before="120"/>
      </w:pPr>
    </w:p>
    <w:p w14:paraId="1FE6C5A9" w14:textId="77777777" w:rsidR="00B91340" w:rsidRDefault="005724E3">
      <w:pPr>
        <w:jc w:val="center"/>
      </w:pPr>
      <w:r>
        <w:rPr>
          <w:i/>
          <w:iCs/>
          <w:color w:val="64748B"/>
          <w:sz w:val="20"/>
          <w:szCs w:val="20"/>
        </w:rPr>
        <w:t>Questions or feedback? We are ready to discuss at your convenience.</w:t>
      </w:r>
    </w:p>
    <w:p w14:paraId="1FE6C5AA" w14:textId="77777777" w:rsidR="00B91340" w:rsidRDefault="00B91340">
      <w:pPr>
        <w:spacing w:before="80"/>
      </w:pPr>
    </w:p>
    <w:sectPr w:rsidR="00B9134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6C5B1" w14:textId="77777777" w:rsidR="00000000" w:rsidRDefault="005724E3">
      <w:r>
        <w:separator/>
      </w:r>
    </w:p>
  </w:endnote>
  <w:endnote w:type="continuationSeparator" w:id="0">
    <w:p w14:paraId="1FE6C5B3" w14:textId="77777777" w:rsidR="00000000" w:rsidRDefault="00572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C5AC" w14:textId="7215BA35" w:rsidR="00B91340" w:rsidRDefault="005724E3">
    <w:pPr>
      <w:pBdr>
        <w:top w:val="single" w:sz="4" w:space="4" w:color="DBEAFE"/>
      </w:pBdr>
      <w:tabs>
        <w:tab w:val="right" w:pos="9026"/>
      </w:tabs>
      <w:spacing w:before="120"/>
    </w:pPr>
    <w:r>
      <w:rPr>
        <w:color w:val="64748B"/>
        <w:sz w:val="17"/>
        <w:szCs w:val="17"/>
      </w:rPr>
      <w:t>Prepared June 2026   |   Private &amp; Confidential</w:t>
    </w:r>
    <w:r>
      <w:tab/>
    </w:r>
    <w:r>
      <w:rPr>
        <w:color w:val="64748B"/>
        <w:sz w:val="17"/>
        <w:szCs w:val="17"/>
      </w:rPr>
      <w:t xml:space="preserve">Page </w:t>
    </w:r>
    <w:r>
      <w:fldChar w:fldCharType="begin"/>
    </w:r>
    <w:r>
      <w:instrText>PAGE</w:instrText>
    </w:r>
    <w:r>
      <w:fldChar w:fldCharType="separate"/>
    </w:r>
    <w:r w:rsidR="00AB05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6C5AD" w14:textId="77777777" w:rsidR="00000000" w:rsidRDefault="005724E3">
      <w:r>
        <w:separator/>
      </w:r>
    </w:p>
  </w:footnote>
  <w:footnote w:type="continuationSeparator" w:id="0">
    <w:p w14:paraId="1FE6C5AF" w14:textId="77777777" w:rsidR="00000000" w:rsidRDefault="00572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C5AB" w14:textId="77777777" w:rsidR="00B91340" w:rsidRDefault="005724E3">
    <w:pPr>
      <w:pBdr>
        <w:bottom w:val="single" w:sz="4" w:space="4" w:color="DBEAFE"/>
      </w:pBdr>
      <w:spacing w:after="160"/>
    </w:pPr>
    <w:r>
      <w:rPr>
        <w:b/>
        <w:bCs/>
        <w:color w:val="2563EB"/>
        <w:sz w:val="18"/>
        <w:szCs w:val="18"/>
      </w:rPr>
      <w:t>AI Transformation Proposal</w:t>
    </w:r>
    <w:r>
      <w:rPr>
        <w:color w:val="64748B"/>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21ED"/>
    <w:multiLevelType w:val="hybridMultilevel"/>
    <w:tmpl w:val="93D6186C"/>
    <w:lvl w:ilvl="0" w:tplc="26FAB7EC">
      <w:start w:val="1"/>
      <w:numFmt w:val="bullet"/>
      <w:lvlText w:val="•"/>
      <w:lvlJc w:val="left"/>
      <w:pPr>
        <w:ind w:left="480" w:hanging="240"/>
      </w:pPr>
    </w:lvl>
    <w:lvl w:ilvl="1" w:tplc="80F0E4E0">
      <w:start w:val="1"/>
      <w:numFmt w:val="bullet"/>
      <w:lvlText w:val="◦"/>
      <w:lvlJc w:val="left"/>
      <w:pPr>
        <w:ind w:left="720" w:hanging="240"/>
      </w:pPr>
    </w:lvl>
    <w:lvl w:ilvl="2" w:tplc="EE000FD0">
      <w:numFmt w:val="decimal"/>
      <w:lvlText w:val=""/>
      <w:lvlJc w:val="left"/>
    </w:lvl>
    <w:lvl w:ilvl="3" w:tplc="EC32F31A">
      <w:numFmt w:val="decimal"/>
      <w:lvlText w:val=""/>
      <w:lvlJc w:val="left"/>
    </w:lvl>
    <w:lvl w:ilvl="4" w:tplc="AD16C034">
      <w:numFmt w:val="decimal"/>
      <w:lvlText w:val=""/>
      <w:lvlJc w:val="left"/>
    </w:lvl>
    <w:lvl w:ilvl="5" w:tplc="16B46EF4">
      <w:numFmt w:val="decimal"/>
      <w:lvlText w:val=""/>
      <w:lvlJc w:val="left"/>
    </w:lvl>
    <w:lvl w:ilvl="6" w:tplc="FF8673B4">
      <w:numFmt w:val="decimal"/>
      <w:lvlText w:val=""/>
      <w:lvlJc w:val="left"/>
    </w:lvl>
    <w:lvl w:ilvl="7" w:tplc="5008CC68">
      <w:numFmt w:val="decimal"/>
      <w:lvlText w:val=""/>
      <w:lvlJc w:val="left"/>
    </w:lvl>
    <w:lvl w:ilvl="8" w:tplc="3C9C7C3A">
      <w:numFmt w:val="decimal"/>
      <w:lvlText w:val=""/>
      <w:lvlJc w:val="left"/>
    </w:lvl>
  </w:abstractNum>
  <w:abstractNum w:abstractNumId="1" w15:restartNumberingAfterBreak="0">
    <w:nsid w:val="72FB557D"/>
    <w:multiLevelType w:val="hybridMultilevel"/>
    <w:tmpl w:val="CAC0BEBA"/>
    <w:lvl w:ilvl="0" w:tplc="6EE00C0C">
      <w:start w:val="1"/>
      <w:numFmt w:val="bullet"/>
      <w:lvlText w:val="●"/>
      <w:lvlJc w:val="left"/>
      <w:pPr>
        <w:ind w:left="720" w:hanging="360"/>
      </w:pPr>
    </w:lvl>
    <w:lvl w:ilvl="1" w:tplc="97A07418">
      <w:start w:val="1"/>
      <w:numFmt w:val="bullet"/>
      <w:lvlText w:val="○"/>
      <w:lvlJc w:val="left"/>
      <w:pPr>
        <w:ind w:left="1440" w:hanging="360"/>
      </w:pPr>
    </w:lvl>
    <w:lvl w:ilvl="2" w:tplc="246226CA">
      <w:start w:val="1"/>
      <w:numFmt w:val="bullet"/>
      <w:lvlText w:val="■"/>
      <w:lvlJc w:val="left"/>
      <w:pPr>
        <w:ind w:left="2160" w:hanging="360"/>
      </w:pPr>
    </w:lvl>
    <w:lvl w:ilvl="3" w:tplc="A080C2D8">
      <w:start w:val="1"/>
      <w:numFmt w:val="bullet"/>
      <w:lvlText w:val="●"/>
      <w:lvlJc w:val="left"/>
      <w:pPr>
        <w:ind w:left="2880" w:hanging="360"/>
      </w:pPr>
    </w:lvl>
    <w:lvl w:ilvl="4" w:tplc="612C7490">
      <w:start w:val="1"/>
      <w:numFmt w:val="bullet"/>
      <w:lvlText w:val="○"/>
      <w:lvlJc w:val="left"/>
      <w:pPr>
        <w:ind w:left="3600" w:hanging="360"/>
      </w:pPr>
    </w:lvl>
    <w:lvl w:ilvl="5" w:tplc="3E522E5C">
      <w:start w:val="1"/>
      <w:numFmt w:val="bullet"/>
      <w:lvlText w:val="■"/>
      <w:lvlJc w:val="left"/>
      <w:pPr>
        <w:ind w:left="4320" w:hanging="360"/>
      </w:pPr>
    </w:lvl>
    <w:lvl w:ilvl="6" w:tplc="ECEE2962">
      <w:start w:val="1"/>
      <w:numFmt w:val="bullet"/>
      <w:lvlText w:val="●"/>
      <w:lvlJc w:val="left"/>
      <w:pPr>
        <w:ind w:left="5040" w:hanging="360"/>
      </w:pPr>
    </w:lvl>
    <w:lvl w:ilvl="7" w:tplc="128612AA">
      <w:start w:val="1"/>
      <w:numFmt w:val="bullet"/>
      <w:lvlText w:val="●"/>
      <w:lvlJc w:val="left"/>
      <w:pPr>
        <w:ind w:left="5760" w:hanging="360"/>
      </w:pPr>
    </w:lvl>
    <w:lvl w:ilvl="8" w:tplc="450C3066">
      <w:start w:val="1"/>
      <w:numFmt w:val="bullet"/>
      <w:lvlText w:val="●"/>
      <w:lvlJc w:val="left"/>
      <w:pPr>
        <w:ind w:left="6480" w:hanging="360"/>
      </w:pPr>
    </w:lvl>
  </w:abstractNum>
  <w:num w:numId="1" w16cid:durableId="417747877">
    <w:abstractNumId w:val="1"/>
    <w:lvlOverride w:ilvl="0">
      <w:startOverride w:val="1"/>
    </w:lvlOverride>
  </w:num>
  <w:num w:numId="2" w16cid:durableId="979723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40"/>
    <w:rsid w:val="005724E3"/>
    <w:rsid w:val="00AB053C"/>
    <w:rsid w:val="00B9134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C410"/>
  <w15:docId w15:val="{636E34DA-8664-4113-8AD4-9D236FC9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293B"/>
      <w:sz w:val="36"/>
      <w:szCs w:val="36"/>
    </w:rPr>
  </w:style>
  <w:style w:type="paragraph" w:styleId="Heading2">
    <w:name w:val="heading 2"/>
    <w:uiPriority w:val="9"/>
    <w:unhideWhenUsed/>
    <w:qFormat/>
    <w:pPr>
      <w:spacing w:before="360" w:after="160"/>
      <w:outlineLvl w:val="1"/>
    </w:pPr>
    <w:rPr>
      <w:b/>
      <w:bCs/>
      <w:color w:val="1D4ED8"/>
      <w:sz w:val="28"/>
      <w:szCs w:val="28"/>
    </w:rPr>
  </w:style>
  <w:style w:type="paragraph" w:styleId="Heading3">
    <w:name w:val="heading 3"/>
    <w:uiPriority w:val="9"/>
    <w:semiHidden/>
    <w:unhideWhenUsed/>
    <w:qFormat/>
    <w:pPr>
      <w:spacing w:before="280" w:after="12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2822</Words>
  <Characters>16088</Characters>
  <Application>Microsoft Office Word</Application>
  <DocSecurity>0</DocSecurity>
  <Lines>134</Lines>
  <Paragraphs>37</Paragraphs>
  <ScaleCrop>false</ScaleCrop>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Dilia Navarro</cp:lastModifiedBy>
  <cp:revision>3</cp:revision>
  <dcterms:created xsi:type="dcterms:W3CDTF">2026-06-01T15:34:00Z</dcterms:created>
  <dcterms:modified xsi:type="dcterms:W3CDTF">2026-06-01T16:19:00Z</dcterms:modified>
</cp:coreProperties>
</file>