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техническое-задание"/>
    <w:p>
      <w:pPr>
        <w:pStyle w:val="Heading1"/>
      </w:pPr>
      <w:r>
        <w:t xml:space="preserve">Техническое задание</w:t>
      </w:r>
    </w:p>
    <w:bookmarkStart w:id="50" w:name="приложение-органайзер-учебных-материалов"/>
    <w:p>
      <w:pPr>
        <w:pStyle w:val="Heading2"/>
      </w:pPr>
      <w:r>
        <w:t xml:space="preserve">Приложение-органайзер учебных материалов</w:t>
      </w:r>
    </w:p>
    <w:bookmarkStart w:id="23" w:name="общие-сведения"/>
    <w:p>
      <w:pPr>
        <w:pStyle w:val="Heading3"/>
      </w:pPr>
      <w:r>
        <w:t xml:space="preserve">1. Общие сведения</w:t>
      </w:r>
    </w:p>
    <w:bookmarkStart w:id="20" w:name="назначение-документа"/>
    <w:p>
      <w:pPr>
        <w:pStyle w:val="Heading4"/>
      </w:pPr>
      <w:r>
        <w:t xml:space="preserve">1.1 Назначение документа</w:t>
      </w:r>
    </w:p>
    <w:p>
      <w:pPr>
        <w:pStyle w:val="FirstParagraph"/>
      </w:pPr>
      <w:r>
        <w:t xml:space="preserve">Настоящее техническое задание (ТЗ) определяет требования и порядок разработки программного обеспечения</w:t>
      </w:r>
      <w:r>
        <w:t xml:space="preserve"> </w:t>
      </w:r>
      <w:r>
        <w:t xml:space="preserve">“</w:t>
      </w:r>
      <w:r>
        <w:t xml:space="preserve">Органайзер учебных материалов</w:t>
      </w:r>
      <w:r>
        <w:t xml:space="preserve">”</w:t>
      </w:r>
      <w:r>
        <w:t xml:space="preserve">.</w:t>
      </w:r>
    </w:p>
    <w:bookmarkEnd w:id="20"/>
    <w:bookmarkStart w:id="21" w:name="наименование-проекта"/>
    <w:p>
      <w:pPr>
        <w:pStyle w:val="Heading4"/>
      </w:pPr>
      <w:r>
        <w:t xml:space="preserve">1.2 Наименование проекта</w:t>
      </w:r>
    </w:p>
    <w:p>
      <w:pPr>
        <w:pStyle w:val="FirstParagraph"/>
      </w:pPr>
      <w:r>
        <w:t xml:space="preserve">Полное наименование:</w:t>
      </w:r>
      <w:r>
        <w:t xml:space="preserve"> </w:t>
      </w:r>
      <w:r>
        <w:t xml:space="preserve">“</w:t>
      </w:r>
      <w:r>
        <w:t xml:space="preserve">Приложение-органайзер учебных материалов</w:t>
      </w:r>
      <w:r>
        <w:t xml:space="preserve">”</w:t>
      </w:r>
      <w:r>
        <w:t xml:space="preserve"> </w:t>
      </w:r>
      <w:r>
        <w:t xml:space="preserve">Краткое наименование:</w:t>
      </w:r>
      <w:r>
        <w:t xml:space="preserve"> </w:t>
      </w:r>
      <w:r>
        <w:t xml:space="preserve">“</w:t>
      </w:r>
      <w:r>
        <w:t xml:space="preserve">Органайзер материалов</w:t>
      </w:r>
      <w:r>
        <w:t xml:space="preserve">”</w:t>
      </w:r>
    </w:p>
    <w:bookmarkEnd w:id="21"/>
    <w:bookmarkStart w:id="22" w:name="назначение-и-цели-создания-системы"/>
    <w:p>
      <w:pPr>
        <w:pStyle w:val="Heading4"/>
      </w:pPr>
      <w:r>
        <w:t xml:space="preserve">1.3 Назначение и цели создания системы</w:t>
      </w:r>
    </w:p>
    <w:p>
      <w:pPr>
        <w:pStyle w:val="FirstParagraph"/>
      </w:pPr>
      <w:r>
        <w:rPr>
          <w:bCs/>
          <w:b/>
        </w:rPr>
        <w:t xml:space="preserve">Назначение системы:</w:t>
      </w:r>
      <w:r>
        <w:t xml:space="preserve"> </w:t>
      </w:r>
      <w:r>
        <w:t xml:space="preserve">Обеспечение пользователей (студентов и преподавателей) инструментом для организации учебных материалов по различным дисциплинам с возможностью быстрого поиска и доступа к нужной информации.</w:t>
      </w:r>
    </w:p>
    <w:p>
      <w:pPr>
        <w:pStyle w:val="BodyText"/>
      </w:pPr>
      <w:r>
        <w:rPr>
          <w:bCs/>
          <w:b/>
        </w:rPr>
        <w:t xml:space="preserve">Цели создания системы:</w:t>
      </w:r>
      <w:r>
        <w:t xml:space="preserve"> </w:t>
      </w:r>
      <w:r>
        <w:t xml:space="preserve">- Систематизация учебных материалов по дисциплинам</w:t>
      </w:r>
      <w:r>
        <w:t xml:space="preserve"> </w:t>
      </w:r>
      <w:r>
        <w:t xml:space="preserve">- Упрощение поиска нужных материалов</w:t>
      </w:r>
      <w:r>
        <w:t xml:space="preserve"> </w:t>
      </w:r>
      <w:r>
        <w:t xml:space="preserve">- Организация файлов различных форматов в единой системе</w:t>
      </w:r>
      <w:r>
        <w:t xml:space="preserve"> </w:t>
      </w:r>
      <w:r>
        <w:t xml:space="preserve">- Повышение эффективности образовательного процесса</w:t>
      </w:r>
    </w:p>
    <w:bookmarkEnd w:id="22"/>
    <w:bookmarkEnd w:id="23"/>
    <w:bookmarkStart w:id="24" w:name="характеристика-объекта-автоматизации"/>
    <w:p>
      <w:pPr>
        <w:pStyle w:val="Heading3"/>
      </w:pPr>
      <w:r>
        <w:t xml:space="preserve">2. Характеристика объекта автоматизации</w:t>
      </w:r>
    </w:p>
    <w:p>
      <w:pPr>
        <w:pStyle w:val="FirstParagraph"/>
      </w:pPr>
      <w:r>
        <w:t xml:space="preserve">Объектом автоматизации является процесс работы с учебными материалами, включающий хранение, поиск и доступ к файлам разных форматов.</w:t>
      </w:r>
    </w:p>
    <w:p>
      <w:pPr>
        <w:pStyle w:val="BodyText"/>
      </w:pPr>
      <w:r>
        <w:rPr>
          <w:bCs/>
          <w:b/>
        </w:rPr>
        <w:t xml:space="preserve">Роли пользователей: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Студент</w:t>
      </w:r>
      <w:r>
        <w:t xml:space="preserve"> </w:t>
      </w:r>
      <w:r>
        <w:t xml:space="preserve">- основной пользователь, работающий с учебными материалами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Преподаватель</w:t>
      </w:r>
      <w:r>
        <w:t xml:space="preserve"> </w:t>
      </w:r>
      <w:r>
        <w:t xml:space="preserve">- пользователь, который добавляет и организует учебные материалы для студентов</w:t>
      </w:r>
    </w:p>
    <w:bookmarkEnd w:id="24"/>
    <w:bookmarkStart w:id="25" w:name="сравнение-с-аналогами"/>
    <w:p>
      <w:pPr>
        <w:pStyle w:val="Heading3"/>
      </w:pPr>
      <w:r>
        <w:t xml:space="preserve">3. Сравнение с аналогами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737"/>
        <w:gridCol w:w="1857"/>
        <w:gridCol w:w="977"/>
        <w:gridCol w:w="13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Разрабатываемое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OneNote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Специализация на учебных материалах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 по дисциплинам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Теги для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Открытие файлов различных форматов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Локальное хранение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Да/Нет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Платно/Бесплатно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Платно/Бесплатно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bookmarkEnd w:id="25"/>
    <w:bookmarkStart w:id="36" w:name="требования-к-системе"/>
    <w:p>
      <w:pPr>
        <w:pStyle w:val="Heading3"/>
      </w:pPr>
      <w:r>
        <w:t xml:space="preserve">4. Требования к системе</w:t>
      </w:r>
    </w:p>
    <w:bookmarkStart w:id="30" w:name="функциональные-требования"/>
    <w:p>
      <w:pPr>
        <w:pStyle w:val="Heading4"/>
      </w:pPr>
      <w:r>
        <w:t xml:space="preserve">4.1. Функциональные требования</w:t>
      </w:r>
    </w:p>
    <w:bookmarkStart w:id="26" w:name="управление-дисциплинами"/>
    <w:p>
      <w:pPr>
        <w:pStyle w:val="Heading5"/>
      </w:pPr>
      <w:r>
        <w:t xml:space="preserve">4.1.1. Управление дисциплинами</w:t>
      </w:r>
    </w:p>
    <w:p>
      <w:pPr>
        <w:numPr>
          <w:ilvl w:val="0"/>
          <w:numId w:val="1001"/>
        </w:numPr>
        <w:pStyle w:val="Compact"/>
      </w:pPr>
      <w:r>
        <w:t xml:space="preserve">Система должна позволять создавать новые дисциплины с уникальными названиями</w:t>
      </w:r>
    </w:p>
    <w:p>
      <w:pPr>
        <w:numPr>
          <w:ilvl w:val="0"/>
          <w:numId w:val="1001"/>
        </w:numPr>
        <w:pStyle w:val="Compact"/>
      </w:pPr>
      <w:r>
        <w:t xml:space="preserve">Система должна отображать список всех созданных дисциплин в виде древовидной структуры</w:t>
      </w:r>
    </w:p>
    <w:p>
      <w:pPr>
        <w:numPr>
          <w:ilvl w:val="0"/>
          <w:numId w:val="1001"/>
        </w:numPr>
        <w:pStyle w:val="Compact"/>
      </w:pPr>
      <w:r>
        <w:t xml:space="preserve">Система должна позволять выбирать дисциплину из списка для просмотра её материалов</w:t>
      </w:r>
    </w:p>
    <w:bookmarkEnd w:id="26"/>
    <w:bookmarkStart w:id="27" w:name="управление-материалами"/>
    <w:p>
      <w:pPr>
        <w:pStyle w:val="Heading5"/>
      </w:pPr>
      <w:r>
        <w:t xml:space="preserve">4.1.2. Управление материалами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позволять добавлять новые материалы с указанием названия, даты и тегов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связывать каждый материал с определенной дисциплиной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отображать список материалов для выбранной дисциплины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показывать детальную информацию о выбранном материале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обеспечивать поиск материалов по названию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обеспечивать поиск материалов по тегам</w:t>
      </w:r>
    </w:p>
    <w:p>
      <w:pPr>
        <w:numPr>
          <w:ilvl w:val="0"/>
          <w:numId w:val="1002"/>
        </w:numPr>
        <w:pStyle w:val="Compact"/>
      </w:pPr>
      <w:r>
        <w:t xml:space="preserve">Система должна обеспечивать поиск материалов по дате</w:t>
      </w:r>
    </w:p>
    <w:bookmarkEnd w:id="27"/>
    <w:bookmarkStart w:id="28" w:name="управление-файлами"/>
    <w:p>
      <w:pPr>
        <w:pStyle w:val="Heading5"/>
      </w:pPr>
      <w:r>
        <w:t xml:space="preserve">4.1.3. Управление файлами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позволять прикреплять файлы к материалам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позволять прикреплять ссылки на внешние ресурсы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отображать список прикрепленных файлов и ссылок для выбранного материала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обеспечивать открытие прикрепленных файлов в соответствующих приложениях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обеспечивать открытие прикрепленных ссылок в браузере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поддерживать удаление прикрепленных файлов и ссылок</w:t>
      </w:r>
    </w:p>
    <w:bookmarkEnd w:id="28"/>
    <w:bookmarkStart w:id="29" w:name="хранение-данных"/>
    <w:p>
      <w:pPr>
        <w:pStyle w:val="Heading5"/>
      </w:pPr>
      <w:r>
        <w:t xml:space="preserve">4.1.4. Хранение данных</w:t>
      </w:r>
    </w:p>
    <w:p>
      <w:pPr>
        <w:numPr>
          <w:ilvl w:val="0"/>
          <w:numId w:val="1004"/>
        </w:numPr>
        <w:pStyle w:val="Compact"/>
      </w:pPr>
      <w:r>
        <w:t xml:space="preserve">Система должна хранить файлы в локальной директории ресурсов приложения</w:t>
      </w:r>
    </w:p>
    <w:p>
      <w:pPr>
        <w:numPr>
          <w:ilvl w:val="0"/>
          <w:numId w:val="1004"/>
        </w:numPr>
        <w:pStyle w:val="Compact"/>
      </w:pPr>
      <w:r>
        <w:t xml:space="preserve">Система должна сохранять информацию о материалах и дисциплинах между запусками</w:t>
      </w:r>
    </w:p>
    <w:bookmarkEnd w:id="29"/>
    <w:bookmarkEnd w:id="30"/>
    <w:bookmarkStart w:id="35" w:name="нефункциональные-требования"/>
    <w:p>
      <w:pPr>
        <w:pStyle w:val="Heading4"/>
      </w:pPr>
      <w:r>
        <w:t xml:space="preserve">4.2. Нефункциональные требования</w:t>
      </w:r>
    </w:p>
    <w:bookmarkStart w:id="31" w:name="X7bee72baae3aacd1072f11476fcf207e908fd96"/>
    <w:p>
      <w:pPr>
        <w:pStyle w:val="Heading5"/>
      </w:pPr>
      <w:r>
        <w:t xml:space="preserve">4.2.1. Требования к пользовательскому интерфейсу</w:t>
      </w:r>
    </w:p>
    <w:p>
      <w:pPr>
        <w:numPr>
          <w:ilvl w:val="0"/>
          <w:numId w:val="1005"/>
        </w:numPr>
        <w:pStyle w:val="Compact"/>
      </w:pPr>
      <w:r>
        <w:t xml:space="preserve">Интерфейс должен быть интуитивно понятным для пользователей без специальной подготовки</w:t>
      </w:r>
    </w:p>
    <w:p>
      <w:pPr>
        <w:numPr>
          <w:ilvl w:val="0"/>
          <w:numId w:val="1005"/>
        </w:numPr>
        <w:pStyle w:val="Compact"/>
      </w:pPr>
      <w:r>
        <w:t xml:space="preserve">Интерфейс должен обеспечивать одновременное отображение списка дисциплин, материалов и деталей выбранного материала</w:t>
      </w:r>
    </w:p>
    <w:p>
      <w:pPr>
        <w:numPr>
          <w:ilvl w:val="0"/>
          <w:numId w:val="1005"/>
        </w:numPr>
        <w:pStyle w:val="Compact"/>
      </w:pPr>
      <w:r>
        <w:t xml:space="preserve">Время отклика интерфейса на действия пользователя не должно превышать 1 секунду</w:t>
      </w:r>
    </w:p>
    <w:p>
      <w:pPr>
        <w:numPr>
          <w:ilvl w:val="0"/>
          <w:numId w:val="1005"/>
        </w:numPr>
        <w:pStyle w:val="Compact"/>
      </w:pPr>
      <w:r>
        <w:t xml:space="preserve">Интерфейс должен предоставлять визуальную обратную связь при выполнении длительных операций</w:t>
      </w:r>
    </w:p>
    <w:bookmarkEnd w:id="31"/>
    <w:bookmarkStart w:id="32" w:name="технические-требования"/>
    <w:p>
      <w:pPr>
        <w:pStyle w:val="Heading5"/>
      </w:pPr>
      <w:r>
        <w:t xml:space="preserve">4.2.2. Технические требования</w:t>
      </w:r>
    </w:p>
    <w:p>
      <w:pPr>
        <w:numPr>
          <w:ilvl w:val="0"/>
          <w:numId w:val="1006"/>
        </w:numPr>
        <w:pStyle w:val="Compact"/>
      </w:pPr>
      <w:r>
        <w:t xml:space="preserve">Система должна работать под управлением ОС Windows 10 и выше</w:t>
      </w:r>
    </w:p>
    <w:p>
      <w:pPr>
        <w:numPr>
          <w:ilvl w:val="0"/>
          <w:numId w:val="1006"/>
        </w:numPr>
        <w:pStyle w:val="Compact"/>
      </w:pPr>
      <w:r>
        <w:t xml:space="preserve">Для работы системы должна быть установлена Java версии 17 или выше</w:t>
      </w:r>
    </w:p>
    <w:p>
      <w:pPr>
        <w:numPr>
          <w:ilvl w:val="0"/>
          <w:numId w:val="1006"/>
        </w:numPr>
        <w:pStyle w:val="Compact"/>
      </w:pPr>
      <w:r>
        <w:t xml:space="preserve">Система должна работать на компьютерах с оперативной памятью не менее 4 ГБ</w:t>
      </w:r>
    </w:p>
    <w:p>
      <w:pPr>
        <w:numPr>
          <w:ilvl w:val="0"/>
          <w:numId w:val="1006"/>
        </w:numPr>
        <w:pStyle w:val="Compact"/>
      </w:pPr>
      <w:r>
        <w:t xml:space="preserve">Система не должна потреблять более 500 МБ оперативной памяти при нормальном режиме работы</w:t>
      </w:r>
    </w:p>
    <w:bookmarkEnd w:id="32"/>
    <w:bookmarkStart w:id="33" w:name="требования-к-надежности"/>
    <w:p>
      <w:pPr>
        <w:pStyle w:val="Heading5"/>
      </w:pPr>
      <w:r>
        <w:t xml:space="preserve">4.2.3. Требования к надежности</w:t>
      </w:r>
    </w:p>
    <w:p>
      <w:pPr>
        <w:numPr>
          <w:ilvl w:val="0"/>
          <w:numId w:val="1007"/>
        </w:numPr>
        <w:pStyle w:val="Compact"/>
      </w:pPr>
      <w:r>
        <w:t xml:space="preserve">Система должна корректно обрабатывать ошибки и представлять пользователю понятные сообщения</w:t>
      </w:r>
    </w:p>
    <w:p>
      <w:pPr>
        <w:numPr>
          <w:ilvl w:val="0"/>
          <w:numId w:val="1007"/>
        </w:numPr>
        <w:pStyle w:val="Compact"/>
      </w:pPr>
      <w:r>
        <w:t xml:space="preserve">Система должна предотвращать потерю данных при сбоях в работе приложения</w:t>
      </w:r>
    </w:p>
    <w:p>
      <w:pPr>
        <w:numPr>
          <w:ilvl w:val="0"/>
          <w:numId w:val="1007"/>
        </w:numPr>
        <w:pStyle w:val="Compact"/>
      </w:pPr>
      <w:r>
        <w:t xml:space="preserve">Система должна создавать резервные копии данных при критических операциях</w:t>
      </w:r>
    </w:p>
    <w:p>
      <w:pPr>
        <w:numPr>
          <w:ilvl w:val="0"/>
          <w:numId w:val="1007"/>
        </w:numPr>
        <w:pStyle w:val="Compact"/>
      </w:pPr>
      <w:r>
        <w:t xml:space="preserve">Вероятность отказа системы при нормальной работе не должна превышать 0.01%</w:t>
      </w:r>
    </w:p>
    <w:bookmarkEnd w:id="33"/>
    <w:bookmarkStart w:id="34" w:name="требования-к-безопасности"/>
    <w:p>
      <w:pPr>
        <w:pStyle w:val="Heading5"/>
      </w:pPr>
      <w:r>
        <w:t xml:space="preserve">4.2.4. Требования к безопасности</w:t>
      </w:r>
    </w:p>
    <w:p>
      <w:pPr>
        <w:numPr>
          <w:ilvl w:val="0"/>
          <w:numId w:val="1008"/>
        </w:numPr>
        <w:pStyle w:val="Compact"/>
      </w:pPr>
      <w:r>
        <w:t xml:space="preserve">Система должна обеспечивать сохранность прикрепленных файлов</w:t>
      </w:r>
    </w:p>
    <w:p>
      <w:pPr>
        <w:numPr>
          <w:ilvl w:val="0"/>
          <w:numId w:val="1008"/>
        </w:numPr>
        <w:pStyle w:val="Compact"/>
      </w:pPr>
      <w:r>
        <w:t xml:space="preserve">Система должна предотвращать несанкционированный доступ к данным</w:t>
      </w:r>
    </w:p>
    <w:bookmarkEnd w:id="34"/>
    <w:bookmarkEnd w:id="35"/>
    <w:bookmarkEnd w:id="36"/>
    <w:bookmarkStart w:id="40" w:name="сценарии-использования"/>
    <w:p>
      <w:pPr>
        <w:pStyle w:val="Heading3"/>
      </w:pPr>
      <w:r>
        <w:t xml:space="preserve">5. Сценарии использования</w:t>
      </w:r>
    </w:p>
    <w:bookmarkStart w:id="37" w:name="X4cbbb221455d93782c059e61c093de59b2a4e5f"/>
    <w:p>
      <w:pPr>
        <w:pStyle w:val="Heading4"/>
      </w:pPr>
      <w:r>
        <w:t xml:space="preserve">Сценарий 1: Добавление новой дисциплины и материала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Студент/Преподаватель</w:t>
      </w:r>
      <w:r>
        <w:t xml:space="preserve"> </w:t>
      </w:r>
      <w:r>
        <w:t xml:space="preserve">1. Пользователь запускает приложение</w:t>
      </w:r>
      <w:r>
        <w:t xml:space="preserve"> </w:t>
      </w:r>
      <w:r>
        <w:t xml:space="preserve">2. В левой части интерфейса вводит название новой дисциплины в поле ввода</w:t>
      </w:r>
      <w:r>
        <w:t xml:space="preserve"> </w:t>
      </w:r>
      <w:r>
        <w:t xml:space="preserve">3. Нажимает кнопку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 </w:t>
      </w:r>
      <w:r>
        <w:t xml:space="preserve">4. Выбирает созданную дисциплину в дереве дисциплин</w:t>
      </w:r>
      <w:r>
        <w:t xml:space="preserve"> </w:t>
      </w:r>
      <w:r>
        <w:t xml:space="preserve">5. Нажимает кнопку</w:t>
      </w:r>
      <w:r>
        <w:t xml:space="preserve"> </w:t>
      </w:r>
      <w:r>
        <w:t xml:space="preserve">“</w:t>
      </w:r>
      <w:r>
        <w:t xml:space="preserve">Добавить новый материал</w:t>
      </w:r>
      <w:r>
        <w:t xml:space="preserve">”</w:t>
      </w:r>
      <w:r>
        <w:t xml:space="preserve"> </w:t>
      </w:r>
      <w:r>
        <w:t xml:space="preserve">6. Вводит название материала и теги</w:t>
      </w:r>
      <w:r>
        <w:t xml:space="preserve"> </w:t>
      </w:r>
      <w:r>
        <w:t xml:space="preserve">7. Система создает материал и связывает его с выбранной дисциплиной</w:t>
      </w:r>
      <w:r>
        <w:t xml:space="preserve"> </w:t>
      </w:r>
      <w:r>
        <w:t xml:space="preserve">8. Пользователь видит созданный материал в списке материалов дисциплины</w:t>
      </w:r>
    </w:p>
    <w:bookmarkEnd w:id="37"/>
    <w:bookmarkStart w:id="38" w:name="X4162147d5fee1d80010be5228eddde858e891c1"/>
    <w:p>
      <w:pPr>
        <w:pStyle w:val="Heading4"/>
      </w:pPr>
      <w:r>
        <w:t xml:space="preserve">Сценарий 2: Прикрепление файла к материалу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Студент/Преподаватель</w:t>
      </w:r>
      <w:r>
        <w:t xml:space="preserve"> </w:t>
      </w:r>
      <w:r>
        <w:t xml:space="preserve">1. Пользователь выбирает дисциплину в дереве</w:t>
      </w:r>
      <w:r>
        <w:t xml:space="preserve"> </w:t>
      </w:r>
      <w:r>
        <w:t xml:space="preserve">2. Выбирает материал из списка</w:t>
      </w:r>
      <w:r>
        <w:t xml:space="preserve"> </w:t>
      </w:r>
      <w:r>
        <w:t xml:space="preserve">3. Нажимает кнопку</w:t>
      </w:r>
      <w:r>
        <w:t xml:space="preserve"> </w:t>
      </w:r>
      <w:r>
        <w:t xml:space="preserve">“</w:t>
      </w:r>
      <w:r>
        <w:t xml:space="preserve">Прикрепить файл</w:t>
      </w:r>
      <w:r>
        <w:t xml:space="preserve">”</w:t>
      </w:r>
      <w:r>
        <w:t xml:space="preserve"> </w:t>
      </w:r>
      <w:r>
        <w:t xml:space="preserve">4. В открывшемся диалоговом окне выбирает файл</w:t>
      </w:r>
      <w:r>
        <w:t xml:space="preserve"> </w:t>
      </w:r>
      <w:r>
        <w:t xml:space="preserve">5. Нажимает</w:t>
      </w:r>
      <w:r>
        <w:t xml:space="preserve"> </w:t>
      </w:r>
      <w:r>
        <w:t xml:space="preserve">“</w:t>
      </w:r>
      <w:r>
        <w:t xml:space="preserve">Открыть</w:t>
      </w:r>
      <w:r>
        <w:t xml:space="preserve">”</w:t>
      </w:r>
      <w:r>
        <w:t xml:space="preserve"> </w:t>
      </w:r>
      <w:r>
        <w:t xml:space="preserve">6. Система копирует файл в директорию ресурсов</w:t>
      </w:r>
      <w:r>
        <w:t xml:space="preserve"> </w:t>
      </w:r>
      <w:r>
        <w:t xml:space="preserve">7. Система создает вложение и связывает его с материалом</w:t>
      </w:r>
      <w:r>
        <w:t xml:space="preserve"> </w:t>
      </w:r>
      <w:r>
        <w:t xml:space="preserve">8. Пользователь видит прикрепленный файл в списке вложений</w:t>
      </w:r>
    </w:p>
    <w:bookmarkEnd w:id="38"/>
    <w:bookmarkStart w:id="39" w:name="сценарий-3-поиск-материала-по-тегам"/>
    <w:p>
      <w:pPr>
        <w:pStyle w:val="Heading4"/>
      </w:pPr>
      <w:r>
        <w:t xml:space="preserve">Сценарий 3: Поиск материала по тегам</w:t>
      </w:r>
    </w:p>
    <w:p>
      <w:pPr>
        <w:pStyle w:val="FirstParagraph"/>
      </w:pPr>
      <w:r>
        <w:rPr>
          <w:bCs/>
          <w:b/>
        </w:rPr>
        <w:t xml:space="preserve">Роль:</w:t>
      </w:r>
      <w:r>
        <w:t xml:space="preserve"> </w:t>
      </w:r>
      <w:r>
        <w:t xml:space="preserve">Студент/Преподаватель</w:t>
      </w:r>
      <w:r>
        <w:t xml:space="preserve"> </w:t>
      </w:r>
      <w:r>
        <w:t xml:space="preserve">1. Пользователь вводит тег в поле</w:t>
      </w:r>
      <w:r>
        <w:t xml:space="preserve"> </w:t>
      </w:r>
      <w:r>
        <w:t xml:space="preserve">“</w:t>
      </w:r>
      <w:r>
        <w:t xml:space="preserve">Поиск по тегу</w:t>
      </w:r>
      <w:r>
        <w:t xml:space="preserve">”</w:t>
      </w:r>
      <w:r>
        <w:t xml:space="preserve"> </w:t>
      </w:r>
      <w:r>
        <w:t xml:space="preserve">2. Нажимает кнопку</w:t>
      </w:r>
      <w:r>
        <w:t xml:space="preserve"> </w:t>
      </w:r>
      <w:r>
        <w:t xml:space="preserve">“</w:t>
      </w:r>
      <w:r>
        <w:t xml:space="preserve">Поиск</w:t>
      </w:r>
      <w:r>
        <w:t xml:space="preserve">”</w:t>
      </w:r>
      <w:r>
        <w:t xml:space="preserve"> </w:t>
      </w:r>
      <w:r>
        <w:t xml:space="preserve">3. Система находит все материалы, содержащие указанный тег</w:t>
      </w:r>
      <w:r>
        <w:t xml:space="preserve"> </w:t>
      </w:r>
      <w:r>
        <w:t xml:space="preserve">4. Система отображает результаты поиска в списке материалов</w:t>
      </w:r>
      <w:r>
        <w:t xml:space="preserve"> </w:t>
      </w:r>
      <w:r>
        <w:t xml:space="preserve">5. Пользователь выбирает нужный материал из результатов</w:t>
      </w:r>
      <w:r>
        <w:t xml:space="preserve"> </w:t>
      </w:r>
      <w:r>
        <w:t xml:space="preserve">6. Система отображает детали выбранного материала и его вложения</w:t>
      </w:r>
    </w:p>
    <w:bookmarkEnd w:id="39"/>
    <w:bookmarkEnd w:id="40"/>
    <w:bookmarkStart w:id="45" w:name="требования-к-программной-реализации"/>
    <w:p>
      <w:pPr>
        <w:pStyle w:val="Heading3"/>
      </w:pPr>
      <w:r>
        <w:t xml:space="preserve">6. Требования к программной реализации</w:t>
      </w:r>
    </w:p>
    <w:bookmarkStart w:id="41" w:name="архитектура-приложения"/>
    <w:p>
      <w:pPr>
        <w:pStyle w:val="Heading4"/>
      </w:pPr>
      <w:r>
        <w:t xml:space="preserve">6.1. Архитектура приложения</w:t>
      </w:r>
    </w:p>
    <w:p>
      <w:pPr>
        <w:pStyle w:val="FirstParagraph"/>
      </w:pPr>
      <w:r>
        <w:t xml:space="preserve">Приложение должно быть реализовано с использованием архитектуры MVC (Model-View-Controller):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- классы для представления дисциплин, материалов и вложений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- графический интерфейс, реализованный с помощью JavaFX и FXML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Controller</w:t>
      </w:r>
      <w:r>
        <w:t xml:space="preserve"> </w:t>
      </w:r>
      <w:r>
        <w:t xml:space="preserve">- логика работы приложения, обработка действий пользователя</w:t>
      </w:r>
    </w:p>
    <w:bookmarkEnd w:id="41"/>
    <w:bookmarkStart w:id="42" w:name="используемые-технологии-и-библиотеки"/>
    <w:p>
      <w:pPr>
        <w:pStyle w:val="Heading4"/>
      </w:pPr>
      <w:r>
        <w:t xml:space="preserve">6.2. Используемые технологии и библиотеки</w:t>
      </w:r>
    </w:p>
    <w:p>
      <w:pPr>
        <w:numPr>
          <w:ilvl w:val="0"/>
          <w:numId w:val="1009"/>
        </w:numPr>
        <w:pStyle w:val="Compact"/>
      </w:pPr>
      <w:r>
        <w:t xml:space="preserve">Java 17</w:t>
      </w:r>
    </w:p>
    <w:p>
      <w:pPr>
        <w:numPr>
          <w:ilvl w:val="0"/>
          <w:numId w:val="1009"/>
        </w:numPr>
        <w:pStyle w:val="Compact"/>
      </w:pPr>
      <w:r>
        <w:t xml:space="preserve">JavaFX для пользовательского интерфейса</w:t>
      </w:r>
    </w:p>
    <w:p>
      <w:pPr>
        <w:numPr>
          <w:ilvl w:val="0"/>
          <w:numId w:val="1009"/>
        </w:numPr>
        <w:pStyle w:val="Compact"/>
      </w:pPr>
      <w:r>
        <w:t xml:space="preserve">Spring Boot для управления зависимостями и компонентами</w:t>
      </w:r>
    </w:p>
    <w:p>
      <w:pPr>
        <w:numPr>
          <w:ilvl w:val="0"/>
          <w:numId w:val="1009"/>
        </w:numPr>
        <w:pStyle w:val="Compact"/>
      </w:pPr>
      <w:r>
        <w:t xml:space="preserve">Javafx-weaver для интеграции JavaFX и Spring Boot</w:t>
      </w:r>
    </w:p>
    <w:p>
      <w:pPr>
        <w:numPr>
          <w:ilvl w:val="0"/>
          <w:numId w:val="1009"/>
        </w:numPr>
        <w:pStyle w:val="Compact"/>
      </w:pPr>
      <w:r>
        <w:t xml:space="preserve">Apache PDFBox (опционально) для работы с PDF-файлами</w:t>
      </w:r>
    </w:p>
    <w:bookmarkEnd w:id="42"/>
    <w:bookmarkStart w:id="43" w:name="структура-проекта"/>
    <w:p>
      <w:pPr>
        <w:pStyle w:val="Heading4"/>
      </w:pPr>
      <w:r>
        <w:t xml:space="preserve">6.3. Структура проекта</w:t>
      </w:r>
    </w:p>
    <w:p>
      <w:pPr>
        <w:pStyle w:val="FirstParagraph"/>
      </w:pPr>
      <w:r>
        <w:t xml:space="preserve">Проект должен быть организован в соответствии с принципами Spring Boot:</w:t>
      </w:r>
    </w:p>
    <w:p>
      <w:pPr>
        <w:pStyle w:val="SourceCode"/>
      </w:pPr>
      <w:r>
        <w:rPr>
          <w:rStyle w:val="VerbatimChar"/>
        </w:rPr>
        <w:t xml:space="preserve">src/main/java/ru/organaizersrv/uiorganizerapp/</w:t>
      </w:r>
      <w:r>
        <w:br/>
      </w:r>
      <w:r>
        <w:rPr>
          <w:rStyle w:val="VerbatimChar"/>
        </w:rPr>
        <w:t xml:space="preserve">├── config/                 # Конфигурационные классы</w:t>
      </w:r>
      <w:r>
        <w:br/>
      </w:r>
      <w:r>
        <w:rPr>
          <w:rStyle w:val="VerbatimChar"/>
        </w:rPr>
        <w:t xml:space="preserve">├── controller/             # Контроллеры</w:t>
      </w:r>
      <w:r>
        <w:br/>
      </w:r>
      <w:r>
        <w:rPr>
          <w:rStyle w:val="VerbatimChar"/>
        </w:rPr>
        <w:t xml:space="preserve">├── dao/                    # Классы доступа к данным</w:t>
      </w:r>
      <w:r>
        <w:br/>
      </w:r>
      <w:r>
        <w:rPr>
          <w:rStyle w:val="VerbatimChar"/>
        </w:rPr>
        <w:t xml:space="preserve">├── event/                  # Классы событий</w:t>
      </w:r>
      <w:r>
        <w:br/>
      </w:r>
      <w:r>
        <w:rPr>
          <w:rStyle w:val="VerbatimChar"/>
        </w:rPr>
        <w:t xml:space="preserve">├── exception/              # Исключения</w:t>
      </w:r>
      <w:r>
        <w:br/>
      </w:r>
      <w:r>
        <w:rPr>
          <w:rStyle w:val="VerbatimChar"/>
        </w:rPr>
        <w:t xml:space="preserve">├── model/                  # Модели данных</w:t>
      </w:r>
      <w:r>
        <w:br/>
      </w:r>
      <w:r>
        <w:rPr>
          <w:rStyle w:val="VerbatimChar"/>
        </w:rPr>
        <w:t xml:space="preserve">├── service/                # Сервисы</w:t>
      </w:r>
      <w:r>
        <w:br/>
      </w:r>
      <w:r>
        <w:rPr>
          <w:rStyle w:val="VerbatimChar"/>
        </w:rPr>
        <w:t xml:space="preserve">├── util/                   # Утилитные классы</w:t>
      </w:r>
    </w:p>
    <w:bookmarkEnd w:id="43"/>
    <w:bookmarkStart w:id="44" w:name="тестирование"/>
    <w:p>
      <w:pPr>
        <w:pStyle w:val="Heading4"/>
      </w:pPr>
      <w:r>
        <w:t xml:space="preserve">6.4. Тестирование</w:t>
      </w:r>
    </w:p>
    <w:p>
      <w:pPr>
        <w:pStyle w:val="FirstParagraph"/>
      </w:pPr>
      <w:r>
        <w:t xml:space="preserve">Для обеспечения качества приложения должны быть реализованы:</w:t>
      </w:r>
      <w:r>
        <w:t xml:space="preserve"> </w:t>
      </w:r>
      <w:r>
        <w:t xml:space="preserve">- Модульные тесты для проверки работы отдельных компонентов</w:t>
      </w:r>
      <w:r>
        <w:t xml:space="preserve"> </w:t>
      </w:r>
      <w:r>
        <w:t xml:space="preserve">- Интеграционные тесты для проверки взаимодействия компонентов</w:t>
      </w:r>
      <w:r>
        <w:t xml:space="preserve"> </w:t>
      </w:r>
      <w:r>
        <w:t xml:space="preserve">- Ручное тестирование пользовательского интерфейса</w:t>
      </w:r>
    </w:p>
    <w:bookmarkEnd w:id="44"/>
    <w:bookmarkEnd w:id="45"/>
    <w:bookmarkStart w:id="48" w:name="сроки-и-этапы-реализации-проекта"/>
    <w:p>
      <w:pPr>
        <w:pStyle w:val="Heading3"/>
      </w:pPr>
      <w:r>
        <w:t xml:space="preserve">7. Сроки и этапы реализации проекта</w:t>
      </w:r>
    </w:p>
    <w:bookmarkStart w:id="46" w:name="основные-этапы"/>
    <w:p>
      <w:pPr>
        <w:pStyle w:val="Heading4"/>
      </w:pPr>
      <w:r>
        <w:t xml:space="preserve">7.1. Основные этапы: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Анализ требований</w:t>
      </w:r>
      <w:r>
        <w:t xml:space="preserve"> </w:t>
      </w:r>
      <w:r>
        <w:t xml:space="preserve">- 1 неделя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Проектирование системы</w:t>
      </w:r>
      <w:r>
        <w:t xml:space="preserve"> </w:t>
      </w:r>
      <w:r>
        <w:t xml:space="preserve">- 1 неделя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Разработка пользовательского интерфейса</w:t>
      </w:r>
      <w:r>
        <w:t xml:space="preserve"> </w:t>
      </w:r>
      <w:r>
        <w:t xml:space="preserve">- 2 недели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Разработка бизнес-логики</w:t>
      </w:r>
      <w:r>
        <w:t xml:space="preserve"> </w:t>
      </w:r>
      <w:r>
        <w:t xml:space="preserve">- 2 недели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Тестирование и отладка</w:t>
      </w:r>
      <w:r>
        <w:t xml:space="preserve"> </w:t>
      </w:r>
      <w:r>
        <w:t xml:space="preserve">- 1 неделя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Подготовка документации</w:t>
      </w:r>
      <w:r>
        <w:t xml:space="preserve"> </w:t>
      </w:r>
      <w:r>
        <w:t xml:space="preserve">- 1 неделя</w:t>
      </w:r>
    </w:p>
    <w:bookmarkEnd w:id="46"/>
    <w:bookmarkStart w:id="47" w:name="общая-продолжительность"/>
    <w:p>
      <w:pPr>
        <w:pStyle w:val="Heading4"/>
      </w:pPr>
      <w:r>
        <w:t xml:space="preserve">7.2. Общая продолжительность:</w:t>
      </w:r>
    </w:p>
    <w:p>
      <w:pPr>
        <w:pStyle w:val="FirstParagraph"/>
      </w:pPr>
      <w:r>
        <w:t xml:space="preserve">Общий срок реализации проекта: 8 недель</w:t>
      </w:r>
    </w:p>
    <w:bookmarkEnd w:id="47"/>
    <w:bookmarkEnd w:id="48"/>
    <w:bookmarkStart w:id="49" w:name="критерии-приемки"/>
    <w:p>
      <w:pPr>
        <w:pStyle w:val="Heading3"/>
      </w:pPr>
      <w:r>
        <w:t xml:space="preserve">8. Критерии приемки</w:t>
      </w:r>
    </w:p>
    <w:p>
      <w:pPr>
        <w:pStyle w:val="FirstParagraph"/>
      </w:pPr>
      <w:r>
        <w:t xml:space="preserve">Проект считается завершенным и принятым, если:</w:t>
      </w:r>
      <w:r>
        <w:t xml:space="preserve"> </w:t>
      </w:r>
      <w:r>
        <w:t xml:space="preserve">1. Реализованы все функциональные требования</w:t>
      </w:r>
      <w:r>
        <w:t xml:space="preserve"> </w:t>
      </w:r>
      <w:r>
        <w:t xml:space="preserve">2. Проведены все виды тестирования с положительными результатами</w:t>
      </w:r>
      <w:r>
        <w:t xml:space="preserve"> </w:t>
      </w:r>
      <w:r>
        <w:t xml:space="preserve">3. Подготовлена необходимая документация (руководство пользователя)</w:t>
      </w:r>
      <w:r>
        <w:t xml:space="preserve"> </w:t>
      </w:r>
      <w:r>
        <w:t xml:space="preserve">4. Приложение успешно работает на целевой платформе</w:t>
      </w:r>
      <w:r>
        <w:t xml:space="preserve"> </w:t>
      </w:r>
      <w:r>
        <w:t xml:space="preserve">5. Интерфейс соответствует согласованным макетам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2025-05-31T07:08:23Z</dcterms:created>
  <dcterms:modified xsi:type="dcterms:W3CDTF">2025-05-31T07:08:23Z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