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326078" w14:textId="77777777" w:rsidR="005D7E82" w:rsidRPr="00AA19E2" w:rsidRDefault="00000000">
      <w:pPr>
        <w:pStyle w:val="Ttulo"/>
        <w:rPr>
          <w:lang w:val="pt-BR"/>
        </w:rPr>
      </w:pPr>
      <w:r w:rsidRPr="00AA19E2">
        <w:rPr>
          <w:lang w:val="pt-BR"/>
        </w:rPr>
        <w:t>Funcionalidades do administrador no OLIUS</w:t>
      </w:r>
    </w:p>
    <w:p w14:paraId="04AB9957" w14:textId="77777777" w:rsidR="005D7E82" w:rsidRPr="00AA19E2" w:rsidRDefault="00000000">
      <w:pPr>
        <w:pStyle w:val="Subttulo"/>
        <w:rPr>
          <w:lang w:val="pt-BR"/>
        </w:rPr>
      </w:pPr>
      <w:r w:rsidRPr="00AA19E2">
        <w:rPr>
          <w:lang w:val="pt-BR"/>
        </w:rPr>
        <w:t>Catálogo funcional e limites de atuação</w:t>
      </w:r>
    </w:p>
    <w:p w14:paraId="4626457F" w14:textId="77777777" w:rsidR="005D7E82" w:rsidRPr="00AA19E2" w:rsidRDefault="00000000">
      <w:pPr>
        <w:rPr>
          <w:lang w:val="pt-BR"/>
        </w:rPr>
      </w:pPr>
      <w:r w:rsidRPr="00AA19E2">
        <w:rPr>
          <w:lang w:val="pt-BR"/>
        </w:rPr>
        <w:t>Referência de 15 de outubro de 2026</w:t>
      </w:r>
    </w:p>
    <w:p w14:paraId="4544E286" w14:textId="77777777" w:rsidR="005D7E82" w:rsidRPr="00AA19E2" w:rsidRDefault="00000000">
      <w:pPr>
        <w:rPr>
          <w:lang w:val="pt-BR"/>
        </w:rPr>
      </w:pPr>
      <w:r w:rsidRPr="00AA19E2">
        <w:rPr>
          <w:lang w:val="pt-BR"/>
        </w:rPr>
        <w:t>O administrador, identificado pelo perfil ADMIN, gerencia a plataforma e acompanha a operação de coleta. Analisa solicitações, autoriza PEVs, mantém cadastros permitidos, consulta indicadores e realiza correções justificadas. A logística de rotas continua organizada fora do sistema.</w:t>
      </w:r>
    </w:p>
    <w:p w14:paraId="7EB310E8" w14:textId="77777777" w:rsidR="005D7E82" w:rsidRPr="00AA19E2" w:rsidRDefault="00000000">
      <w:pPr>
        <w:rPr>
          <w:lang w:val="pt-BR"/>
        </w:rPr>
      </w:pPr>
      <w:r w:rsidRPr="00AA19E2">
        <w:rPr>
          <w:lang w:val="pt-BR"/>
        </w:rPr>
        <w:t>Este catálogo descreve o escopo previsto e as condições de cada funcionalidade. Não representa um CRUD irrestrito: regras de negócio, histórico, autoria e confirmação de integrações continuam obrigatórios. O quadro final distingue a base já implementada dos demais fluxos previstos.</w:t>
      </w:r>
    </w:p>
    <w:p w14:paraId="369C9981" w14:textId="77777777" w:rsidR="005D7E82" w:rsidRDefault="00000000">
      <w:pPr>
        <w:pStyle w:val="Ttulo2"/>
      </w:pPr>
      <w:r>
        <w:t>Visão geral das responsabilidades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438"/>
        <w:gridCol w:w="7200"/>
      </w:tblGrid>
      <w:tr w:rsidR="005D7E82" w14:paraId="26F6D364" w14:textId="77777777">
        <w:trPr>
          <w:cantSplit/>
          <w:tblHeader/>
          <w:jc w:val="center"/>
        </w:trPr>
        <w:tc>
          <w:tcPr>
            <w:tcW w:w="243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44458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0B9C234" w14:textId="77777777" w:rsidR="005D7E82" w:rsidRDefault="00000000">
            <w:pPr>
              <w:spacing w:after="0" w:line="245" w:lineRule="auto"/>
            </w:pPr>
            <w:r>
              <w:rPr>
                <w:b/>
                <w:color w:val="FFFFFF"/>
                <w:sz w:val="19"/>
              </w:rPr>
              <w:t>Área</w:t>
            </w:r>
          </w:p>
        </w:tc>
        <w:tc>
          <w:tcPr>
            <w:tcW w:w="7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44458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15C24A6" w14:textId="77777777" w:rsidR="005D7E82" w:rsidRDefault="00000000">
            <w:pPr>
              <w:spacing w:after="0" w:line="245" w:lineRule="auto"/>
            </w:pPr>
            <w:r>
              <w:rPr>
                <w:b/>
                <w:color w:val="FFFFFF"/>
                <w:sz w:val="19"/>
              </w:rPr>
              <w:t>Responsabilidade administrativa</w:t>
            </w:r>
          </w:p>
        </w:tc>
      </w:tr>
      <w:tr w:rsidR="005D7E82" w:rsidRPr="00AA19E2" w14:paraId="75691883" w14:textId="77777777">
        <w:trPr>
          <w:cantSplit/>
          <w:jc w:val="center"/>
        </w:trPr>
        <w:tc>
          <w:tcPr>
            <w:tcW w:w="243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6186A0F" w14:textId="77777777" w:rsidR="005D7E82" w:rsidRDefault="00000000">
            <w:pPr>
              <w:spacing w:after="0" w:line="245" w:lineRule="auto"/>
            </w:pPr>
            <w:r>
              <w:rPr>
                <w:sz w:val="19"/>
              </w:rPr>
              <w:t>Usuários e segurança</w:t>
            </w:r>
          </w:p>
        </w:tc>
        <w:tc>
          <w:tcPr>
            <w:tcW w:w="7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1A9AD45" w14:textId="77777777" w:rsidR="005D7E82" w:rsidRPr="00AA19E2" w:rsidRDefault="00000000">
            <w:pPr>
              <w:spacing w:after="0" w:line="245" w:lineRule="auto"/>
              <w:rPr>
                <w:lang w:val="pt-BR"/>
              </w:rPr>
            </w:pPr>
            <w:r w:rsidRPr="00AA19E2">
              <w:rPr>
                <w:sz w:val="19"/>
                <w:lang w:val="pt-BR"/>
              </w:rPr>
              <w:t>Consultar cadastros, gerir contas administrativas e ativar ou inativar contas.</w:t>
            </w:r>
          </w:p>
        </w:tc>
      </w:tr>
      <w:tr w:rsidR="005D7E82" w:rsidRPr="00AA19E2" w14:paraId="3E53A48B" w14:textId="77777777">
        <w:trPr>
          <w:cantSplit/>
          <w:jc w:val="center"/>
        </w:trPr>
        <w:tc>
          <w:tcPr>
            <w:tcW w:w="243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BDE61BC" w14:textId="77777777" w:rsidR="005D7E82" w:rsidRDefault="00000000">
            <w:pPr>
              <w:spacing w:after="0" w:line="245" w:lineRule="auto"/>
            </w:pPr>
            <w:r>
              <w:rPr>
                <w:sz w:val="19"/>
              </w:rPr>
              <w:t>Motoristas</w:t>
            </w:r>
          </w:p>
        </w:tc>
        <w:tc>
          <w:tcPr>
            <w:tcW w:w="7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D5844C8" w14:textId="77777777" w:rsidR="005D7E82" w:rsidRPr="00AA19E2" w:rsidRDefault="00000000">
            <w:pPr>
              <w:spacing w:after="0" w:line="245" w:lineRule="auto"/>
              <w:rPr>
                <w:lang w:val="pt-BR"/>
              </w:rPr>
            </w:pPr>
            <w:r w:rsidRPr="00AA19E2">
              <w:rPr>
                <w:sz w:val="19"/>
                <w:lang w:val="pt-BR"/>
              </w:rPr>
              <w:t>Manter cadastro operacional e consultar coletas e indicadores por motorista.</w:t>
            </w:r>
          </w:p>
        </w:tc>
      </w:tr>
      <w:tr w:rsidR="005D7E82" w:rsidRPr="00AA19E2" w14:paraId="4818B564" w14:textId="77777777">
        <w:trPr>
          <w:cantSplit/>
          <w:jc w:val="center"/>
        </w:trPr>
        <w:tc>
          <w:tcPr>
            <w:tcW w:w="243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9DC33F3" w14:textId="77777777" w:rsidR="005D7E82" w:rsidRDefault="00000000">
            <w:pPr>
              <w:spacing w:after="0" w:line="245" w:lineRule="auto"/>
            </w:pPr>
            <w:r>
              <w:rPr>
                <w:sz w:val="19"/>
              </w:rPr>
              <w:t>PEVs e identificação</w:t>
            </w:r>
          </w:p>
        </w:tc>
        <w:tc>
          <w:tcPr>
            <w:tcW w:w="7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FC1C7BE" w14:textId="77777777" w:rsidR="005D7E82" w:rsidRPr="00AA19E2" w:rsidRDefault="00000000">
            <w:pPr>
              <w:spacing w:after="0" w:line="245" w:lineRule="auto"/>
              <w:rPr>
                <w:lang w:val="pt-BR"/>
              </w:rPr>
            </w:pPr>
            <w:r w:rsidRPr="00AA19E2">
              <w:rPr>
                <w:sz w:val="19"/>
                <w:lang w:val="pt-BR"/>
              </w:rPr>
              <w:t>Analisar, aprovar, rejeitar ou inativar pontos de entrega.</w:t>
            </w:r>
          </w:p>
        </w:tc>
      </w:tr>
      <w:tr w:rsidR="005D7E82" w:rsidRPr="00AA19E2" w14:paraId="6D04C279" w14:textId="77777777">
        <w:trPr>
          <w:cantSplit/>
          <w:jc w:val="center"/>
        </w:trPr>
        <w:tc>
          <w:tcPr>
            <w:tcW w:w="243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6F3906C" w14:textId="77777777" w:rsidR="005D7E82" w:rsidRDefault="00000000">
            <w:pPr>
              <w:spacing w:after="0" w:line="245" w:lineRule="auto"/>
            </w:pPr>
            <w:r>
              <w:rPr>
                <w:sz w:val="19"/>
              </w:rPr>
              <w:t>Pedidos B2B</w:t>
            </w:r>
          </w:p>
        </w:tc>
        <w:tc>
          <w:tcPr>
            <w:tcW w:w="7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8F869EE" w14:textId="77777777" w:rsidR="005D7E82" w:rsidRPr="00AA19E2" w:rsidRDefault="00000000">
            <w:pPr>
              <w:spacing w:after="0" w:line="245" w:lineRule="auto"/>
              <w:rPr>
                <w:lang w:val="pt-BR"/>
              </w:rPr>
            </w:pPr>
            <w:r w:rsidRPr="00AA19E2">
              <w:rPr>
                <w:sz w:val="19"/>
                <w:lang w:val="pt-BR"/>
              </w:rPr>
              <w:t>Analisar pedidos e registrar aprovação, rejeição ou cancelamento permitido.</w:t>
            </w:r>
          </w:p>
        </w:tc>
      </w:tr>
      <w:tr w:rsidR="005D7E82" w:rsidRPr="00AA19E2" w14:paraId="04724000" w14:textId="77777777">
        <w:trPr>
          <w:cantSplit/>
          <w:jc w:val="center"/>
        </w:trPr>
        <w:tc>
          <w:tcPr>
            <w:tcW w:w="243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AA59543" w14:textId="77777777" w:rsidR="005D7E82" w:rsidRDefault="00000000">
            <w:pPr>
              <w:spacing w:after="0" w:line="245" w:lineRule="auto"/>
            </w:pPr>
            <w:r>
              <w:rPr>
                <w:sz w:val="19"/>
              </w:rPr>
              <w:t>Agenda</w:t>
            </w:r>
          </w:p>
        </w:tc>
        <w:tc>
          <w:tcPr>
            <w:tcW w:w="7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D5C2E89" w14:textId="77777777" w:rsidR="005D7E82" w:rsidRPr="00AA19E2" w:rsidRDefault="00000000">
            <w:pPr>
              <w:spacing w:after="0" w:line="245" w:lineRule="auto"/>
              <w:rPr>
                <w:lang w:val="pt-BR"/>
              </w:rPr>
            </w:pPr>
            <w:r w:rsidRPr="00AA19E2">
              <w:rPr>
                <w:sz w:val="19"/>
                <w:lang w:val="pt-BR"/>
              </w:rPr>
              <w:t>Registrar horário acordado, reagendar e preservar histórico.</w:t>
            </w:r>
          </w:p>
        </w:tc>
      </w:tr>
      <w:tr w:rsidR="005D7E82" w:rsidRPr="00AA19E2" w14:paraId="22A742B9" w14:textId="77777777">
        <w:trPr>
          <w:cantSplit/>
          <w:jc w:val="center"/>
        </w:trPr>
        <w:tc>
          <w:tcPr>
            <w:tcW w:w="243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E0DE7CA" w14:textId="77777777" w:rsidR="005D7E82" w:rsidRDefault="00000000">
            <w:pPr>
              <w:spacing w:after="0" w:line="245" w:lineRule="auto"/>
            </w:pPr>
            <w:r>
              <w:rPr>
                <w:sz w:val="19"/>
              </w:rPr>
              <w:t>Operações e correções</w:t>
            </w:r>
          </w:p>
        </w:tc>
        <w:tc>
          <w:tcPr>
            <w:tcW w:w="7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681F52A" w14:textId="77777777" w:rsidR="005D7E82" w:rsidRPr="00AA19E2" w:rsidRDefault="00000000">
            <w:pPr>
              <w:spacing w:after="0" w:line="245" w:lineRule="auto"/>
              <w:rPr>
                <w:lang w:val="pt-BR"/>
              </w:rPr>
            </w:pPr>
            <w:r w:rsidRPr="00AA19E2">
              <w:rPr>
                <w:sz w:val="19"/>
                <w:lang w:val="pt-BR"/>
              </w:rPr>
              <w:t>Consultar entregas/coletas e corrigir ou anular com motivo e revisão.</w:t>
            </w:r>
          </w:p>
        </w:tc>
      </w:tr>
      <w:tr w:rsidR="005D7E82" w:rsidRPr="00AA19E2" w14:paraId="17AF2F8C" w14:textId="77777777">
        <w:trPr>
          <w:cantSplit/>
          <w:jc w:val="center"/>
        </w:trPr>
        <w:tc>
          <w:tcPr>
            <w:tcW w:w="243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5B76D5B" w14:textId="77777777" w:rsidR="005D7E82" w:rsidRDefault="00000000">
            <w:pPr>
              <w:spacing w:after="0" w:line="245" w:lineRule="auto"/>
            </w:pPr>
            <w:r>
              <w:rPr>
                <w:sz w:val="19"/>
              </w:rPr>
              <w:t>Planos e assinaturas</w:t>
            </w:r>
          </w:p>
        </w:tc>
        <w:tc>
          <w:tcPr>
            <w:tcW w:w="7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8EAEDBC" w14:textId="77777777" w:rsidR="005D7E82" w:rsidRPr="00AA19E2" w:rsidRDefault="00000000">
            <w:pPr>
              <w:spacing w:after="0" w:line="245" w:lineRule="auto"/>
              <w:rPr>
                <w:lang w:val="pt-BR"/>
              </w:rPr>
            </w:pPr>
            <w:r w:rsidRPr="00AA19E2">
              <w:rPr>
                <w:sz w:val="19"/>
                <w:lang w:val="pt-BR"/>
              </w:rPr>
              <w:t>Manter referências comerciais e acompanhar ciclos e utilização.</w:t>
            </w:r>
          </w:p>
        </w:tc>
      </w:tr>
      <w:tr w:rsidR="005D7E82" w:rsidRPr="00AA19E2" w14:paraId="3D0DCBB1" w14:textId="77777777">
        <w:trPr>
          <w:cantSplit/>
          <w:jc w:val="center"/>
        </w:trPr>
        <w:tc>
          <w:tcPr>
            <w:tcW w:w="243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6BFD711" w14:textId="77777777" w:rsidR="005D7E82" w:rsidRDefault="00000000">
            <w:pPr>
              <w:spacing w:after="0" w:line="245" w:lineRule="auto"/>
            </w:pPr>
            <w:r>
              <w:rPr>
                <w:sz w:val="19"/>
              </w:rPr>
              <w:t>Financeiro</w:t>
            </w:r>
          </w:p>
        </w:tc>
        <w:tc>
          <w:tcPr>
            <w:tcW w:w="7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8AA6C68" w14:textId="77777777" w:rsidR="005D7E82" w:rsidRPr="00AA19E2" w:rsidRDefault="00000000">
            <w:pPr>
              <w:spacing w:after="0" w:line="245" w:lineRule="auto"/>
              <w:rPr>
                <w:lang w:val="pt-BR"/>
              </w:rPr>
            </w:pPr>
            <w:r w:rsidRPr="00AA19E2">
              <w:rPr>
                <w:sz w:val="19"/>
                <w:lang w:val="pt-BR"/>
              </w:rPr>
              <w:t>Acompanhar pagamentos, aplicação de benefícios e exceções de reembolso.</w:t>
            </w:r>
          </w:p>
        </w:tc>
      </w:tr>
      <w:tr w:rsidR="005D7E82" w:rsidRPr="00AA19E2" w14:paraId="0F6F4E62" w14:textId="77777777">
        <w:trPr>
          <w:cantSplit/>
          <w:jc w:val="center"/>
        </w:trPr>
        <w:tc>
          <w:tcPr>
            <w:tcW w:w="243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54C0D28" w14:textId="77777777" w:rsidR="005D7E82" w:rsidRDefault="00000000">
            <w:pPr>
              <w:spacing w:after="0" w:line="245" w:lineRule="auto"/>
            </w:pPr>
            <w:r>
              <w:rPr>
                <w:sz w:val="19"/>
              </w:rPr>
              <w:t>Pontos e rankings</w:t>
            </w:r>
          </w:p>
        </w:tc>
        <w:tc>
          <w:tcPr>
            <w:tcW w:w="7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1A198C9" w14:textId="77777777" w:rsidR="005D7E82" w:rsidRPr="00AA19E2" w:rsidRDefault="00000000">
            <w:pPr>
              <w:spacing w:after="0" w:line="245" w:lineRule="auto"/>
              <w:rPr>
                <w:lang w:val="pt-BR"/>
              </w:rPr>
            </w:pPr>
            <w:r w:rsidRPr="00AA19E2">
              <w:rPr>
                <w:sz w:val="19"/>
                <w:lang w:val="pt-BR"/>
              </w:rPr>
              <w:t>Consultar resultados oficiais, sem ajuste livre de saldo.</w:t>
            </w:r>
          </w:p>
        </w:tc>
      </w:tr>
      <w:tr w:rsidR="005D7E82" w:rsidRPr="00AA19E2" w14:paraId="2A4C7FCA" w14:textId="77777777">
        <w:trPr>
          <w:cantSplit/>
          <w:jc w:val="center"/>
        </w:trPr>
        <w:tc>
          <w:tcPr>
            <w:tcW w:w="243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C1EC6A4" w14:textId="77777777" w:rsidR="005D7E82" w:rsidRDefault="00000000">
            <w:pPr>
              <w:spacing w:after="0" w:line="245" w:lineRule="auto"/>
            </w:pPr>
            <w:r>
              <w:rPr>
                <w:sz w:val="19"/>
              </w:rPr>
              <w:t>Certificados</w:t>
            </w:r>
          </w:p>
        </w:tc>
        <w:tc>
          <w:tcPr>
            <w:tcW w:w="7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3B74E89" w14:textId="77777777" w:rsidR="005D7E82" w:rsidRPr="00AA19E2" w:rsidRDefault="00000000">
            <w:pPr>
              <w:spacing w:after="0" w:line="245" w:lineRule="auto"/>
              <w:rPr>
                <w:lang w:val="pt-BR"/>
              </w:rPr>
            </w:pPr>
            <w:r w:rsidRPr="00AA19E2">
              <w:rPr>
                <w:sz w:val="19"/>
                <w:lang w:val="pt-BR"/>
              </w:rPr>
              <w:t>Consultar progresso e validade; manter catálogo sob regras aprovadas.</w:t>
            </w:r>
          </w:p>
        </w:tc>
      </w:tr>
      <w:tr w:rsidR="005D7E82" w:rsidRPr="00AA19E2" w14:paraId="259D4A97" w14:textId="77777777">
        <w:trPr>
          <w:cantSplit/>
          <w:jc w:val="center"/>
        </w:trPr>
        <w:tc>
          <w:tcPr>
            <w:tcW w:w="243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3CF2DB1" w14:textId="77777777" w:rsidR="005D7E82" w:rsidRDefault="00000000">
            <w:pPr>
              <w:spacing w:after="0" w:line="245" w:lineRule="auto"/>
            </w:pPr>
            <w:r>
              <w:rPr>
                <w:sz w:val="19"/>
              </w:rPr>
              <w:t>Indicadores e histórico</w:t>
            </w:r>
          </w:p>
        </w:tc>
        <w:tc>
          <w:tcPr>
            <w:tcW w:w="7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E18B9D0" w14:textId="77777777" w:rsidR="005D7E82" w:rsidRPr="00AA19E2" w:rsidRDefault="00000000">
            <w:pPr>
              <w:spacing w:after="0" w:line="245" w:lineRule="auto"/>
              <w:rPr>
                <w:lang w:val="pt-BR"/>
              </w:rPr>
            </w:pPr>
            <w:r w:rsidRPr="00AA19E2">
              <w:rPr>
                <w:sz w:val="19"/>
                <w:lang w:val="pt-BR"/>
              </w:rPr>
              <w:t>Acompanhar volumes e resultados, preservando rastreabilidade.</w:t>
            </w:r>
          </w:p>
        </w:tc>
      </w:tr>
    </w:tbl>
    <w:p w14:paraId="1E433728" w14:textId="77777777" w:rsidR="005D7E82" w:rsidRPr="00AA19E2" w:rsidRDefault="005D7E82">
      <w:pPr>
        <w:spacing w:after="0"/>
        <w:rPr>
          <w:lang w:val="pt-BR"/>
        </w:rPr>
      </w:pPr>
    </w:p>
    <w:p w14:paraId="13A7CB22" w14:textId="77777777" w:rsidR="005D7E82" w:rsidRPr="00AA19E2" w:rsidRDefault="00000000">
      <w:pPr>
        <w:rPr>
          <w:lang w:val="pt-BR"/>
        </w:rPr>
      </w:pPr>
      <w:r w:rsidRPr="00AA19E2">
        <w:rPr>
          <w:b/>
          <w:lang w:val="pt-BR"/>
        </w:rPr>
        <w:t xml:space="preserve">Papéis distintos: </w:t>
      </w:r>
      <w:r w:rsidRPr="00AA19E2">
        <w:rPr>
          <w:lang w:val="pt-BR"/>
        </w:rPr>
        <w:t>motorista registra a coleta B2B; responsável do PEV registra a entrega B2C; ADMIN administra e corrige. Nenhum desses papéis substitui automaticamente os demais.</w:t>
      </w:r>
    </w:p>
    <w:p w14:paraId="27288369" w14:textId="77777777" w:rsidR="005D7E82" w:rsidRPr="00AA19E2" w:rsidRDefault="00000000">
      <w:pPr>
        <w:rPr>
          <w:lang w:val="pt-BR"/>
        </w:rPr>
      </w:pPr>
      <w:r w:rsidRPr="00AA19E2">
        <w:rPr>
          <w:lang w:val="pt-BR"/>
        </w:rPr>
        <w:br w:type="page"/>
      </w:r>
    </w:p>
    <w:p w14:paraId="5846257D" w14:textId="77777777" w:rsidR="005D7E82" w:rsidRPr="00AA19E2" w:rsidRDefault="00000000">
      <w:pPr>
        <w:pStyle w:val="Ttulo1"/>
        <w:rPr>
          <w:lang w:val="pt-BR"/>
        </w:rPr>
      </w:pPr>
      <w:r w:rsidRPr="00AA19E2">
        <w:rPr>
          <w:lang w:val="pt-BR"/>
        </w:rPr>
        <w:lastRenderedPageBreak/>
        <w:t>1 Usuários segurança e motoristas</w:t>
      </w:r>
    </w:p>
    <w:p w14:paraId="16191E27" w14:textId="77777777" w:rsidR="005D7E82" w:rsidRDefault="00000000">
      <w:pPr>
        <w:pStyle w:val="Ttulo2"/>
      </w:pPr>
      <w:r>
        <w:t>Gerenciamento de usuários</w:t>
      </w:r>
    </w:p>
    <w:p w14:paraId="5CA68DAA" w14:textId="77777777" w:rsidR="005D7E82" w:rsidRPr="00AA19E2" w:rsidRDefault="00000000">
      <w:pPr>
        <w:pStyle w:val="Commarcadores"/>
        <w:spacing w:after="80"/>
        <w:rPr>
          <w:lang w:val="pt-BR"/>
        </w:rPr>
      </w:pPr>
      <w:r w:rsidRPr="00AA19E2">
        <w:rPr>
          <w:lang w:val="pt-BR"/>
        </w:rPr>
        <w:t>Consultar o cadastro de cidadãos, estabelecimentos e administradores, com acesso controlado aos dados pessoais necessários à operação.</w:t>
      </w:r>
    </w:p>
    <w:p w14:paraId="7C95A83E" w14:textId="77777777" w:rsidR="005D7E82" w:rsidRPr="00AA19E2" w:rsidRDefault="00000000">
      <w:pPr>
        <w:pStyle w:val="Commarcadores"/>
        <w:spacing w:after="80"/>
        <w:rPr>
          <w:lang w:val="pt-BR"/>
        </w:rPr>
      </w:pPr>
      <w:r w:rsidRPr="00AA19E2">
        <w:rPr>
          <w:lang w:val="pt-BR"/>
        </w:rPr>
        <w:t>Ativar e inativar contas. A inativação impede acesso e revoga sessões; a reativação não restaura sessões antigas, exigindo novo login.</w:t>
      </w:r>
    </w:p>
    <w:p w14:paraId="14644B89" w14:textId="77777777" w:rsidR="005D7E82" w:rsidRPr="00AA19E2" w:rsidRDefault="00000000">
      <w:pPr>
        <w:pStyle w:val="Commarcadores"/>
        <w:spacing w:after="80"/>
        <w:rPr>
          <w:lang w:val="pt-BR"/>
        </w:rPr>
      </w:pPr>
      <w:r w:rsidRPr="00AA19E2">
        <w:rPr>
          <w:lang w:val="pt-BR"/>
        </w:rPr>
        <w:t>Cadastrar novos administradores por operação protegida. O cadastro público de cidadão ou estabelecimento não pode escolher o perfil ADMIN.</w:t>
      </w:r>
    </w:p>
    <w:p w14:paraId="66B287BB" w14:textId="77777777" w:rsidR="005D7E82" w:rsidRPr="00AA19E2" w:rsidRDefault="00000000">
      <w:pPr>
        <w:pStyle w:val="Commarcadores"/>
        <w:spacing w:after="80"/>
        <w:rPr>
          <w:lang w:val="pt-BR"/>
        </w:rPr>
      </w:pPr>
      <w:r w:rsidRPr="00AA19E2">
        <w:rPr>
          <w:lang w:val="pt-BR"/>
        </w:rPr>
        <w:t>Manter dados cadastrais nas operações permitidas. Edição de perfil, credenciais, exclusão e demais alterações sensíveis precisam de contrato específico; gerenciamento geral não autoriza editar qualquer campo.</w:t>
      </w:r>
    </w:p>
    <w:p w14:paraId="6A0DFD47" w14:textId="77777777" w:rsidR="005D7E82" w:rsidRPr="00AA19E2" w:rsidRDefault="00000000">
      <w:pPr>
        <w:rPr>
          <w:lang w:val="pt-BR"/>
        </w:rPr>
      </w:pPr>
      <w:r w:rsidRPr="00AA19E2">
        <w:rPr>
          <w:lang w:val="pt-BR"/>
        </w:rPr>
        <w:t>Contas com histórico são preservadas por inativação. Prazos de retenção, anonimização e descarte ainda dependem de uma política definida. O perfil ADMIN não concede acesso administrativo direto ao PostgreSQL.</w:t>
      </w:r>
    </w:p>
    <w:p w14:paraId="35BA7FA9" w14:textId="77777777" w:rsidR="005D7E82" w:rsidRPr="00AA19E2" w:rsidRDefault="00000000">
      <w:pPr>
        <w:pStyle w:val="Ttulo2"/>
        <w:rPr>
          <w:lang w:val="pt-BR"/>
        </w:rPr>
      </w:pPr>
      <w:r w:rsidRPr="00AA19E2">
        <w:rPr>
          <w:lang w:val="pt-BR"/>
        </w:rPr>
        <w:t>Acesso e sessões do administrador</w:t>
      </w:r>
    </w:p>
    <w:p w14:paraId="4EC03B54" w14:textId="77777777" w:rsidR="005D7E82" w:rsidRPr="00AA19E2" w:rsidRDefault="00000000">
      <w:pPr>
        <w:rPr>
          <w:lang w:val="pt-BR"/>
        </w:rPr>
      </w:pPr>
      <w:r w:rsidRPr="00AA19E2">
        <w:rPr>
          <w:lang w:val="pt-BR"/>
        </w:rPr>
        <w:t>O administrador utiliza a mesma base de autenticação da Core: senha protegida por Argon2id, JWT de 15 minutos e refresh token rotativo. A janela de inatividade da sessão administrativa é de 7 dias e é renovada em uma rotação válida. Logout pode encerrar a sessão atual ou todas as sessões do próprio titular.</w:t>
      </w:r>
    </w:p>
    <w:p w14:paraId="3FB0E38D" w14:textId="77777777" w:rsidR="005D7E82" w:rsidRPr="00AA19E2" w:rsidRDefault="00000000">
      <w:pPr>
        <w:rPr>
          <w:lang w:val="pt-BR"/>
        </w:rPr>
      </w:pPr>
      <w:r w:rsidRPr="00AA19E2">
        <w:rPr>
          <w:lang w:val="pt-BR"/>
        </w:rPr>
        <w:t>O primeiro administrador é provisionado de forma controlada, fora do servidor Web e com execução explícita. As permissões são verificadas no backend; esconder um botão no Frontend não protege a operação.</w:t>
      </w:r>
    </w:p>
    <w:p w14:paraId="0016707E" w14:textId="77777777" w:rsidR="005D7E82" w:rsidRDefault="00000000">
      <w:pPr>
        <w:pStyle w:val="Ttulo2"/>
      </w:pPr>
      <w:r>
        <w:t>Cadastro operacional de motoristas</w:t>
      </w:r>
    </w:p>
    <w:p w14:paraId="77E64432" w14:textId="77777777" w:rsidR="005D7E82" w:rsidRPr="00AA19E2" w:rsidRDefault="00000000">
      <w:pPr>
        <w:pStyle w:val="Commarcadores"/>
        <w:spacing w:after="80"/>
        <w:rPr>
          <w:lang w:val="pt-BR"/>
        </w:rPr>
      </w:pPr>
      <w:r w:rsidRPr="00AA19E2">
        <w:rPr>
          <w:lang w:val="pt-BR"/>
        </w:rPr>
        <w:t>Cadastrar e atualizar nome, CPF e CNH, conforme validações e integridade do banco.</w:t>
      </w:r>
    </w:p>
    <w:p w14:paraId="57D33BBC" w14:textId="77777777" w:rsidR="005D7E82" w:rsidRPr="00AA19E2" w:rsidRDefault="00000000">
      <w:pPr>
        <w:pStyle w:val="Commarcadores"/>
        <w:spacing w:after="80"/>
        <w:rPr>
          <w:lang w:val="pt-BR"/>
        </w:rPr>
      </w:pPr>
      <w:r w:rsidRPr="00AA19E2">
        <w:rPr>
          <w:lang w:val="pt-BR"/>
        </w:rPr>
        <w:t>Ativar e inativar motoristas, preservando os vínculos das coletas anteriores.</w:t>
      </w:r>
    </w:p>
    <w:p w14:paraId="5DA76F71" w14:textId="77777777" w:rsidR="005D7E82" w:rsidRPr="00AA19E2" w:rsidRDefault="00000000">
      <w:pPr>
        <w:pStyle w:val="Commarcadores"/>
        <w:spacing w:after="80"/>
        <w:rPr>
          <w:lang w:val="pt-BR"/>
        </w:rPr>
      </w:pPr>
      <w:r w:rsidRPr="00AA19E2">
        <w:rPr>
          <w:lang w:val="pt-BR"/>
        </w:rPr>
        <w:t>Consultar por motorista, com filtro por período: quantidade de coletas, litros efetivamente recolhidos, estabelecimentos distintos atendidos, histórico, última coleta no período e quantidade de operações bem ou malsucedidas.</w:t>
      </w:r>
    </w:p>
    <w:p w14:paraId="7B6B1B36" w14:textId="77777777" w:rsidR="005D7E82" w:rsidRPr="00AA19E2" w:rsidRDefault="00000000">
      <w:pPr>
        <w:rPr>
          <w:lang w:val="pt-BR"/>
        </w:rPr>
      </w:pPr>
      <w:r w:rsidRPr="00AA19E2">
        <w:rPr>
          <w:lang w:val="pt-BR"/>
        </w:rPr>
        <w:t>As métricas contam cada coleta uma vez, sem multiplicá-la pelos motivos de falha. Incluem visitas registradas sem recolhimento; os totais usam valores corrigidos e excluem operações anuladas. A referência temporal é a data física da coleta.</w:t>
      </w:r>
    </w:p>
    <w:p w14:paraId="56FFECAA" w14:textId="77777777" w:rsidR="005D7E82" w:rsidRPr="00AA19E2" w:rsidRDefault="00000000">
      <w:pPr>
        <w:rPr>
          <w:lang w:val="pt-BR"/>
        </w:rPr>
      </w:pPr>
      <w:r w:rsidRPr="00AA19E2">
        <w:rPr>
          <w:b/>
          <w:lang w:val="pt-BR"/>
        </w:rPr>
        <w:t xml:space="preserve">Interpretação dos indicadores: </w:t>
      </w:r>
      <w:r w:rsidRPr="00AA19E2">
        <w:rPr>
          <w:lang w:val="pt-BR"/>
        </w:rPr>
        <w:t>resultado malsucedido não significa, isoladamente, responsabilidade ou baixo desempenho do motorista. O volume recolhido de uma operação malsucedida também compõe o total de litros.</w:t>
      </w:r>
    </w:p>
    <w:p w14:paraId="33270DF3" w14:textId="77777777" w:rsidR="005D7E82" w:rsidRPr="00AA19E2" w:rsidRDefault="00000000">
      <w:pPr>
        <w:rPr>
          <w:lang w:val="pt-BR"/>
        </w:rPr>
      </w:pPr>
      <w:r w:rsidRPr="00AA19E2">
        <w:rPr>
          <w:lang w:val="pt-BR"/>
        </w:rPr>
        <w:t>Motoristas não têm login nem painel próprio no MVP. Não há atribuição antecipada por rota, localização em tempo real ou controle de disponibilidade por rota.</w:t>
      </w:r>
    </w:p>
    <w:p w14:paraId="7C4EF518" w14:textId="77777777" w:rsidR="005D7E82" w:rsidRPr="00AA19E2" w:rsidRDefault="00000000">
      <w:pPr>
        <w:rPr>
          <w:lang w:val="pt-BR"/>
        </w:rPr>
      </w:pPr>
      <w:r w:rsidRPr="00AA19E2">
        <w:rPr>
          <w:lang w:val="pt-BR"/>
        </w:rPr>
        <w:br w:type="page"/>
      </w:r>
    </w:p>
    <w:p w14:paraId="7C1DA768" w14:textId="77777777" w:rsidR="005D7E82" w:rsidRPr="00AA19E2" w:rsidRDefault="00000000">
      <w:pPr>
        <w:pStyle w:val="Ttulo1"/>
        <w:rPr>
          <w:lang w:val="pt-BR"/>
        </w:rPr>
      </w:pPr>
      <w:r w:rsidRPr="00AA19E2">
        <w:rPr>
          <w:lang w:val="pt-BR"/>
        </w:rPr>
        <w:lastRenderedPageBreak/>
        <w:t>2 PEVs entregas B2C e correções</w:t>
      </w:r>
    </w:p>
    <w:p w14:paraId="18AC2D35" w14:textId="77777777" w:rsidR="005D7E82" w:rsidRPr="00AA19E2" w:rsidRDefault="00000000">
      <w:pPr>
        <w:pStyle w:val="Ttulo2"/>
        <w:rPr>
          <w:lang w:val="pt-BR"/>
        </w:rPr>
      </w:pPr>
      <w:r w:rsidRPr="00AA19E2">
        <w:rPr>
          <w:lang w:val="pt-BR"/>
        </w:rPr>
        <w:t>Análise e administração de PEVs</w:t>
      </w:r>
    </w:p>
    <w:p w14:paraId="204EF770" w14:textId="77777777" w:rsidR="005D7E82" w:rsidRPr="00AA19E2" w:rsidRDefault="00000000">
      <w:pPr>
        <w:pStyle w:val="Commarcadores"/>
        <w:spacing w:after="80"/>
        <w:rPr>
          <w:lang w:val="pt-BR"/>
        </w:rPr>
      </w:pPr>
      <w:r w:rsidRPr="00AA19E2">
        <w:rPr>
          <w:lang w:val="pt-BR"/>
        </w:rPr>
        <w:t>Consultar solicitações e dados do ponto, incluindo responsável, endereço próprio e situação.</w:t>
      </w:r>
    </w:p>
    <w:p w14:paraId="10774B79" w14:textId="77777777" w:rsidR="005D7E82" w:rsidRPr="00AA19E2" w:rsidRDefault="00000000">
      <w:pPr>
        <w:pStyle w:val="Commarcadores"/>
        <w:spacing w:after="80"/>
        <w:rPr>
          <w:lang w:val="pt-BR"/>
        </w:rPr>
      </w:pPr>
      <w:r w:rsidRPr="00AA19E2">
        <w:rPr>
          <w:lang w:val="pt-BR"/>
        </w:rPr>
        <w:t>Aprovar ou rejeitar o cadastro. Aprovação exige autoria administrativa e data registradas de forma consistente.</w:t>
      </w:r>
    </w:p>
    <w:p w14:paraId="4B9714E2" w14:textId="77777777" w:rsidR="005D7E82" w:rsidRPr="00AA19E2" w:rsidRDefault="00000000">
      <w:pPr>
        <w:pStyle w:val="Commarcadores"/>
        <w:spacing w:after="80"/>
        <w:rPr>
          <w:lang w:val="pt-BR"/>
        </w:rPr>
      </w:pPr>
      <w:r w:rsidRPr="00AA19E2">
        <w:rPr>
          <w:lang w:val="pt-BR"/>
        </w:rPr>
        <w:t>Inativar o PEV para impedir novas entregas, preservando entregas anteriores, aprovação e histórico.</w:t>
      </w:r>
    </w:p>
    <w:p w14:paraId="7E08F737" w14:textId="77777777" w:rsidR="005D7E82" w:rsidRPr="00AA19E2" w:rsidRDefault="00000000">
      <w:pPr>
        <w:rPr>
          <w:lang w:val="pt-BR"/>
        </w:rPr>
      </w:pPr>
      <w:r w:rsidRPr="00AA19E2">
        <w:rPr>
          <w:lang w:val="pt-BR"/>
        </w:rPr>
        <w:t>Cada PEV tem exatamente um responsável, cidadão ou estabelecimento, e cada responsável pode manter no máximo um PEV no MVP. O endereço pertence ao ponto e não é compartilhado como registro mutável com o estabelecimento.</w:t>
      </w:r>
    </w:p>
    <w:p w14:paraId="3901065F" w14:textId="77777777" w:rsidR="005D7E82" w:rsidRPr="00AA19E2" w:rsidRDefault="00000000">
      <w:pPr>
        <w:rPr>
          <w:lang w:val="pt-BR"/>
        </w:rPr>
      </w:pPr>
      <w:r w:rsidRPr="00AA19E2">
        <w:rPr>
          <w:lang w:val="pt-BR"/>
        </w:rPr>
        <w:t>O indicador establishment.is_pev é derivado da existência de PEV APPROVED e sincronizado pelo banco na mesma transação. Não é uma configuração livremente editada pelo ADM. Reaprovação, ressubmissão, troca de responsável e mudanças após aprovação precisam respeitar transições expressamente definidas.</w:t>
      </w:r>
    </w:p>
    <w:p w14:paraId="775E3B0E" w14:textId="77777777" w:rsidR="005D7E82" w:rsidRDefault="00000000">
      <w:pPr>
        <w:pStyle w:val="Ttulo2"/>
      </w:pPr>
      <w:r>
        <w:t>Acompanhamento de entregas B2C</w:t>
      </w:r>
    </w:p>
    <w:p w14:paraId="750C9267" w14:textId="77777777" w:rsidR="005D7E82" w:rsidRPr="00AA19E2" w:rsidRDefault="00000000">
      <w:pPr>
        <w:pStyle w:val="Commarcadores"/>
        <w:spacing w:after="80"/>
        <w:rPr>
          <w:lang w:val="pt-BR"/>
        </w:rPr>
      </w:pPr>
      <w:r w:rsidRPr="00AA19E2">
        <w:rPr>
          <w:lang w:val="pt-BR"/>
        </w:rPr>
        <w:t>Consultar cidadão beneficiário, PEV, responsável validador, data, volume aceito, pontos, situação e revisões das entregas, dentro das permissões previstas.</w:t>
      </w:r>
    </w:p>
    <w:p w14:paraId="7E595F3E" w14:textId="77777777" w:rsidR="005D7E82" w:rsidRPr="00AA19E2" w:rsidRDefault="00000000">
      <w:pPr>
        <w:pStyle w:val="Commarcadores"/>
        <w:spacing w:after="80"/>
        <w:rPr>
          <w:lang w:val="pt-BR"/>
        </w:rPr>
      </w:pPr>
      <w:r w:rsidRPr="00AA19E2">
        <w:rPr>
          <w:lang w:val="pt-BR"/>
        </w:rPr>
        <w:t>Identificar registros corrigidos ou anulados e seus efeitos vigentes, preservando a rastreabilidade.</w:t>
      </w:r>
    </w:p>
    <w:p w14:paraId="45A7C808" w14:textId="77777777" w:rsidR="005D7E82" w:rsidRPr="00AA19E2" w:rsidRDefault="00000000">
      <w:pPr>
        <w:rPr>
          <w:lang w:val="pt-BR"/>
        </w:rPr>
      </w:pPr>
      <w:r w:rsidRPr="00AA19E2">
        <w:rPr>
          <w:lang w:val="pt-BR"/>
        </w:rPr>
        <w:t>O registro normal é realizado pelo responsável autenticado do PEV aprovado. ADMIN não ganha esse direito apenas por ser administrador. O cidadão é identificado pelo QR, mas possuir o QR não autoriza registrar em nome do responsável.</w:t>
      </w:r>
    </w:p>
    <w:p w14:paraId="50B1B425" w14:textId="77777777" w:rsidR="005D7E82" w:rsidRPr="00AA19E2" w:rsidRDefault="00000000">
      <w:pPr>
        <w:rPr>
          <w:lang w:val="pt-BR"/>
        </w:rPr>
      </w:pPr>
      <w:r w:rsidRPr="00AA19E2">
        <w:rPr>
          <w:lang w:val="pt-BR"/>
        </w:rPr>
        <w:t>B2C guarda somente volume aceito positivo. Recusa total e ausência de material não criam entrega. Não há bônus de +50, penalidade de −50 ou tolerância B2B. Uma entrega de 0,7 L é válida e gera zero pontos; 3,7 L geram três pontos. Condição e motivos estruturados da coleta B2B não devem ser presumidos como campos da entrega B2C.</w:t>
      </w:r>
    </w:p>
    <w:p w14:paraId="4C58D618" w14:textId="77777777" w:rsidR="005D7E82" w:rsidRDefault="00000000">
      <w:pPr>
        <w:pStyle w:val="Ttulo2"/>
      </w:pPr>
      <w:r>
        <w:t>Correção ou anulação administrativa</w:t>
      </w:r>
    </w:p>
    <w:p w14:paraId="071A2AB8" w14:textId="77777777" w:rsidR="005D7E82" w:rsidRPr="00AA19E2" w:rsidRDefault="00000000">
      <w:pPr>
        <w:pStyle w:val="Commarcadores"/>
        <w:spacing w:after="80"/>
        <w:rPr>
          <w:lang w:val="pt-BR"/>
        </w:rPr>
      </w:pPr>
      <w:r w:rsidRPr="00AA19E2">
        <w:rPr>
          <w:lang w:val="pt-BR"/>
        </w:rPr>
        <w:t>Corrigir dados operacionais permitidos de entregas e coletas, informando motivo obrigatório e a revisão previamente consultada.</w:t>
      </w:r>
    </w:p>
    <w:p w14:paraId="11E579B6" w14:textId="77777777" w:rsidR="005D7E82" w:rsidRPr="00AA19E2" w:rsidRDefault="00000000">
      <w:pPr>
        <w:pStyle w:val="Commarcadores"/>
        <w:spacing w:after="80"/>
        <w:rPr>
          <w:lang w:val="pt-BR"/>
        </w:rPr>
      </w:pPr>
      <w:r w:rsidRPr="00AA19E2">
        <w:rPr>
          <w:lang w:val="pt-BR"/>
        </w:rPr>
        <w:t>Anular um lançamento incorreto sem excluir fisicamente o registro ou transformá-lo em uma recusa operacional.</w:t>
      </w:r>
    </w:p>
    <w:p w14:paraId="2B7AFCAE" w14:textId="77777777" w:rsidR="005D7E82" w:rsidRPr="00AA19E2" w:rsidRDefault="00000000">
      <w:pPr>
        <w:pStyle w:val="Commarcadores"/>
        <w:spacing w:after="80"/>
        <w:rPr>
          <w:lang w:val="pt-BR"/>
        </w:rPr>
      </w:pPr>
      <w:r w:rsidRPr="00AA19E2">
        <w:rPr>
          <w:lang w:val="pt-BR"/>
        </w:rPr>
        <w:t>Acionar as rotinas oficiais, que recalculam os efeitos aplicáveis e preservam valores anteriores e novos, autoria e datas.</w:t>
      </w:r>
    </w:p>
    <w:p w14:paraId="283C7694" w14:textId="77777777" w:rsidR="005D7E82" w:rsidRPr="00AA19E2" w:rsidRDefault="00000000">
      <w:pPr>
        <w:rPr>
          <w:lang w:val="pt-BR"/>
        </w:rPr>
      </w:pPr>
      <w:r w:rsidRPr="00AA19E2">
        <w:rPr>
          <w:lang w:val="pt-BR"/>
        </w:rPr>
        <w:t>Uma revisão desatualizada exige releitura e nova decisão; não deve sobrescrever silenciosamente uma correção concorrente. Na entrega B2C, a rotina atual preserva vínculos e ordem de processamento. No B2B, a reconstrução também pode revisar recorrência, consumo e certificados.</w:t>
      </w:r>
    </w:p>
    <w:p w14:paraId="329DDDAA" w14:textId="77777777" w:rsidR="005D7E82" w:rsidRPr="00AA19E2" w:rsidRDefault="00000000">
      <w:pPr>
        <w:rPr>
          <w:lang w:val="pt-BR"/>
        </w:rPr>
      </w:pPr>
      <w:r w:rsidRPr="00AA19E2">
        <w:rPr>
          <w:b/>
          <w:lang w:val="pt-BR"/>
        </w:rPr>
        <w:t xml:space="preserve">QR e dados pessoais: </w:t>
      </w:r>
      <w:r w:rsidRPr="00AA19E2">
        <w:rPr>
          <w:lang w:val="pt-BR"/>
        </w:rPr>
        <w:t>consultas administrativas devem expor somente o necessário. Tokens QR identificam participantes, não substituem autenticação e não devem ser copiados para logs.</w:t>
      </w:r>
    </w:p>
    <w:p w14:paraId="6D4D8AB0" w14:textId="77777777" w:rsidR="005D7E82" w:rsidRPr="00AA19E2" w:rsidRDefault="00000000">
      <w:pPr>
        <w:rPr>
          <w:lang w:val="pt-BR"/>
        </w:rPr>
      </w:pPr>
      <w:r w:rsidRPr="00AA19E2">
        <w:rPr>
          <w:lang w:val="pt-BR"/>
        </w:rPr>
        <w:br w:type="page"/>
      </w:r>
    </w:p>
    <w:p w14:paraId="52CE6A29" w14:textId="77777777" w:rsidR="005D7E82" w:rsidRPr="00AA19E2" w:rsidRDefault="00000000">
      <w:pPr>
        <w:pStyle w:val="Ttulo1"/>
        <w:rPr>
          <w:lang w:val="pt-BR"/>
        </w:rPr>
      </w:pPr>
      <w:r w:rsidRPr="00AA19E2">
        <w:rPr>
          <w:lang w:val="pt-BR"/>
        </w:rPr>
        <w:lastRenderedPageBreak/>
        <w:t>3 Solicitações agenda e operação B2B</w:t>
      </w:r>
    </w:p>
    <w:p w14:paraId="53CB9A35" w14:textId="77777777" w:rsidR="005D7E82" w:rsidRPr="00AA19E2" w:rsidRDefault="00000000">
      <w:pPr>
        <w:pStyle w:val="Ttulo2"/>
        <w:rPr>
          <w:lang w:val="pt-BR"/>
        </w:rPr>
      </w:pPr>
      <w:r w:rsidRPr="00AA19E2">
        <w:rPr>
          <w:lang w:val="pt-BR"/>
        </w:rPr>
        <w:t>Análise de solicitações</w:t>
      </w:r>
    </w:p>
    <w:p w14:paraId="44E7D1FF" w14:textId="77777777" w:rsidR="005D7E82" w:rsidRPr="00AA19E2" w:rsidRDefault="00000000">
      <w:pPr>
        <w:pStyle w:val="Commarcadores"/>
        <w:spacing w:after="80"/>
        <w:rPr>
          <w:lang w:val="pt-BR"/>
        </w:rPr>
      </w:pPr>
      <w:r w:rsidRPr="00AA19E2">
        <w:rPr>
          <w:lang w:val="pt-BR"/>
        </w:rPr>
        <w:t>Consultar pedidos, estabelecimento, estimativa de litros, ciclo de origem, reservas e situação.</w:t>
      </w:r>
    </w:p>
    <w:p w14:paraId="0C700F50" w14:textId="77777777" w:rsidR="005D7E82" w:rsidRPr="00AA19E2" w:rsidRDefault="00000000">
      <w:pPr>
        <w:pStyle w:val="Commarcadores"/>
        <w:spacing w:after="80"/>
        <w:rPr>
          <w:lang w:val="pt-BR"/>
        </w:rPr>
      </w:pPr>
      <w:r w:rsidRPr="00AA19E2">
        <w:rPr>
          <w:lang w:val="pt-BR"/>
        </w:rPr>
        <w:t>Aprovar o pedido mediante registro do horário exato combinado externamente com o estabelecimento.</w:t>
      </w:r>
    </w:p>
    <w:p w14:paraId="42082436" w14:textId="77777777" w:rsidR="005D7E82" w:rsidRDefault="00000000">
      <w:pPr>
        <w:pStyle w:val="Commarcadores"/>
        <w:spacing w:after="80"/>
      </w:pPr>
      <w:r w:rsidRPr="00AA19E2">
        <w:rPr>
          <w:lang w:val="pt-BR"/>
        </w:rPr>
        <w:t xml:space="preserve">Rejeitar solicitações ainda PENDING e sem atendimento, com motivo e autoria. </w:t>
      </w:r>
      <w:r>
        <w:t>Pedido aprovado utiliza o fluxo de cancelamento operacional.</w:t>
      </w:r>
    </w:p>
    <w:p w14:paraId="4D6215A4" w14:textId="77777777" w:rsidR="005D7E82" w:rsidRPr="00AA19E2" w:rsidRDefault="00000000">
      <w:pPr>
        <w:rPr>
          <w:lang w:val="pt-BR"/>
        </w:rPr>
      </w:pPr>
      <w:r w:rsidRPr="00AA19E2">
        <w:rPr>
          <w:lang w:val="pt-BR"/>
        </w:rPr>
        <w:t>A solicitação é criada pelo estabelecimento com direito contratual e disponibilidade. ADMIN não deve contornar limites apenas por aprovar. Cada pedido mantém seu ciclo de origem, e reservas de pedidos PENDING também comprometem a franquia. O vencimento da assinatura bloqueia novos pedidos, sem apagar os existentes.</w:t>
      </w:r>
    </w:p>
    <w:p w14:paraId="46E50F3E" w14:textId="77777777" w:rsidR="005D7E82" w:rsidRDefault="00000000">
      <w:pPr>
        <w:pStyle w:val="Ttulo2"/>
      </w:pPr>
      <w:r>
        <w:t>Agendamento e reagendamento</w:t>
      </w:r>
    </w:p>
    <w:p w14:paraId="5C868F1E" w14:textId="77777777" w:rsidR="005D7E82" w:rsidRPr="00AA19E2" w:rsidRDefault="00000000">
      <w:pPr>
        <w:pStyle w:val="Commarcadores"/>
        <w:spacing w:after="80"/>
        <w:rPr>
          <w:lang w:val="pt-BR"/>
        </w:rPr>
      </w:pPr>
      <w:r w:rsidRPr="00AA19E2">
        <w:rPr>
          <w:lang w:val="pt-BR"/>
        </w:rPr>
        <w:t>Combinar a visita por meios externos e registrar data e horário exatos para aprovação.</w:t>
      </w:r>
    </w:p>
    <w:p w14:paraId="312D6AAF" w14:textId="77777777" w:rsidR="005D7E82" w:rsidRPr="00AA19E2" w:rsidRDefault="00000000">
      <w:pPr>
        <w:pStyle w:val="Commarcadores"/>
        <w:spacing w:after="80"/>
        <w:rPr>
          <w:lang w:val="pt-BR"/>
        </w:rPr>
      </w:pPr>
      <w:r w:rsidRPr="00AA19E2">
        <w:rPr>
          <w:lang w:val="pt-BR"/>
        </w:rPr>
        <w:t>Reagendar mediante acordo, preservando horário anterior e novo, motivo, autor e momento da mudança.</w:t>
      </w:r>
    </w:p>
    <w:p w14:paraId="36628DEC" w14:textId="77777777" w:rsidR="005D7E82" w:rsidRPr="00AA19E2" w:rsidRDefault="00000000">
      <w:pPr>
        <w:pStyle w:val="Commarcadores"/>
        <w:spacing w:after="80"/>
        <w:rPr>
          <w:lang w:val="pt-BR"/>
        </w:rPr>
      </w:pPr>
      <w:r w:rsidRPr="00AA19E2">
        <w:rPr>
          <w:lang w:val="pt-BR"/>
        </w:rPr>
        <w:t>Consultar o histórico de agendamentos e os marcos de chegada e aceite registrados pelos mecanismos previstos.</w:t>
      </w:r>
    </w:p>
    <w:p w14:paraId="7DEB621C" w14:textId="77777777" w:rsidR="005D7E82" w:rsidRPr="00AA19E2" w:rsidRDefault="00000000">
      <w:pPr>
        <w:rPr>
          <w:lang w:val="pt-BR"/>
        </w:rPr>
      </w:pPr>
      <w:r w:rsidRPr="00AA19E2">
        <w:rPr>
          <w:lang w:val="pt-BR"/>
        </w:rPr>
        <w:t>A agenda exibida no aplicativo não inclui otimização de rotas, distribuição automática de motoristas ou notificação push. Reagendar não altera retroativamente uma penalidade já registrada.</w:t>
      </w:r>
    </w:p>
    <w:p w14:paraId="4A1FC209" w14:textId="77777777" w:rsidR="005D7E82" w:rsidRPr="00AA19E2" w:rsidRDefault="00000000">
      <w:pPr>
        <w:pStyle w:val="Ttulo2"/>
        <w:rPr>
          <w:lang w:val="pt-BR"/>
        </w:rPr>
      </w:pPr>
      <w:r w:rsidRPr="00AA19E2">
        <w:rPr>
          <w:lang w:val="pt-BR"/>
        </w:rPr>
        <w:t>Cancelamento operacional</w:t>
      </w:r>
    </w:p>
    <w:p w14:paraId="3F63A278" w14:textId="77777777" w:rsidR="005D7E82" w:rsidRPr="00AA19E2" w:rsidRDefault="00000000">
      <w:pPr>
        <w:rPr>
          <w:lang w:val="pt-BR"/>
        </w:rPr>
      </w:pPr>
      <w:r w:rsidRPr="00AA19E2">
        <w:rPr>
          <w:lang w:val="pt-BR"/>
        </w:rPr>
        <w:t>O administrador pode registrar cancelamentos permitidos, distinguindo quem os registrou, a iniciativa e o motivo. A iniciativa administrativa não deve ser usada para mascarar desistência do estabelecimento ou falha operacional.</w:t>
      </w:r>
    </w:p>
    <w:p w14:paraId="6C5CAF35" w14:textId="77777777" w:rsidR="005D7E82" w:rsidRPr="00AA19E2" w:rsidRDefault="00000000">
      <w:pPr>
        <w:pStyle w:val="Commarcadores"/>
        <w:spacing w:after="80"/>
        <w:rPr>
          <w:lang w:val="pt-BR"/>
        </w:rPr>
      </w:pPr>
      <w:r w:rsidRPr="00AA19E2">
        <w:rPr>
          <w:lang w:val="pt-BR"/>
        </w:rPr>
        <w:t>Antes de aprovação/agendamento, o cancelamento libera as reservas sem perda de franquia.</w:t>
      </w:r>
    </w:p>
    <w:p w14:paraId="3ABA6762" w14:textId="77777777" w:rsidR="005D7E82" w:rsidRDefault="00000000">
      <w:pPr>
        <w:pStyle w:val="Commarcadores"/>
        <w:spacing w:after="80"/>
      </w:pPr>
      <w:r w:rsidRPr="00AA19E2">
        <w:rPr>
          <w:lang w:val="pt-BR"/>
        </w:rPr>
        <w:t xml:space="preserve">Após agendamento, cancelamento pelo estabelecimento é gratuito até quatro horas antes, inclusive no instante limite. </w:t>
      </w:r>
      <w:r>
        <w:t>Depois disso, aplicam-se as perdas e exceções aprovadas.</w:t>
      </w:r>
    </w:p>
    <w:p w14:paraId="1C1D006E" w14:textId="77777777" w:rsidR="005D7E82" w:rsidRPr="00AA19E2" w:rsidRDefault="00000000">
      <w:pPr>
        <w:pStyle w:val="Commarcadores"/>
        <w:spacing w:after="80"/>
        <w:rPr>
          <w:lang w:val="pt-BR"/>
        </w:rPr>
      </w:pPr>
      <w:r w:rsidRPr="00AA19E2">
        <w:rPr>
          <w:lang w:val="pt-BR"/>
        </w:rPr>
        <w:t>Cancelamento tardio pelo estabelecimento consome os litros estimados e uma vaga do ciclo, sem criar coleta, litros ambientais ou penalidade de −50 pontos.</w:t>
      </w:r>
    </w:p>
    <w:p w14:paraId="1FA65008" w14:textId="77777777" w:rsidR="005D7E82" w:rsidRPr="00AA19E2" w:rsidRDefault="00000000">
      <w:pPr>
        <w:pStyle w:val="Commarcadores"/>
        <w:spacing w:after="80"/>
        <w:rPr>
          <w:lang w:val="pt-BR"/>
        </w:rPr>
      </w:pPr>
      <w:r w:rsidRPr="00AA19E2">
        <w:rPr>
          <w:lang w:val="pt-BR"/>
        </w:rPr>
        <w:t>Falha da operação permite liberação sem penalização. Após uma hora de tolerância e sem chegada, aplica-se o cancelamento gratuito por atraso, conforme o contrato operacional vigente.</w:t>
      </w:r>
    </w:p>
    <w:p w14:paraId="4A59151A" w14:textId="77777777" w:rsidR="005D7E82" w:rsidRPr="00AA19E2" w:rsidRDefault="00000000">
      <w:pPr>
        <w:rPr>
          <w:lang w:val="pt-BR"/>
        </w:rPr>
      </w:pPr>
      <w:r w:rsidRPr="00AA19E2">
        <w:rPr>
          <w:lang w:val="pt-BR"/>
        </w:rPr>
        <w:t>Depois de uma coleta registrada, não se cancela o pedido para desfazer seus efeitos: é necessária correção ou anulação administrativa. As regras de chegada, aceite e simultaneidade devem seguir as rotinas atuais, sem extrapolar exceções por interpretação.</w:t>
      </w:r>
    </w:p>
    <w:p w14:paraId="568B6A40" w14:textId="77777777" w:rsidR="005D7E82" w:rsidRPr="00AA19E2" w:rsidRDefault="00000000">
      <w:pPr>
        <w:pStyle w:val="Ttulo2"/>
        <w:rPr>
          <w:lang w:val="pt-BR"/>
        </w:rPr>
      </w:pPr>
      <w:r w:rsidRPr="00AA19E2">
        <w:rPr>
          <w:lang w:val="pt-BR"/>
        </w:rPr>
        <w:t>Acompanhamento das coletas</w:t>
      </w:r>
    </w:p>
    <w:p w14:paraId="3D77F0FE" w14:textId="77777777" w:rsidR="005D7E82" w:rsidRPr="00AA19E2" w:rsidRDefault="00000000">
      <w:pPr>
        <w:rPr>
          <w:lang w:val="pt-BR"/>
        </w:rPr>
      </w:pPr>
      <w:r w:rsidRPr="00AA19E2">
        <w:rPr>
          <w:lang w:val="pt-BR"/>
        </w:rPr>
        <w:t>Consultar motorista, estabelecimento, solicitação, volumes estimado/apresentado/recolhido, condição, ocorrências, motivos e resultado. A coleta normal é registrada pelo motorista cadastrado, sem login, pelo mecanismo operacional aprovado. No máximo uma coleta corresponde a cada pedido. O ADM acompanha e corrige; não preenche fatos fictícios para encerrar uma visita que não ocorreu.</w:t>
      </w:r>
    </w:p>
    <w:p w14:paraId="3D650EA6" w14:textId="77777777" w:rsidR="005D7E82" w:rsidRPr="00AA19E2" w:rsidRDefault="00000000">
      <w:pPr>
        <w:rPr>
          <w:lang w:val="pt-BR"/>
        </w:rPr>
      </w:pPr>
      <w:r w:rsidRPr="00AA19E2">
        <w:rPr>
          <w:lang w:val="pt-BR"/>
        </w:rPr>
        <w:br w:type="page"/>
      </w:r>
    </w:p>
    <w:p w14:paraId="68EFCFFE" w14:textId="77777777" w:rsidR="005D7E82" w:rsidRPr="00AA19E2" w:rsidRDefault="00000000">
      <w:pPr>
        <w:pStyle w:val="Ttulo1"/>
        <w:rPr>
          <w:lang w:val="pt-BR"/>
        </w:rPr>
      </w:pPr>
      <w:r w:rsidRPr="00AA19E2">
        <w:rPr>
          <w:lang w:val="pt-BR"/>
        </w:rPr>
        <w:lastRenderedPageBreak/>
        <w:t>4 Planos assinaturas e financeiro</w:t>
      </w:r>
    </w:p>
    <w:p w14:paraId="530B2D5F" w14:textId="77777777" w:rsidR="005D7E82" w:rsidRPr="00AA19E2" w:rsidRDefault="00000000">
      <w:pPr>
        <w:pStyle w:val="Ttulo2"/>
        <w:rPr>
          <w:lang w:val="pt-BR"/>
        </w:rPr>
      </w:pPr>
      <w:r w:rsidRPr="00AA19E2">
        <w:rPr>
          <w:lang w:val="pt-BR"/>
        </w:rPr>
        <w:t>Catálogos e condições comerciais</w:t>
      </w:r>
    </w:p>
    <w:p w14:paraId="6ED87724" w14:textId="77777777" w:rsidR="005D7E82" w:rsidRPr="00AA19E2" w:rsidRDefault="00000000">
      <w:pPr>
        <w:pStyle w:val="Commarcadores"/>
        <w:spacing w:after="80"/>
        <w:rPr>
          <w:lang w:val="pt-BR"/>
        </w:rPr>
      </w:pPr>
      <w:r w:rsidRPr="00AA19E2">
        <w:rPr>
          <w:lang w:val="pt-BR"/>
        </w:rPr>
        <w:t>Manter o catálogo de planos, incluindo nome, descrição, preço mensal, limite de litros, quantidade de coletas e status, respeitando as regras comerciais aprovadas.</w:t>
      </w:r>
    </w:p>
    <w:p w14:paraId="015F93EC" w14:textId="77777777" w:rsidR="005D7E82" w:rsidRPr="00AA19E2" w:rsidRDefault="00000000">
      <w:pPr>
        <w:pStyle w:val="Commarcadores"/>
        <w:spacing w:after="80"/>
        <w:rPr>
          <w:lang w:val="pt-BR"/>
        </w:rPr>
      </w:pPr>
      <w:r w:rsidRPr="00AA19E2">
        <w:rPr>
          <w:lang w:val="pt-BR"/>
        </w:rPr>
        <w:t>Manter referências administrativas, como tipos de estabelecimento e motivos de malsucesso, conforme privilégios e significado histórico dos registros.</w:t>
      </w:r>
    </w:p>
    <w:p w14:paraId="4ABA7151" w14:textId="77777777" w:rsidR="005D7E82" w:rsidRPr="00AA19E2" w:rsidRDefault="00000000">
      <w:pPr>
        <w:rPr>
          <w:lang w:val="pt-BR"/>
        </w:rPr>
      </w:pPr>
      <w:r w:rsidRPr="00AA19E2">
        <w:rPr>
          <w:lang w:val="pt-BR"/>
        </w:rPr>
        <w:t>Inativar um motivo preserva suas associações anteriores. Uma mudança de significado exige outro registro, para não reinterpretar operações passadas. Campos tecnicamente editáveis no banco não substituem políticas de manutenção.</w:t>
      </w:r>
    </w:p>
    <w:p w14:paraId="6D9A0D30" w14:textId="77777777" w:rsidR="005D7E82" w:rsidRDefault="00000000">
      <w:pPr>
        <w:pStyle w:val="Ttulo2"/>
      </w:pPr>
      <w:r>
        <w:t>Assinaturas ciclos e utilização</w:t>
      </w:r>
    </w:p>
    <w:p w14:paraId="49F8CACC" w14:textId="77777777" w:rsidR="005D7E82" w:rsidRPr="00AA19E2" w:rsidRDefault="00000000">
      <w:pPr>
        <w:pStyle w:val="Commarcadores"/>
        <w:spacing w:after="80"/>
        <w:rPr>
          <w:lang w:val="pt-BR"/>
        </w:rPr>
      </w:pPr>
      <w:r w:rsidRPr="00AA19E2">
        <w:rPr>
          <w:lang w:val="pt-BR"/>
        </w:rPr>
        <w:t>Consultar assinatura do estabelecimento, situação, ciclos, plano contratado e condições históricas preservadas.</w:t>
      </w:r>
    </w:p>
    <w:p w14:paraId="6888BE5C" w14:textId="77777777" w:rsidR="005D7E82" w:rsidRPr="00AA19E2" w:rsidRDefault="00000000">
      <w:pPr>
        <w:pStyle w:val="Commarcadores"/>
        <w:spacing w:after="80"/>
        <w:rPr>
          <w:lang w:val="pt-BR"/>
        </w:rPr>
      </w:pPr>
      <w:r w:rsidRPr="00AA19E2">
        <w:rPr>
          <w:lang w:val="pt-BR"/>
        </w:rPr>
        <w:t>Acompanhar franquia, reservas, consumo físico e perdas por cancelamento como conceitos distintos.</w:t>
      </w:r>
    </w:p>
    <w:p w14:paraId="60FBCFD9" w14:textId="77777777" w:rsidR="005D7E82" w:rsidRPr="00AA19E2" w:rsidRDefault="00000000">
      <w:pPr>
        <w:pStyle w:val="Commarcadores"/>
        <w:spacing w:after="80"/>
        <w:rPr>
          <w:lang w:val="pt-BR"/>
        </w:rPr>
      </w:pPr>
      <w:r w:rsidRPr="00AA19E2">
        <w:rPr>
          <w:lang w:val="pt-BR"/>
        </w:rPr>
        <w:t>Acompanhar renovação manual iniciada pelo estabelecimento, próximo ciclo antecipado e upgrades, preservando as regras de calendário e benefício.</w:t>
      </w:r>
    </w:p>
    <w:p w14:paraId="37619E69" w14:textId="77777777" w:rsidR="005D7E82" w:rsidRPr="00AA19E2" w:rsidRDefault="00000000">
      <w:pPr>
        <w:rPr>
          <w:lang w:val="pt-BR"/>
        </w:rPr>
      </w:pPr>
      <w:r w:rsidRPr="00AA19E2">
        <w:rPr>
          <w:lang w:val="pt-BR"/>
        </w:rPr>
        <w:t>A ativação financeira rotineira é automática após confirmação verificada do provedor. O ADM não libera uma assinatura apenas por clicar em aprovar pagamento. O upgrade utiliza a diferença integral e mantém vencimento, consumo e reservas; não soma franquias nem cria ciclo novo. Downgrade aplica-se ao próximo ciclo conforme renovação.</w:t>
      </w:r>
    </w:p>
    <w:p w14:paraId="3706EF2C" w14:textId="77777777" w:rsidR="005D7E82" w:rsidRPr="00AA19E2" w:rsidRDefault="00000000">
      <w:pPr>
        <w:rPr>
          <w:lang w:val="pt-BR"/>
        </w:rPr>
      </w:pPr>
      <w:r w:rsidRPr="00AA19E2">
        <w:rPr>
          <w:lang w:val="pt-BR"/>
        </w:rPr>
        <w:t>Alterações futuras de preços e seus efeitos em cobranças de upgrade exigem definição específica. Não recalcular contratos históricos com os valores atuais do catálogo.</w:t>
      </w:r>
    </w:p>
    <w:p w14:paraId="20123A56" w14:textId="77777777" w:rsidR="005D7E82" w:rsidRDefault="00000000">
      <w:pPr>
        <w:pStyle w:val="Ttulo2"/>
      </w:pPr>
      <w:r>
        <w:t>Acompanhamento financeiro e exceções</w:t>
      </w:r>
    </w:p>
    <w:p w14:paraId="7654B66D" w14:textId="77777777" w:rsidR="005D7E82" w:rsidRPr="00AA19E2" w:rsidRDefault="00000000">
      <w:pPr>
        <w:pStyle w:val="Commarcadores"/>
        <w:spacing w:after="80"/>
        <w:rPr>
          <w:lang w:val="pt-BR"/>
        </w:rPr>
      </w:pPr>
      <w:r w:rsidRPr="00AA19E2">
        <w:rPr>
          <w:lang w:val="pt-BR"/>
        </w:rPr>
        <w:t>Consultar ordens de cobrança, cobranças no provedor, pagamentos confirmados e aplicação dos benefícios correspondentes.</w:t>
      </w:r>
    </w:p>
    <w:p w14:paraId="2AE774DA" w14:textId="77777777" w:rsidR="005D7E82" w:rsidRPr="00AA19E2" w:rsidRDefault="00000000">
      <w:pPr>
        <w:pStyle w:val="Commarcadores"/>
        <w:spacing w:after="80"/>
        <w:rPr>
          <w:lang w:val="pt-BR"/>
        </w:rPr>
      </w:pPr>
      <w:r w:rsidRPr="00AA19E2">
        <w:rPr>
          <w:lang w:val="pt-BR"/>
        </w:rPr>
        <w:t>Acompanhar eventos de integração, falhas, tentativas e estados pendentes, respeitando idempotência e referências externas.</w:t>
      </w:r>
    </w:p>
    <w:p w14:paraId="0C7A8F6A" w14:textId="77777777" w:rsidR="005D7E82" w:rsidRPr="00AA19E2" w:rsidRDefault="00000000">
      <w:pPr>
        <w:pStyle w:val="Commarcadores"/>
        <w:spacing w:after="80"/>
        <w:rPr>
          <w:lang w:val="pt-BR"/>
        </w:rPr>
      </w:pPr>
      <w:r w:rsidRPr="00AA19E2">
        <w:rPr>
          <w:lang w:val="pt-BR"/>
        </w:rPr>
        <w:t>Acompanhar reembolsos automáticos previstos e intervir nas exceções que o sistema não conseguir resolver, mantendo histórico e confirmação do provedor.</w:t>
      </w:r>
    </w:p>
    <w:p w14:paraId="54DC7C2B" w14:textId="77777777" w:rsidR="005D7E82" w:rsidRPr="00AA19E2" w:rsidRDefault="00000000">
      <w:pPr>
        <w:rPr>
          <w:lang w:val="pt-BR"/>
        </w:rPr>
      </w:pPr>
      <w:r w:rsidRPr="00AA19E2">
        <w:rPr>
          <w:lang w:val="pt-BR"/>
        </w:rPr>
        <w:t>Os casos aprovados de reembolso automático incluem pagamento distinto excedente para o mesmo benefício e upgrade pago sem aplicação antes do fim do ciclo. Repetir a mensagem do mesmo pagamento não caracteriza novo pagamento nem autoriza outro benefício ou devolução.</w:t>
      </w:r>
    </w:p>
    <w:p w14:paraId="29947356" w14:textId="77777777" w:rsidR="005D7E82" w:rsidRPr="00AA19E2" w:rsidRDefault="00000000">
      <w:pPr>
        <w:rPr>
          <w:lang w:val="pt-BR"/>
        </w:rPr>
      </w:pPr>
      <w:r w:rsidRPr="00AA19E2">
        <w:rPr>
          <w:lang w:val="pt-BR"/>
        </w:rPr>
        <w:t>Solicitar reembolso não equivale a concluí-lo. O sistema preserva pagamento original, motivo, valor, identificador externo, tentativas e resultado confirmado. Não marcar pagamento ou reembolso como concluído sem a evidência correspondente.</w:t>
      </w:r>
    </w:p>
    <w:p w14:paraId="3F196B6E" w14:textId="77777777" w:rsidR="005D7E82" w:rsidRPr="00AA19E2" w:rsidRDefault="00000000">
      <w:pPr>
        <w:rPr>
          <w:lang w:val="pt-BR"/>
        </w:rPr>
      </w:pPr>
      <w:r w:rsidRPr="00AA19E2">
        <w:rPr>
          <w:b/>
          <w:lang w:val="pt-BR"/>
        </w:rPr>
        <w:t xml:space="preserve">Limites comerciais: </w:t>
      </w:r>
      <w:r w:rsidRPr="00AA19E2">
        <w:rPr>
          <w:lang w:val="pt-BR"/>
        </w:rPr>
        <w:t>o MVP não inclui cobrança recorrente automática, pró-rata de upgrade, cobrança de excedentes, faturamento avançado ou reembolso genérico por qualquer correção operacional.</w:t>
      </w:r>
    </w:p>
    <w:p w14:paraId="4D3B35D9" w14:textId="77777777" w:rsidR="005D7E82" w:rsidRPr="00AA19E2" w:rsidRDefault="00000000">
      <w:pPr>
        <w:rPr>
          <w:lang w:val="pt-BR"/>
        </w:rPr>
      </w:pPr>
      <w:r w:rsidRPr="00AA19E2">
        <w:rPr>
          <w:lang w:val="pt-BR"/>
        </w:rPr>
        <w:br w:type="page"/>
      </w:r>
    </w:p>
    <w:p w14:paraId="738DAC55" w14:textId="77777777" w:rsidR="005D7E82" w:rsidRPr="00AA19E2" w:rsidRDefault="00000000">
      <w:pPr>
        <w:pStyle w:val="Ttulo1"/>
        <w:rPr>
          <w:lang w:val="pt-BR"/>
        </w:rPr>
      </w:pPr>
      <w:r w:rsidRPr="00AA19E2">
        <w:rPr>
          <w:lang w:val="pt-BR"/>
        </w:rPr>
        <w:lastRenderedPageBreak/>
        <w:t>5 Pontuação certificados indicadores e auditoria</w:t>
      </w:r>
    </w:p>
    <w:p w14:paraId="1D19254D" w14:textId="77777777" w:rsidR="005D7E82" w:rsidRPr="00AA19E2" w:rsidRDefault="00000000">
      <w:pPr>
        <w:pStyle w:val="Ttulo2"/>
        <w:rPr>
          <w:lang w:val="pt-BR"/>
        </w:rPr>
      </w:pPr>
      <w:r w:rsidRPr="00AA19E2">
        <w:rPr>
          <w:lang w:val="pt-BR"/>
        </w:rPr>
        <w:t>Pontos e rankings</w:t>
      </w:r>
    </w:p>
    <w:p w14:paraId="68B8CE84" w14:textId="77777777" w:rsidR="005D7E82" w:rsidRPr="00AA19E2" w:rsidRDefault="00000000">
      <w:pPr>
        <w:rPr>
          <w:lang w:val="pt-BR"/>
        </w:rPr>
      </w:pPr>
      <w:r w:rsidRPr="00AA19E2">
        <w:rPr>
          <w:lang w:val="pt-BR"/>
        </w:rPr>
        <w:t>O ADM pode consultar saldos e histórico de pontos e acompanhar os rankings B2C/B2B conforme as regras de visibilidade aprovadas. Os pontos são consequência das operações e revisões; não existe autorização para conceder, remover ou editar saldo livremente.</w:t>
      </w:r>
    </w:p>
    <w:p w14:paraId="14D78C1A" w14:textId="77777777" w:rsidR="005D7E82" w:rsidRPr="00AA19E2" w:rsidRDefault="00000000">
      <w:pPr>
        <w:rPr>
          <w:lang w:val="pt-BR"/>
        </w:rPr>
      </w:pPr>
      <w:r w:rsidRPr="00AA19E2">
        <w:rPr>
          <w:lang w:val="pt-BR"/>
        </w:rPr>
        <w:t>PostgreSQL é a fonte de verdade. Redis organiza a projeção do ranking. A classificação principal é anual, separada por público; o saldo geral continua acumulado. Correções podem alterar anos anteriores. Não somar revisões antigas como se fossem novos fatos.</w:t>
      </w:r>
    </w:p>
    <w:p w14:paraId="2C26755F" w14:textId="77777777" w:rsidR="005D7E82" w:rsidRDefault="00000000">
      <w:pPr>
        <w:pStyle w:val="Ttulo2"/>
      </w:pPr>
      <w:r>
        <w:t>Certificados ambientais</w:t>
      </w:r>
    </w:p>
    <w:p w14:paraId="5A7192A1" w14:textId="77777777" w:rsidR="005D7E82" w:rsidRPr="00AA19E2" w:rsidRDefault="00000000">
      <w:pPr>
        <w:pStyle w:val="Commarcadores"/>
        <w:spacing w:after="80"/>
        <w:rPr>
          <w:lang w:val="pt-BR"/>
        </w:rPr>
      </w:pPr>
      <w:r w:rsidRPr="00AA19E2">
        <w:rPr>
          <w:lang w:val="pt-BR"/>
        </w:rPr>
        <w:t>Consultar progresso, volume oficial acumulado, nível, validade e histórico dos certificados dos estabelecimentos.</w:t>
      </w:r>
    </w:p>
    <w:p w14:paraId="52131184" w14:textId="77777777" w:rsidR="005D7E82" w:rsidRPr="00AA19E2" w:rsidRDefault="00000000">
      <w:pPr>
        <w:pStyle w:val="Commarcadores"/>
        <w:spacing w:after="80"/>
        <w:rPr>
          <w:lang w:val="pt-BR"/>
        </w:rPr>
      </w:pPr>
      <w:r w:rsidRPr="00AA19E2">
        <w:rPr>
          <w:lang w:val="pt-BR"/>
        </w:rPr>
        <w:t>Manter nomes, metas, descrição e imagem de níveis quando essas definições e sua política de manutenção estiverem aprovadas.</w:t>
      </w:r>
    </w:p>
    <w:p w14:paraId="4093C56D" w14:textId="77777777" w:rsidR="005D7E82" w:rsidRPr="00AA19E2" w:rsidRDefault="00000000">
      <w:pPr>
        <w:pStyle w:val="Commarcadores"/>
        <w:spacing w:after="80"/>
        <w:rPr>
          <w:lang w:val="pt-BR"/>
        </w:rPr>
      </w:pPr>
      <w:r w:rsidRPr="00AA19E2">
        <w:rPr>
          <w:lang w:val="pt-BR"/>
        </w:rPr>
        <w:t>Acompanhar concessão, revogação e reativação produzidas pelas rotinas oficiais após operações e correções.</w:t>
      </w:r>
    </w:p>
    <w:p w14:paraId="0009C397" w14:textId="77777777" w:rsidR="005D7E82" w:rsidRPr="00AA19E2" w:rsidRDefault="00000000">
      <w:pPr>
        <w:rPr>
          <w:lang w:val="pt-BR"/>
        </w:rPr>
      </w:pPr>
      <w:r w:rsidRPr="00AA19E2">
        <w:rPr>
          <w:lang w:val="pt-BR"/>
        </w:rPr>
        <w:t>A concessão depende de metas de litros efetivamente recolhidos, inclusive em coletas malsucedidas; não depende de pontos ou plano. Reservas, perdas por cancelamento e óleo apenas apresentado não contam. Reativar preserva o mesmo registro por estabelecimento e nível.</w:t>
      </w:r>
    </w:p>
    <w:p w14:paraId="11A114EE" w14:textId="77777777" w:rsidR="005D7E82" w:rsidRDefault="00000000">
      <w:r w:rsidRPr="00AA19E2">
        <w:rPr>
          <w:lang w:val="pt-BR"/>
        </w:rPr>
        <w:t xml:space="preserve">Alterar uma meta pode exigir reconciliação dos certificados existentes. A política de retroatividade e o acionamento administrativo precisam de definição; permissão para editar o catálogo não resolve esse comportamento. </w:t>
      </w:r>
      <w:r>
        <w:t>Certificado ambiental não é o comprovante comercial personalizado do Plano Empresa.</w:t>
      </w:r>
    </w:p>
    <w:p w14:paraId="6BACB438" w14:textId="77777777" w:rsidR="005D7E82" w:rsidRDefault="00000000">
      <w:pPr>
        <w:pStyle w:val="Ttulo2"/>
      </w:pPr>
      <w:r>
        <w:t>Indicadores e consultas administrativas</w:t>
      </w:r>
    </w:p>
    <w:p w14:paraId="5B8AB3F5" w14:textId="77777777" w:rsidR="005D7E82" w:rsidRDefault="00000000">
      <w:pPr>
        <w:pStyle w:val="Commarcadores"/>
        <w:spacing w:after="80"/>
      </w:pPr>
      <w:r>
        <w:t>Acompanhar volumes efetivamente recebidos nos PEVs e recolhidos nas coletas, sem confundir estimativa, apresentação e volume oficial.</w:t>
      </w:r>
    </w:p>
    <w:p w14:paraId="7326B01E" w14:textId="77777777" w:rsidR="005D7E82" w:rsidRDefault="00000000">
      <w:pPr>
        <w:pStyle w:val="Commarcadores"/>
        <w:spacing w:after="80"/>
      </w:pPr>
      <w:r>
        <w:t>Consultar operações por período e participante, resultados B2B, motivos de malsucesso, atividade dos PEVs e indicadores por motorista.</w:t>
      </w:r>
    </w:p>
    <w:p w14:paraId="2E3F613E" w14:textId="77777777" w:rsidR="005D7E82" w:rsidRDefault="00000000">
      <w:pPr>
        <w:pStyle w:val="Commarcadores"/>
        <w:spacing w:after="80"/>
      </w:pPr>
      <w:r>
        <w:t>Acompanhar correções e anuladas identificadas no histórico. Totais ambientais usam valores vigentes e excluem operações anuladas; múltiplos motivos não multiplicam a coleta.</w:t>
      </w:r>
    </w:p>
    <w:p w14:paraId="50824231" w14:textId="77777777" w:rsidR="005D7E82" w:rsidRDefault="00000000">
      <w:r>
        <w:t>Dashboards e relatórios devem ter conteúdo, filtros e apresentação definidos. BI avançado, previsão por IA, relatórios ESG avançados e análise de recusas B2C não registradas não surgem automaticamente desse acesso administrativo.</w:t>
      </w:r>
    </w:p>
    <w:p w14:paraId="30323442" w14:textId="77777777" w:rsidR="005D7E82" w:rsidRDefault="00000000">
      <w:pPr>
        <w:pStyle w:val="Ttulo2"/>
      </w:pPr>
      <w:r>
        <w:t>Histórico autoria e dados sensíveis</w:t>
      </w:r>
    </w:p>
    <w:p w14:paraId="110B9561" w14:textId="77777777" w:rsidR="005D7E82" w:rsidRDefault="00000000">
      <w:r>
        <w:t>As ações administrativas precisam preservar quem realizou a alteração, quando, por qual motivo e o antes/depois aplicável. Histórico de agendamentos e revisões de cálculo complementam os logs de auditoria. A existência de tabela de log não torna sua gravação automática sem as rotinas e o contexto transacional corretos.</w:t>
      </w:r>
    </w:p>
    <w:p w14:paraId="046E7612" w14:textId="77777777" w:rsidR="005D7E82" w:rsidRDefault="00000000">
      <w:r>
        <w:t>Consultas a CPF, CNPJ, contatos, tokens e dados financeiros exigem necessidade e autorização. Logs não copiam hashes de senha nem conteúdo de tokens QR. A role técnica normal da Core não consulta ou altera diretamente logs: uma área administrativa de auditoria precisa de mecanismo próprio e controlado.</w:t>
      </w:r>
    </w:p>
    <w:p w14:paraId="1CB43D20" w14:textId="77777777" w:rsidR="005D7E82" w:rsidRDefault="00000000">
      <w:r>
        <w:br w:type="page"/>
      </w:r>
    </w:p>
    <w:p w14:paraId="4999AB06" w14:textId="77777777" w:rsidR="005D7E82" w:rsidRDefault="00000000">
      <w:pPr>
        <w:pStyle w:val="Ttulo1"/>
      </w:pPr>
      <w:r>
        <w:lastRenderedPageBreak/>
        <w:t>6 Implementação limites e decisões pendentes</w:t>
      </w:r>
    </w:p>
    <w:p w14:paraId="2742DA13" w14:textId="77777777" w:rsidR="005D7E82" w:rsidRDefault="00000000">
      <w:pPr>
        <w:pStyle w:val="Ttulo2"/>
      </w:pPr>
      <w:r>
        <w:t>O que já existe na Core API consultada</w:t>
      </w:r>
    </w:p>
    <w:p w14:paraId="4AB4DD06" w14:textId="77777777" w:rsidR="005D7E82" w:rsidRDefault="00000000">
      <w:r>
        <w:t>A base de identidade e segurança possui as operações abaixo. Esta relação descreve o código local consultado em 15/10/2026; não atesta publicação em produção ou disponibilidade de telas Web/Mobile.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082"/>
        <w:gridCol w:w="5556"/>
      </w:tblGrid>
      <w:tr w:rsidR="005D7E82" w14:paraId="3B4FDE6D" w14:textId="77777777">
        <w:trPr>
          <w:cantSplit/>
          <w:tblHeader/>
          <w:jc w:val="center"/>
        </w:trPr>
        <w:tc>
          <w:tcPr>
            <w:tcW w:w="408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44458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7900C05" w14:textId="77777777" w:rsidR="005D7E82" w:rsidRDefault="00000000">
            <w:pPr>
              <w:spacing w:after="0" w:line="245" w:lineRule="auto"/>
            </w:pPr>
            <w:r>
              <w:rPr>
                <w:b/>
                <w:color w:val="FFFFFF"/>
                <w:sz w:val="19"/>
              </w:rPr>
              <w:t>Operação existente</w:t>
            </w:r>
          </w:p>
        </w:tc>
        <w:tc>
          <w:tcPr>
            <w:tcW w:w="55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44458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C29D152" w14:textId="77777777" w:rsidR="005D7E82" w:rsidRDefault="00000000">
            <w:pPr>
              <w:spacing w:after="0" w:line="245" w:lineRule="auto"/>
            </w:pPr>
            <w:r>
              <w:rPr>
                <w:b/>
                <w:color w:val="FFFFFF"/>
                <w:sz w:val="19"/>
              </w:rPr>
              <w:t>Comportamento</w:t>
            </w:r>
          </w:p>
        </w:tc>
      </w:tr>
      <w:tr w:rsidR="005D7E82" w14:paraId="2AB46EE5" w14:textId="77777777">
        <w:trPr>
          <w:cantSplit/>
          <w:jc w:val="center"/>
        </w:trPr>
        <w:tc>
          <w:tcPr>
            <w:tcW w:w="408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214D8D0" w14:textId="77777777" w:rsidR="005D7E82" w:rsidRDefault="00000000">
            <w:pPr>
              <w:spacing w:after="0" w:line="245" w:lineRule="auto"/>
            </w:pPr>
            <w:r>
              <w:rPr>
                <w:sz w:val="19"/>
              </w:rPr>
              <w:t>POST /api/v1/admin/users</w:t>
            </w:r>
          </w:p>
        </w:tc>
        <w:tc>
          <w:tcPr>
            <w:tcW w:w="55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4CE5589" w14:textId="77777777" w:rsidR="005D7E82" w:rsidRDefault="00000000">
            <w:pPr>
              <w:spacing w:after="0" w:line="245" w:lineRule="auto"/>
            </w:pPr>
            <w:r>
              <w:rPr>
                <w:sz w:val="19"/>
              </w:rPr>
              <w:t>Administrador ativo cria outra conta administrativa.</w:t>
            </w:r>
          </w:p>
        </w:tc>
      </w:tr>
      <w:tr w:rsidR="005D7E82" w14:paraId="0034F6CF" w14:textId="77777777">
        <w:trPr>
          <w:cantSplit/>
          <w:jc w:val="center"/>
        </w:trPr>
        <w:tc>
          <w:tcPr>
            <w:tcW w:w="408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70F16FD" w14:textId="77777777" w:rsidR="005D7E82" w:rsidRDefault="00000000">
            <w:pPr>
              <w:spacing w:after="0" w:line="245" w:lineRule="auto"/>
            </w:pPr>
            <w:r>
              <w:rPr>
                <w:sz w:val="19"/>
              </w:rPr>
              <w:t>PATCH /api/v1/admin/users/{id}/status</w:t>
            </w:r>
          </w:p>
        </w:tc>
        <w:tc>
          <w:tcPr>
            <w:tcW w:w="55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8F1D2E8" w14:textId="77777777" w:rsidR="005D7E82" w:rsidRDefault="00000000">
            <w:pPr>
              <w:spacing w:after="0" w:line="245" w:lineRule="auto"/>
            </w:pPr>
            <w:r>
              <w:rPr>
                <w:sz w:val="19"/>
              </w:rPr>
              <w:t>Administrador altera conta para ACTIVE ou INACTIVE; inativação revoga sessões.</w:t>
            </w:r>
          </w:p>
        </w:tc>
      </w:tr>
      <w:tr w:rsidR="005D7E82" w14:paraId="78887252" w14:textId="77777777">
        <w:trPr>
          <w:cantSplit/>
          <w:jc w:val="center"/>
        </w:trPr>
        <w:tc>
          <w:tcPr>
            <w:tcW w:w="408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AED2597" w14:textId="77777777" w:rsidR="005D7E82" w:rsidRDefault="00000000">
            <w:pPr>
              <w:spacing w:after="0" w:line="245" w:lineRule="auto"/>
            </w:pPr>
            <w:r>
              <w:rPr>
                <w:sz w:val="19"/>
              </w:rPr>
              <w:t>GET /api/v1/users/{id}</w:t>
            </w:r>
          </w:p>
        </w:tc>
        <w:tc>
          <w:tcPr>
            <w:tcW w:w="55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6C7C2C9" w14:textId="77777777" w:rsidR="005D7E82" w:rsidRDefault="00000000">
            <w:pPr>
              <w:spacing w:after="0" w:line="245" w:lineRule="auto"/>
            </w:pPr>
            <w:r>
              <w:rPr>
                <w:sz w:val="19"/>
              </w:rPr>
              <w:t>Administrador consulta perfil de outro usuário com acesso autorizado.</w:t>
            </w:r>
          </w:p>
        </w:tc>
      </w:tr>
      <w:tr w:rsidR="005D7E82" w14:paraId="3510169D" w14:textId="77777777">
        <w:trPr>
          <w:cantSplit/>
          <w:jc w:val="center"/>
        </w:trPr>
        <w:tc>
          <w:tcPr>
            <w:tcW w:w="408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596B87D" w14:textId="77777777" w:rsidR="005D7E82" w:rsidRDefault="00000000">
            <w:pPr>
              <w:spacing w:after="0" w:line="245" w:lineRule="auto"/>
            </w:pPr>
            <w:r>
              <w:rPr>
                <w:sz w:val="19"/>
              </w:rPr>
              <w:t>GET /api/v1/users/me</w:t>
            </w:r>
          </w:p>
        </w:tc>
        <w:tc>
          <w:tcPr>
            <w:tcW w:w="55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2306143" w14:textId="77777777" w:rsidR="005D7E82" w:rsidRDefault="00000000">
            <w:pPr>
              <w:spacing w:after="0" w:line="245" w:lineRule="auto"/>
            </w:pPr>
            <w:r>
              <w:rPr>
                <w:sz w:val="19"/>
              </w:rPr>
              <w:t>Consulta do próprio perfil autenticado.</w:t>
            </w:r>
          </w:p>
        </w:tc>
      </w:tr>
      <w:tr w:rsidR="005D7E82" w14:paraId="294BA4E9" w14:textId="77777777">
        <w:trPr>
          <w:cantSplit/>
          <w:jc w:val="center"/>
        </w:trPr>
        <w:tc>
          <w:tcPr>
            <w:tcW w:w="408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540659E" w14:textId="77777777" w:rsidR="005D7E82" w:rsidRDefault="00000000">
            <w:pPr>
              <w:spacing w:after="0" w:line="245" w:lineRule="auto"/>
            </w:pPr>
            <w:r>
              <w:rPr>
                <w:sz w:val="19"/>
              </w:rPr>
              <w:t>Login renovação e logout</w:t>
            </w:r>
          </w:p>
        </w:tc>
        <w:tc>
          <w:tcPr>
            <w:tcW w:w="55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2873D68" w14:textId="77777777" w:rsidR="005D7E82" w:rsidRDefault="00000000">
            <w:pPr>
              <w:spacing w:after="0" w:line="245" w:lineRule="auto"/>
            </w:pPr>
            <w:r>
              <w:rPr>
                <w:sz w:val="19"/>
              </w:rPr>
              <w:t>Rotas Web/Mobile existentes; sessão administrativa com janela de 7 dias.</w:t>
            </w:r>
          </w:p>
        </w:tc>
      </w:tr>
      <w:tr w:rsidR="005D7E82" w14:paraId="0FD3CFF6" w14:textId="77777777">
        <w:trPr>
          <w:cantSplit/>
          <w:jc w:val="center"/>
        </w:trPr>
        <w:tc>
          <w:tcPr>
            <w:tcW w:w="408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6024839" w14:textId="77777777" w:rsidR="005D7E82" w:rsidRDefault="00000000">
            <w:pPr>
              <w:spacing w:after="0" w:line="245" w:lineRule="auto"/>
            </w:pPr>
            <w:r>
              <w:rPr>
                <w:sz w:val="19"/>
              </w:rPr>
              <w:t>Provisionamento inicial</w:t>
            </w:r>
          </w:p>
        </w:tc>
        <w:tc>
          <w:tcPr>
            <w:tcW w:w="55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0999AC9" w14:textId="77777777" w:rsidR="005D7E82" w:rsidRDefault="00000000">
            <w:pPr>
              <w:spacing w:after="0" w:line="245" w:lineRule="auto"/>
            </w:pPr>
            <w:r>
              <w:rPr>
                <w:sz w:val="19"/>
              </w:rPr>
              <w:t>Execução controlada para criar o primeiro ADMIN, sem endpoint público.</w:t>
            </w:r>
          </w:p>
        </w:tc>
      </w:tr>
    </w:tbl>
    <w:p w14:paraId="4BDDDA05" w14:textId="77777777" w:rsidR="005D7E82" w:rsidRDefault="005D7E82">
      <w:pPr>
        <w:spacing w:after="0"/>
      </w:pPr>
    </w:p>
    <w:p w14:paraId="1901E0DD" w14:textId="77777777" w:rsidR="005D7E82" w:rsidRDefault="00000000">
      <w:r>
        <w:t>Os demais fluxos deste catálogo continuam sendo escopo de desenvolvimento: não há controllers operacionais de PEVs, entregas, motoristas, solicitações, financeiro ou certificados na estrutura consultada. Existirem tabelas e procedures não significa que esses endpoints estejam prontos.</w:t>
      </w:r>
    </w:p>
    <w:p w14:paraId="781C391A" w14:textId="77777777" w:rsidR="005D7E82" w:rsidRDefault="00000000">
      <w:pPr>
        <w:pStyle w:val="Ttulo2"/>
      </w:pPr>
      <w:r>
        <w:t>Decisões e cuidados para as próximas entregas</w:t>
      </w:r>
    </w:p>
    <w:p w14:paraId="6DC78AD6" w14:textId="77777777" w:rsidR="005D7E82" w:rsidRDefault="00000000">
      <w:pPr>
        <w:pStyle w:val="Commarcadores"/>
        <w:spacing w:after="80"/>
      </w:pPr>
      <w:r>
        <w:t>Nomes e metas definitivos dos certificados; política de mudança de metas e reconciliação de concessões existentes.</w:t>
      </w:r>
    </w:p>
    <w:p w14:paraId="1B261F44" w14:textId="77777777" w:rsidR="005D7E82" w:rsidRDefault="00000000">
      <w:pPr>
        <w:pStyle w:val="Commarcadores"/>
        <w:spacing w:after="80"/>
      </w:pPr>
      <w:r>
        <w:t>Retenção, anonimização e descarte de dados, além de contratos específicos para alterações sensíveis de usuários.</w:t>
      </w:r>
    </w:p>
    <w:p w14:paraId="208A405B" w14:textId="77777777" w:rsidR="005D7E82" w:rsidRDefault="00000000">
      <w:pPr>
        <w:pStyle w:val="Commarcadores"/>
        <w:spacing w:after="80"/>
      </w:pPr>
      <w:r>
        <w:t>Visibilidade e desempate do ranking; formatos e filtros dos relatórios; interfaces administrativas e consultas de auditoria autorizadas.</w:t>
      </w:r>
    </w:p>
    <w:p w14:paraId="72D3B5ED" w14:textId="77777777" w:rsidR="005D7E82" w:rsidRDefault="00000000">
      <w:pPr>
        <w:pStyle w:val="Commarcadores"/>
        <w:spacing w:after="80"/>
      </w:pPr>
      <w:r>
        <w:t>Transições de PEV não detalhadas, como ressubmissão, reaprovação ou troca de responsável; não deduzir permissões somente do ENUM ou das colunas editáveis.</w:t>
      </w:r>
    </w:p>
    <w:p w14:paraId="3EF74141" w14:textId="77777777" w:rsidR="005D7E82" w:rsidRDefault="00000000">
      <w:pPr>
        <w:pStyle w:val="Commarcadores"/>
        <w:spacing w:after="80"/>
      </w:pPr>
      <w:r>
        <w:t>A procedure B2C atual proíbe o cidadão de validar a própria entrega, restrição não explícita nos documentos funcionais; alinhar essa diferença antes de mudar o fluxo.</w:t>
      </w:r>
    </w:p>
    <w:p w14:paraId="2E8F33B4" w14:textId="77777777" w:rsidR="005D7E82" w:rsidRDefault="00000000">
      <w:r>
        <w:t>Provedor/meios de pagamento e particularidades operacionais devem ser confirmados no planejamento da respectiva sprint. Os documentos funcionais registram pendências históricas; os contratos SQL atuais já detalham parte da chegada e do aceite. Conflitos precisam de validação conjunta, sem presumir nova regra.</w:t>
      </w:r>
    </w:p>
    <w:p w14:paraId="46BF591B" w14:textId="77777777" w:rsidR="005D7E82" w:rsidRDefault="00000000">
      <w:pPr>
        <w:pStyle w:val="Ttulo2"/>
      </w:pPr>
      <w:r>
        <w:t>Referências funcionais e técnicas</w:t>
      </w:r>
    </w:p>
    <w:p w14:paraId="35CA3D0C" w14:textId="77777777" w:rsidR="005D7E82" w:rsidRDefault="00000000">
      <w:r>
        <w:t>Contexto do Projeto OLIUS e Regras de Negócio OLIUS, revisão de 23/09/2026: participantes, PEVs, fluxos B2C/B2B, pontuação, planos, certificados, histórico e integridade.</w:t>
      </w:r>
    </w:p>
    <w:p w14:paraId="2A94BFD7" w14:textId="77777777" w:rsidR="005D7E82" w:rsidRDefault="00000000">
      <w:r>
        <w:t>PostgreSQL: scripts 01 a 05 e access_control/API_DATABASE_CONTRACT.md. Core API: documentação de identidade e segurança e controllers AuthenticationController, IdentityController e UserAdministrationController. As permissões técnicas delimitam acesso a dados; não substituem a aprovação das regras funcionais.</w:t>
      </w:r>
    </w:p>
    <w:sectPr w:rsidR="005D7E82" w:rsidSect="00034616">
      <w:footerReference w:type="default" r:id="rId8"/>
      <w:pgSz w:w="11906" w:h="16838"/>
      <w:pgMar w:top="1077" w:right="1134" w:bottom="1077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2ECC89" w14:textId="77777777" w:rsidR="00DD5425" w:rsidRDefault="00DD5425">
      <w:pPr>
        <w:spacing w:after="0" w:line="240" w:lineRule="auto"/>
      </w:pPr>
      <w:r>
        <w:separator/>
      </w:r>
    </w:p>
  </w:endnote>
  <w:endnote w:type="continuationSeparator" w:id="0">
    <w:p w14:paraId="0FA8F681" w14:textId="77777777" w:rsidR="00DD5425" w:rsidRDefault="00DD54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965933" w14:textId="77777777" w:rsidR="005D7E82" w:rsidRDefault="00000000">
    <w:pPr>
      <w:pStyle w:val="Rodap"/>
      <w:jc w:val="right"/>
    </w:pPr>
    <w:r>
      <w:rPr>
        <w:sz w:val="16"/>
      </w:rPr>
      <w:t xml:space="preserve">OLIUS  |  Administrador  |  </w:t>
    </w:r>
    <w:r>
      <w:fldChar w:fldCharType="begin"/>
    </w:r>
    <w:r>
      <w:instrText>PAGE</w:instrText>
    </w:r>
    <w:r>
      <w:fldChar w:fldCharType="separate"/>
    </w:r>
    <w:r w:rsidR="001D035C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17A0D6" w14:textId="77777777" w:rsidR="00DD5425" w:rsidRDefault="00DD5425">
      <w:pPr>
        <w:spacing w:after="0" w:line="240" w:lineRule="auto"/>
      </w:pPr>
      <w:r>
        <w:separator/>
      </w:r>
    </w:p>
  </w:footnote>
  <w:footnote w:type="continuationSeparator" w:id="0">
    <w:p w14:paraId="59BAF103" w14:textId="77777777" w:rsidR="00DD5425" w:rsidRDefault="00DD542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0125959">
    <w:abstractNumId w:val="8"/>
  </w:num>
  <w:num w:numId="2" w16cid:durableId="259725660">
    <w:abstractNumId w:val="6"/>
  </w:num>
  <w:num w:numId="3" w16cid:durableId="343092248">
    <w:abstractNumId w:val="5"/>
  </w:num>
  <w:num w:numId="4" w16cid:durableId="295648342">
    <w:abstractNumId w:val="4"/>
  </w:num>
  <w:num w:numId="5" w16cid:durableId="832527852">
    <w:abstractNumId w:val="7"/>
  </w:num>
  <w:num w:numId="6" w16cid:durableId="317273503">
    <w:abstractNumId w:val="3"/>
  </w:num>
  <w:num w:numId="7" w16cid:durableId="738527679">
    <w:abstractNumId w:val="2"/>
  </w:num>
  <w:num w:numId="8" w16cid:durableId="1715619353">
    <w:abstractNumId w:val="1"/>
  </w:num>
  <w:num w:numId="9" w16cid:durableId="20695238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D035C"/>
    <w:rsid w:val="0029639D"/>
    <w:rsid w:val="00326F90"/>
    <w:rsid w:val="005D7E82"/>
    <w:rsid w:val="00AA19E2"/>
    <w:rsid w:val="00AA1D8D"/>
    <w:rsid w:val="00B47730"/>
    <w:rsid w:val="00CB0664"/>
    <w:rsid w:val="00DD5425"/>
    <w:rsid w:val="00E6589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871F6B1"/>
  <w14:defaultImageDpi w14:val="300"/>
  <w15:docId w15:val="{2541C001-6720-4C10-B8E2-BC31132FAD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Calibri" w:hAnsi="Calibri"/>
      <w:color w:val="000000"/>
      <w:sz w:val="21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160"/>
      <w:outlineLvl w:val="0"/>
    </w:pPr>
    <w:rPr>
      <w:rFonts w:asciiTheme="majorHAnsi" w:eastAsiaTheme="majorEastAsia" w:hAnsiTheme="majorHAnsi" w:cstheme="majorBidi"/>
      <w:b/>
      <w:bCs/>
      <w:sz w:val="32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180"/>
      <w:outlineLvl w:val="1"/>
    </w:pPr>
    <w:rPr>
      <w:rFonts w:asciiTheme="majorHAnsi" w:eastAsiaTheme="majorEastAsia" w:hAnsiTheme="majorHAnsi" w:cstheme="majorBidi"/>
      <w:b/>
      <w:bCs/>
      <w:sz w:val="24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spacing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48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7</Pages>
  <Words>2677</Words>
  <Characters>15259</Characters>
  <Application>Microsoft Office Word</Application>
  <DocSecurity>0</DocSecurity>
  <Lines>127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17901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Funcionalidades do administrador no OLIUS</dc:title>
  <dc:subject>Escopo funcional administrativo e limites de atuação</dc:subject>
  <dc:creator>OLIUS</dc:creator>
  <cp:keywords/>
  <dc:description>generated by python-docx</dc:description>
  <cp:lastModifiedBy>Erick Santos Silva</cp:lastModifiedBy>
  <cp:revision>3</cp:revision>
  <dcterms:created xsi:type="dcterms:W3CDTF">2026-10-20T19:30:00Z</dcterms:created>
  <dcterms:modified xsi:type="dcterms:W3CDTF">2026-10-20T19:32:00Z</dcterms:modified>
  <cp:category/>
  <dc:language>pt-BR</dc:language>
</cp:coreProperties>
</file>