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Facilitator: Simon Boij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Participants: Robert Krook, Axel Olivecrona, Niclas Krause, Simon Boij,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1. Objectives (5 min). Resolve any issues preventing the team to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continue.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Objectives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Uppdelning av arbete, vad ska vi göra?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Ändra i Interfacet som Domainen stödjer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Issues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Databas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Hacht svarade varken ja eller nej, vi ska diskutera det på torsdag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2. Reports (15 min) from previous meeting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RAD dokumentet är klart för stunden, vi skall duck uppdatera det under tidens gång.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Niclas har fortsatt med GUI.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kommer att använda Issues i github för att kunna dela upp arbetet i gruppen.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3. Discussion items (35 min)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Vad ska vi lagra i klienten?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Börja med att lagra så lite som möjligt.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Domain,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Nästan implementerad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Klient,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GUI håller på att bli färdigt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Simon och Niclas ska jobba med klienten, börja med att koppla lite logik med vy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Databas,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Vi är oense om vi ska ha en databas eller inte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För nu, inte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4. Outcomes and assignments (5 min)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Vi skapar issues i Github för det som behövs göras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5. Wrap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