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line="397.44" w:lineRule="auto"/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Möte 6 - 2016-05-17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Facilitator: Simon Boij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Participants: Robert Krook, Axel Olivecrona, Niclas Krause, Simon Boij, Jonathan Almén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RAD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Webserver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2. Reports (15 min) from previous meeting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Axel has resolve the last domain issues. All tests are passing for the Domain.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Robert has fixed some methods on the webserver. There needs to be some parsing from Java Class to JSON. 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Simon has continued with the client/server communication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Niclas has done GUI in the Client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Jonathan has worked with the webserver.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GUI, is begginning to shapeup we need to connect the flow between the activities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ab/>
        <w:t xml:space="preserve">Localhost for the phone is 10.0.2.2 and can be used to 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Webserver, needs some more implementation for the communication to work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Domain, implemented, maybe needs some getters and setters. Otherwise done.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SDD, we are beginning with the SDD this week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RAD, needs some alterations, there is an issue on git for more info</w:t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Simon and Niclas will continue with the GUI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and Axel will do the RAD and SDD (focus on SDD)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Jonathan will work on the webserver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72.3136" w:lineRule="auto"/>
        <w:contextualSpacing w:val="0"/>
      </w:pPr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