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EDEA" w14:textId="07CA7F79" w:rsidR="001D57B3" w:rsidRPr="00093FCB" w:rsidRDefault="001D57B3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Hlk163657436"/>
      <w:r w:rsidRPr="00093FCB"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  <w:t xml:space="preserve">GESTÃO DE RELACIONAMENTO COM O CLIENTE </w:t>
      </w:r>
    </w:p>
    <w:p w14:paraId="1858409E" w14:textId="4146E2C5" w:rsidR="001D57B3" w:rsidRDefault="001D57B3" w:rsidP="001D57B3">
      <w:pPr>
        <w:spacing w:before="100" w:beforeAutospacing="1" w:after="100" w:afterAutospacing="1" w:line="240" w:lineRule="auto"/>
        <w:ind w:left="2124" w:firstLine="708"/>
        <w:outlineLvl w:val="1"/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DBC5C4" wp14:editId="6511CA21">
            <wp:simplePos x="0" y="0"/>
            <wp:positionH relativeFrom="margin">
              <wp:align>right</wp:align>
            </wp:positionH>
            <wp:positionV relativeFrom="paragraph">
              <wp:posOffset>869950</wp:posOffset>
            </wp:positionV>
            <wp:extent cx="5400040" cy="3215640"/>
            <wp:effectExtent l="190500" t="190500" r="181610" b="194310"/>
            <wp:wrapTight wrapText="bothSides">
              <wp:wrapPolygon edited="0">
                <wp:start x="152" y="-1280"/>
                <wp:lineTo x="-762" y="-1024"/>
                <wp:lineTo x="-686" y="21626"/>
                <wp:lineTo x="76" y="22521"/>
                <wp:lineTo x="152" y="22777"/>
                <wp:lineTo x="21336" y="22777"/>
                <wp:lineTo x="21412" y="22521"/>
                <wp:lineTo x="22174" y="21626"/>
                <wp:lineTo x="22250" y="1024"/>
                <wp:lineTo x="21412" y="-896"/>
                <wp:lineTo x="21336" y="-1280"/>
                <wp:lineTo x="152" y="-1280"/>
              </wp:wrapPolygon>
            </wp:wrapTight>
            <wp:docPr id="15342503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5032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  <w:t>AIConnect</w:t>
      </w:r>
      <w:proofErr w:type="spellEnd"/>
    </w:p>
    <w:p w14:paraId="0CB3B2C9" w14:textId="77777777" w:rsidR="001D57B3" w:rsidRPr="00C35609" w:rsidRDefault="001D57B3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kern w:val="0"/>
          <w:sz w:val="20"/>
          <w:szCs w:val="20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</w: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</w:r>
    </w:p>
    <w:p w14:paraId="64DE8423" w14:textId="77777777" w:rsidR="001D57B3" w:rsidRDefault="001D57B3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4780189E" w14:textId="77777777" w:rsidR="001D57B3" w:rsidRPr="00C35609" w:rsidRDefault="001D57B3" w:rsidP="001D57B3">
      <w:pPr>
        <w:spacing w:before="100" w:beforeAutospacing="1" w:after="100" w:afterAutospacing="1" w:line="240" w:lineRule="auto"/>
        <w:ind w:left="4956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  <w:t xml:space="preserve">             </w:t>
      </w:r>
      <w:r w:rsidRPr="00C35609"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  </w:t>
      </w:r>
      <w:r w:rsidRPr="00C35609"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</w:t>
      </w:r>
      <w:r w:rsidRPr="00093FCB">
        <w:rPr>
          <w:rFonts w:ascii="Microsoft Tai Le" w:eastAsia="Times New Roman" w:hAnsi="Microsoft Tai Le" w:cs="Microsoft Tai Le"/>
          <w:b/>
          <w:bCs/>
          <w:color w:val="BF4E14" w:themeColor="accent2" w:themeShade="BF"/>
          <w:kern w:val="0"/>
          <w:sz w:val="28"/>
          <w:szCs w:val="28"/>
          <w:lang w:eastAsia="pt-BR"/>
          <w14:ligatures w14:val="none"/>
        </w:rPr>
        <w:t>2TDSPK</w:t>
      </w:r>
    </w:p>
    <w:p w14:paraId="183D4070" w14:textId="77777777" w:rsidR="001D57B3" w:rsidRPr="00C35609" w:rsidRDefault="001D57B3" w:rsidP="001D57B3">
      <w:pPr>
        <w:spacing w:before="100" w:beforeAutospacing="1" w:after="100" w:afterAutospacing="1" w:line="240" w:lineRule="auto"/>
        <w:ind w:left="2124" w:firstLine="70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Ana Clara Rocha de Oliveira - RM 550110</w:t>
      </w:r>
    </w:p>
    <w:p w14:paraId="00DDD6C4" w14:textId="77777777" w:rsidR="001D57B3" w:rsidRPr="00C35609" w:rsidRDefault="001D57B3" w:rsidP="001D57B3">
      <w:pPr>
        <w:spacing w:before="100" w:beforeAutospacing="1" w:after="100" w:afterAutospacing="1" w:line="240" w:lineRule="auto"/>
        <w:ind w:left="2832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  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Camila Dos Santos Cunha - RM 551785</w:t>
      </w:r>
    </w:p>
    <w:p w14:paraId="5984DB05" w14:textId="77777777" w:rsidR="001D57B3" w:rsidRPr="00C35609" w:rsidRDefault="001D57B3" w:rsidP="001D57B3">
      <w:pPr>
        <w:spacing w:before="100" w:beforeAutospacing="1" w:after="100" w:afterAutospacing="1" w:line="240" w:lineRule="auto"/>
        <w:ind w:left="424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proofErr w:type="gram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Guilherme  Castro</w:t>
      </w:r>
      <w:proofErr w:type="gram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- RM 99624</w:t>
      </w:r>
    </w:p>
    <w:p w14:paraId="58D32309" w14:textId="77777777" w:rsidR="001D57B3" w:rsidRPr="00C35609" w:rsidRDefault="001D57B3" w:rsidP="001D57B3">
      <w:pPr>
        <w:spacing w:before="100" w:beforeAutospacing="1" w:after="100" w:afterAutospacing="1" w:line="240" w:lineRule="auto"/>
        <w:ind w:left="424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Stephany Siqueira - RM 98258</w:t>
      </w:r>
    </w:p>
    <w:p w14:paraId="36F3FBDE" w14:textId="77777777" w:rsidR="001D57B3" w:rsidRPr="00C35609" w:rsidRDefault="001D57B3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                                              </w:t>
      </w:r>
      <w:proofErr w:type="spell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Thiemi</w:t>
      </w:r>
      <w:proofErr w:type="spell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Hiratani</w:t>
      </w:r>
      <w:proofErr w:type="spell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Favaro - RM 551478</w:t>
      </w:r>
    </w:p>
    <w:bookmarkEnd w:id="0"/>
    <w:p w14:paraId="1C943E5C" w14:textId="77777777" w:rsidR="005563ED" w:rsidRDefault="005563ED"/>
    <w:p w14:paraId="7578AF55" w14:textId="77777777" w:rsidR="001D57B3" w:rsidRDefault="001D57B3"/>
    <w:p w14:paraId="29891D1B" w14:textId="77777777" w:rsidR="001D57B3" w:rsidRDefault="001D57B3"/>
    <w:p w14:paraId="303F7F34" w14:textId="263B4615" w:rsidR="001D57B3" w:rsidRDefault="001D57B3"/>
    <w:p w14:paraId="4BE453C0" w14:textId="77777777" w:rsidR="001D57B3" w:rsidRPr="007A4D67" w:rsidRDefault="001D57B3" w:rsidP="001D57B3">
      <w:pPr>
        <w:rPr>
          <w:b/>
          <w:bCs/>
          <w:sz w:val="36"/>
          <w:szCs w:val="36"/>
        </w:rPr>
      </w:pPr>
      <w:proofErr w:type="spellStart"/>
      <w:r w:rsidRPr="007A4D67">
        <w:rPr>
          <w:b/>
          <w:bCs/>
          <w:sz w:val="36"/>
          <w:szCs w:val="36"/>
        </w:rPr>
        <w:lastRenderedPageBreak/>
        <w:t>AIConnect</w:t>
      </w:r>
      <w:proofErr w:type="spellEnd"/>
      <w:r w:rsidRPr="007A4D67">
        <w:rPr>
          <w:b/>
          <w:bCs/>
          <w:sz w:val="36"/>
          <w:szCs w:val="36"/>
        </w:rPr>
        <w:t xml:space="preserve"> - Plataforma de Gerenciamento de Interações</w:t>
      </w:r>
    </w:p>
    <w:p w14:paraId="66581A49" w14:textId="77777777" w:rsidR="007A4D67" w:rsidRPr="007A4D67" w:rsidRDefault="007A4D67" w:rsidP="001D57B3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 aplicação </w:t>
      </w:r>
      <w:proofErr w:type="spellStart"/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AIConnect</w:t>
      </w:r>
      <w:proofErr w:type="spellEnd"/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é uma plataforma projetada para simplificar o gerenciamento de interações entre clientes e leads, oferecendo uma interface intuitiva e recursos robustos. Destinada a equipes de vendas e marketing, ela facilita o acompanhamento e armazenamento de informações cruciais.</w:t>
      </w:r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E65DE58" w14:textId="3E7D41F5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t xml:space="preserve">Funcionalidades </w:t>
      </w:r>
    </w:p>
    <w:p w14:paraId="2A38E450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Enviar Mensagens Automatizadas: Implementar o envio automatizado de mensagens para clientes e leads.</w:t>
      </w:r>
    </w:p>
    <w:p w14:paraId="639B9A57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Gestão de Interações: Aprimorar o registro, visualização, edição e exclusão de interações na plataforma.</w:t>
      </w:r>
    </w:p>
    <w:p w14:paraId="637CEE2B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Feedback Incorporado: Introduzir mecanismos para capturar feedback dos usuários e incorporar melhorias com base nas sugestões recebidas.</w:t>
      </w:r>
    </w:p>
    <w:p w14:paraId="4AC9DD68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Personalização de Mensagens: Permitir a personalização das mensagens com base nas interações anteriores dos clientes e leads.</w:t>
      </w:r>
    </w:p>
    <w:p w14:paraId="3D3FCD4D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Integração de APIs: Integrar diversas APIs para enriquecer a funcionalidade da aplicação e oferecer recursos adicionais aos usuários.</w:t>
      </w:r>
    </w:p>
    <w:p w14:paraId="53B3D9BD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Melhoria na Eficiência: Implementar otimizações para reduzir o tempo de resposta e melhorar o desempenho geral do sistema.</w:t>
      </w:r>
    </w:p>
    <w:p w14:paraId="35B50E8A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Machine Learning: Utilizar modelos de Machine Learning para prever comportamentos dos usuários e oferecer sugestões personalizadas.</w:t>
      </w:r>
    </w:p>
    <w:p w14:paraId="782F43F1" w14:textId="7DFB86AA" w:rsidR="001D57B3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Análise de Dados Avançada: Incorporar ferramentas de análise de dados avançadas para fornecer insights precisos e detalhados aos usuários.</w:t>
      </w:r>
    </w:p>
    <w:p w14:paraId="23DF5CFF" w14:textId="2552EF8F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t>Tecnologias Utilizadas</w:t>
      </w:r>
    </w:p>
    <w:p w14:paraId="4AFF64CC" w14:textId="77777777" w:rsidR="001D57B3" w:rsidRPr="007A4D67" w:rsidRDefault="001D57B3" w:rsidP="001D57B3">
      <w:pPr>
        <w:rPr>
          <w:b/>
          <w:bCs/>
          <w:i/>
          <w:iCs/>
          <w:sz w:val="28"/>
          <w:szCs w:val="28"/>
        </w:rPr>
      </w:pPr>
      <w:r w:rsidRPr="007A4D67">
        <w:rPr>
          <w:b/>
          <w:bCs/>
          <w:i/>
          <w:iCs/>
          <w:sz w:val="28"/>
          <w:szCs w:val="28"/>
        </w:rPr>
        <w:t>Frameworks e Bibliotecas Python</w:t>
      </w:r>
    </w:p>
    <w:p w14:paraId="42CACEDC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Django: Framework web utilizado para desenvolvimento do </w:t>
      </w:r>
      <w:proofErr w:type="spellStart"/>
      <w:r w:rsidRPr="007A4D67">
        <w:rPr>
          <w:sz w:val="28"/>
          <w:szCs w:val="28"/>
        </w:rPr>
        <w:t>backend</w:t>
      </w:r>
      <w:proofErr w:type="spellEnd"/>
      <w:r w:rsidRPr="007A4D67">
        <w:rPr>
          <w:sz w:val="28"/>
          <w:szCs w:val="28"/>
        </w:rPr>
        <w:t>.</w:t>
      </w:r>
    </w:p>
    <w:p w14:paraId="796EA536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lastRenderedPageBreak/>
        <w:t>Flask</w:t>
      </w:r>
      <w:proofErr w:type="spellEnd"/>
      <w:r w:rsidRPr="007A4D67">
        <w:rPr>
          <w:sz w:val="28"/>
          <w:szCs w:val="28"/>
        </w:rPr>
        <w:t xml:space="preserve">: Utilizado para a criação de </w:t>
      </w:r>
      <w:proofErr w:type="spellStart"/>
      <w:r w:rsidRPr="007A4D67">
        <w:rPr>
          <w:sz w:val="28"/>
          <w:szCs w:val="28"/>
        </w:rPr>
        <w:t>microserviços</w:t>
      </w:r>
      <w:proofErr w:type="spellEnd"/>
      <w:r w:rsidRPr="007A4D67">
        <w:rPr>
          <w:sz w:val="28"/>
          <w:szCs w:val="28"/>
        </w:rPr>
        <w:t>.</w:t>
      </w:r>
    </w:p>
    <w:p w14:paraId="24C4F9E9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>Pandas: Biblioteca de análise de dados.</w:t>
      </w:r>
    </w:p>
    <w:p w14:paraId="33B42BB3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  <w:r w:rsidRPr="007A4D67">
        <w:rPr>
          <w:sz w:val="28"/>
          <w:szCs w:val="28"/>
        </w:rPr>
        <w:t>: Utilizada para implementação de modelos de Machine Learning.</w:t>
      </w:r>
    </w:p>
    <w:p w14:paraId="21FD3384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  <w:r w:rsidRPr="007A4D67">
        <w:rPr>
          <w:sz w:val="28"/>
          <w:szCs w:val="28"/>
        </w:rPr>
        <w:t xml:space="preserve">: Framework de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 para criação de modelos avançados de IA.</w:t>
      </w:r>
    </w:p>
    <w:p w14:paraId="09AE1F5B" w14:textId="77777777" w:rsidR="001D57B3" w:rsidRPr="006B698D" w:rsidRDefault="001D57B3" w:rsidP="006B698D">
      <w:pPr>
        <w:ind w:left="360"/>
        <w:rPr>
          <w:b/>
          <w:bCs/>
          <w:i/>
          <w:iCs/>
          <w:sz w:val="28"/>
          <w:szCs w:val="28"/>
        </w:rPr>
      </w:pPr>
      <w:r w:rsidRPr="006B698D">
        <w:rPr>
          <w:b/>
          <w:bCs/>
          <w:i/>
          <w:iCs/>
          <w:sz w:val="28"/>
          <w:szCs w:val="28"/>
        </w:rPr>
        <w:t>APIs</w:t>
      </w:r>
    </w:p>
    <w:p w14:paraId="77F595B6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>Google Maps API: Utilizada para geolocalização e mapeamento de clientes.</w:t>
      </w:r>
    </w:p>
    <w:p w14:paraId="237D550A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Twilio</w:t>
      </w:r>
      <w:proofErr w:type="spellEnd"/>
      <w:r w:rsidRPr="007A4D67">
        <w:rPr>
          <w:sz w:val="28"/>
          <w:szCs w:val="28"/>
        </w:rPr>
        <w:t xml:space="preserve"> API: Integrada para enviar mensagens de texto automatizadas.</w:t>
      </w:r>
    </w:p>
    <w:p w14:paraId="1A342618" w14:textId="77777777" w:rsidR="001D57B3" w:rsidRPr="007A4D67" w:rsidRDefault="001D57B3" w:rsidP="001D57B3">
      <w:pPr>
        <w:rPr>
          <w:b/>
          <w:bCs/>
          <w:i/>
          <w:iCs/>
          <w:sz w:val="28"/>
          <w:szCs w:val="28"/>
        </w:rPr>
      </w:pPr>
      <w:r w:rsidRPr="007A4D67">
        <w:rPr>
          <w:b/>
          <w:bCs/>
          <w:i/>
          <w:iCs/>
          <w:sz w:val="28"/>
          <w:szCs w:val="28"/>
        </w:rPr>
        <w:t>Ferramentas</w:t>
      </w:r>
    </w:p>
    <w:p w14:paraId="5DA628CE" w14:textId="77777777" w:rsidR="001D57B3" w:rsidRPr="007A4D67" w:rsidRDefault="001D57B3" w:rsidP="007A4D67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Docker: Utilizado para </w:t>
      </w:r>
      <w:proofErr w:type="spellStart"/>
      <w:r w:rsidRPr="007A4D67">
        <w:rPr>
          <w:sz w:val="28"/>
          <w:szCs w:val="28"/>
        </w:rPr>
        <w:t>containerização</w:t>
      </w:r>
      <w:proofErr w:type="spellEnd"/>
      <w:r w:rsidRPr="007A4D67">
        <w:rPr>
          <w:sz w:val="28"/>
          <w:szCs w:val="28"/>
        </w:rPr>
        <w:t xml:space="preserve"> da aplicação.</w:t>
      </w:r>
    </w:p>
    <w:p w14:paraId="4A78489E" w14:textId="77777777" w:rsidR="001D57B3" w:rsidRPr="007A4D67" w:rsidRDefault="001D57B3" w:rsidP="007A4D67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Git</w:t>
      </w:r>
      <w:proofErr w:type="spellEnd"/>
      <w:r w:rsidRPr="007A4D67">
        <w:rPr>
          <w:sz w:val="28"/>
          <w:szCs w:val="28"/>
        </w:rPr>
        <w:t>: Controle de versão.</w:t>
      </w:r>
    </w:p>
    <w:p w14:paraId="6B8D905F" w14:textId="2036FF82" w:rsidR="006B698D" w:rsidRPr="006B698D" w:rsidRDefault="001D57B3" w:rsidP="006B698D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Jupyter</w:t>
      </w:r>
      <w:proofErr w:type="spellEnd"/>
      <w:r w:rsidRPr="007A4D67">
        <w:rPr>
          <w:sz w:val="28"/>
          <w:szCs w:val="28"/>
        </w:rPr>
        <w:t xml:space="preserve"> Notebooks: Para desenvolvimento e testes de modelos de Machine Learning.</w:t>
      </w:r>
    </w:p>
    <w:p w14:paraId="6139E61D" w14:textId="77777777" w:rsidR="001D57B3" w:rsidRPr="007A4D67" w:rsidRDefault="001D57B3" w:rsidP="001D57B3">
      <w:pPr>
        <w:rPr>
          <w:b/>
          <w:bCs/>
          <w:i/>
          <w:iCs/>
          <w:sz w:val="28"/>
          <w:szCs w:val="28"/>
        </w:rPr>
      </w:pPr>
      <w:r w:rsidRPr="007A4D67">
        <w:rPr>
          <w:b/>
          <w:bCs/>
          <w:i/>
          <w:iCs/>
          <w:sz w:val="28"/>
          <w:szCs w:val="28"/>
        </w:rPr>
        <w:t>Conclusão</w:t>
      </w:r>
    </w:p>
    <w:p w14:paraId="5767138E" w14:textId="1BA75ABD" w:rsidR="001D57B3" w:rsidRPr="007A4D67" w:rsidRDefault="001D57B3" w:rsidP="001D57B3">
      <w:pPr>
        <w:rPr>
          <w:sz w:val="28"/>
          <w:szCs w:val="28"/>
        </w:rPr>
      </w:pPr>
      <w:r w:rsidRPr="007A4D67">
        <w:rPr>
          <w:sz w:val="28"/>
          <w:szCs w:val="28"/>
        </w:rPr>
        <w:t xml:space="preserve">Estas tecnologias foram escolhidas por sua robustez, escalabilidade e suporte ativo da comunidade, garantindo uma base sólida para o desenvolvimento do </w:t>
      </w:r>
      <w:proofErr w:type="spellStart"/>
      <w:r w:rsidRPr="007A4D67">
        <w:rPr>
          <w:sz w:val="28"/>
          <w:szCs w:val="28"/>
        </w:rPr>
        <w:t>AIConnect</w:t>
      </w:r>
      <w:proofErr w:type="spellEnd"/>
      <w:r w:rsidRPr="007A4D67">
        <w:rPr>
          <w:sz w:val="28"/>
          <w:szCs w:val="28"/>
        </w:rPr>
        <w:t>.</w:t>
      </w:r>
    </w:p>
    <w:p w14:paraId="5DA87C12" w14:textId="7E50C8B1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t>Funcionamento dos Recursos</w:t>
      </w:r>
    </w:p>
    <w:p w14:paraId="23ACA6FE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Django</w:t>
      </w:r>
    </w:p>
    <w:p w14:paraId="318F19B1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Framework principal para desenvolvimento do </w:t>
      </w:r>
      <w:proofErr w:type="spellStart"/>
      <w:r w:rsidRPr="007A4D67">
        <w:rPr>
          <w:sz w:val="28"/>
          <w:szCs w:val="28"/>
        </w:rPr>
        <w:t>backend</w:t>
      </w:r>
      <w:proofErr w:type="spellEnd"/>
      <w:r w:rsidRPr="007A4D67">
        <w:rPr>
          <w:sz w:val="28"/>
          <w:szCs w:val="28"/>
        </w:rPr>
        <w:t>.</w:t>
      </w:r>
    </w:p>
    <w:p w14:paraId="59D976B6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Gerenciamento de usuários, controle de interações, integração com APIs externas.</w:t>
      </w:r>
    </w:p>
    <w:p w14:paraId="06AC150A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Flask</w:t>
      </w:r>
      <w:proofErr w:type="spellEnd"/>
    </w:p>
    <w:p w14:paraId="12AFC9D9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Criação de </w:t>
      </w:r>
      <w:proofErr w:type="spellStart"/>
      <w:r w:rsidRPr="007A4D67">
        <w:rPr>
          <w:sz w:val="28"/>
          <w:szCs w:val="28"/>
        </w:rPr>
        <w:t>microserviços</w:t>
      </w:r>
      <w:proofErr w:type="spellEnd"/>
      <w:r w:rsidRPr="007A4D67">
        <w:rPr>
          <w:sz w:val="28"/>
          <w:szCs w:val="28"/>
        </w:rPr>
        <w:t xml:space="preserve"> independentes.</w:t>
      </w:r>
    </w:p>
    <w:p w14:paraId="7CDF398F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Serviços específicos como envio de notificações e análises rápidas.</w:t>
      </w:r>
    </w:p>
    <w:p w14:paraId="1AB017D7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Pandas</w:t>
      </w:r>
    </w:p>
    <w:p w14:paraId="708F545E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lastRenderedPageBreak/>
        <w:t>Função: Análise e manipulação de dados.</w:t>
      </w:r>
    </w:p>
    <w:p w14:paraId="45A47C01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Processamento de dados de interações, geração de relatórios.</w:t>
      </w:r>
    </w:p>
    <w:p w14:paraId="523614E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</w:p>
    <w:p w14:paraId="7FCC698F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Função: Implementação de modelos de Machine Learning.</w:t>
      </w:r>
    </w:p>
    <w:p w14:paraId="5FFA8104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Predição de comportamentos, segmentação de leads.</w:t>
      </w:r>
    </w:p>
    <w:p w14:paraId="28347037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</w:p>
    <w:p w14:paraId="7EC1A7D2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learning.</w:t>
      </w:r>
    </w:p>
    <w:p w14:paraId="66502C2E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Criação de modelos avançados para recomendações personalizadas.</w:t>
      </w:r>
    </w:p>
    <w:p w14:paraId="2CBBDB85" w14:textId="77777777" w:rsidR="001D57B3" w:rsidRPr="007A4D67" w:rsidRDefault="001D57B3" w:rsidP="001D57B3">
      <w:pPr>
        <w:rPr>
          <w:b/>
          <w:bCs/>
          <w:sz w:val="28"/>
          <w:szCs w:val="28"/>
        </w:rPr>
      </w:pPr>
      <w:r w:rsidRPr="007A4D67">
        <w:rPr>
          <w:b/>
          <w:bCs/>
          <w:sz w:val="28"/>
          <w:szCs w:val="28"/>
        </w:rPr>
        <w:t>Conclusão</w:t>
      </w:r>
    </w:p>
    <w:p w14:paraId="2CC03460" w14:textId="29F4C4CF" w:rsidR="001D57B3" w:rsidRPr="007A4D67" w:rsidRDefault="001D57B3" w:rsidP="001D57B3">
      <w:pPr>
        <w:rPr>
          <w:sz w:val="28"/>
          <w:szCs w:val="28"/>
        </w:rPr>
      </w:pPr>
      <w:r w:rsidRPr="007A4D67">
        <w:rPr>
          <w:sz w:val="28"/>
          <w:szCs w:val="28"/>
        </w:rPr>
        <w:t xml:space="preserve">Cada ferramenta e recurso foi escolhido para atender a necessidades específicas do </w:t>
      </w:r>
      <w:proofErr w:type="spellStart"/>
      <w:r w:rsidRPr="007A4D67">
        <w:rPr>
          <w:sz w:val="28"/>
          <w:szCs w:val="28"/>
        </w:rPr>
        <w:t>AIConnect</w:t>
      </w:r>
      <w:proofErr w:type="spellEnd"/>
      <w:r w:rsidRPr="007A4D67">
        <w:rPr>
          <w:sz w:val="28"/>
          <w:szCs w:val="28"/>
        </w:rPr>
        <w:t>, garantindo funcionalidade robusta e eficiente.</w:t>
      </w:r>
    </w:p>
    <w:p w14:paraId="5E92BCF5" w14:textId="77777777" w:rsidR="007A4D67" w:rsidRPr="007A4D67" w:rsidRDefault="007A4D67" w:rsidP="001D57B3">
      <w:pPr>
        <w:rPr>
          <w:sz w:val="28"/>
          <w:szCs w:val="28"/>
        </w:rPr>
      </w:pPr>
    </w:p>
    <w:p w14:paraId="3EF27785" w14:textId="367B237F" w:rsidR="001D57B3" w:rsidRPr="006B698D" w:rsidRDefault="001D57B3" w:rsidP="007A4D67">
      <w:pPr>
        <w:rPr>
          <w:b/>
          <w:bCs/>
          <w:sz w:val="36"/>
          <w:szCs w:val="36"/>
        </w:rPr>
      </w:pPr>
      <w:r w:rsidRPr="006B698D">
        <w:rPr>
          <w:b/>
          <w:bCs/>
          <w:sz w:val="36"/>
          <w:szCs w:val="36"/>
        </w:rPr>
        <w:t>Aplicação de Machine Learning / IA</w:t>
      </w:r>
    </w:p>
    <w:p w14:paraId="391AB12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Modelos Preditivos: Utilizamos modelos de ML para prever comportamentos de leads e clientes, sugerindo ações e otimizações.</w:t>
      </w:r>
    </w:p>
    <w:p w14:paraId="500AB68D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Segmentação: Algoritmos de ML ajudam a segmentar a base de dados de leads, permitindo estratégias de marketing mais eficazes.</w:t>
      </w:r>
    </w:p>
    <w:p w14:paraId="460A1E7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Recomendações Personalizadas: Modelos de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 são utilizados para fornecer recomendações personalizadas aos clientes, aumentando a eficácia das campanhas.</w:t>
      </w:r>
    </w:p>
    <w:p w14:paraId="0D3F432D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Ferramentas Utilizadas</w:t>
      </w:r>
    </w:p>
    <w:p w14:paraId="4F00D290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  <w:r w:rsidRPr="007A4D67">
        <w:rPr>
          <w:sz w:val="28"/>
          <w:szCs w:val="28"/>
        </w:rPr>
        <w:t>: Para criação de modelos preditivos.</w:t>
      </w:r>
    </w:p>
    <w:p w14:paraId="6D9AC782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  <w:r w:rsidRPr="007A4D67">
        <w:rPr>
          <w:sz w:val="28"/>
          <w:szCs w:val="28"/>
        </w:rPr>
        <w:t>: Para desenvolvimento de redes neurais profundas e recomendações personalizadas</w:t>
      </w:r>
    </w:p>
    <w:p w14:paraId="65E4C753" w14:textId="77777777" w:rsidR="001D57B3" w:rsidRPr="007A4D67" w:rsidRDefault="001D57B3" w:rsidP="001D57B3">
      <w:pPr>
        <w:rPr>
          <w:b/>
          <w:bCs/>
          <w:sz w:val="28"/>
          <w:szCs w:val="28"/>
        </w:rPr>
      </w:pPr>
      <w:r w:rsidRPr="007A4D67">
        <w:rPr>
          <w:b/>
          <w:bCs/>
          <w:sz w:val="28"/>
          <w:szCs w:val="28"/>
        </w:rPr>
        <w:t>Resultados</w:t>
      </w:r>
    </w:p>
    <w:p w14:paraId="52593423" w14:textId="14BFBA29" w:rsidR="001D57B3" w:rsidRPr="007A4D67" w:rsidRDefault="001D57B3" w:rsidP="001D57B3">
      <w:pPr>
        <w:rPr>
          <w:sz w:val="28"/>
          <w:szCs w:val="28"/>
        </w:rPr>
      </w:pPr>
      <w:r w:rsidRPr="007A4D67">
        <w:rPr>
          <w:sz w:val="28"/>
          <w:szCs w:val="28"/>
        </w:rPr>
        <w:lastRenderedPageBreak/>
        <w:t>Os modelos de Machine Learning e IA têm mostrado uma melhoria significativa na eficiência das campanhas de marketing, aumentando a taxa de conversão e melhorando a satisfação do cliente.</w:t>
      </w:r>
    </w:p>
    <w:p w14:paraId="24EAD8E0" w14:textId="77777777" w:rsidR="001D57B3" w:rsidRPr="007A4D67" w:rsidRDefault="001D57B3" w:rsidP="001D57B3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623FC2B7" w14:textId="77777777" w:rsidR="001D57B3" w:rsidRPr="007A4D67" w:rsidRDefault="001D57B3" w:rsidP="001D57B3">
      <w:pPr>
        <w:rPr>
          <w:sz w:val="28"/>
          <w:szCs w:val="28"/>
        </w:rPr>
      </w:pPr>
    </w:p>
    <w:sectPr w:rsidR="001D57B3" w:rsidRPr="007A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61F2B"/>
    <w:multiLevelType w:val="hybridMultilevel"/>
    <w:tmpl w:val="EAB85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9FB"/>
    <w:multiLevelType w:val="hybridMultilevel"/>
    <w:tmpl w:val="ED6C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EEA"/>
    <w:multiLevelType w:val="multilevel"/>
    <w:tmpl w:val="6F5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843D8"/>
    <w:multiLevelType w:val="hybridMultilevel"/>
    <w:tmpl w:val="DE38C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44D56"/>
    <w:multiLevelType w:val="hybridMultilevel"/>
    <w:tmpl w:val="5330B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E682B"/>
    <w:multiLevelType w:val="multilevel"/>
    <w:tmpl w:val="E85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B107B3"/>
    <w:multiLevelType w:val="hybridMultilevel"/>
    <w:tmpl w:val="28C6A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C54A2"/>
    <w:multiLevelType w:val="multilevel"/>
    <w:tmpl w:val="026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637478">
    <w:abstractNumId w:val="5"/>
  </w:num>
  <w:num w:numId="2" w16cid:durableId="1917201610">
    <w:abstractNumId w:val="2"/>
  </w:num>
  <w:num w:numId="3" w16cid:durableId="777414122">
    <w:abstractNumId w:val="7"/>
  </w:num>
  <w:num w:numId="4" w16cid:durableId="1735395076">
    <w:abstractNumId w:val="4"/>
  </w:num>
  <w:num w:numId="5" w16cid:durableId="1294871552">
    <w:abstractNumId w:val="1"/>
  </w:num>
  <w:num w:numId="6" w16cid:durableId="1068920014">
    <w:abstractNumId w:val="6"/>
  </w:num>
  <w:num w:numId="7" w16cid:durableId="619995664">
    <w:abstractNumId w:val="3"/>
  </w:num>
  <w:num w:numId="8" w16cid:durableId="116597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3"/>
    <w:rsid w:val="001D57B3"/>
    <w:rsid w:val="003B05C9"/>
    <w:rsid w:val="005563ED"/>
    <w:rsid w:val="005E0486"/>
    <w:rsid w:val="006B698D"/>
    <w:rsid w:val="007A4D67"/>
    <w:rsid w:val="00B67C54"/>
    <w:rsid w:val="00E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F8BF"/>
  <w15:chartTrackingRefBased/>
  <w15:docId w15:val="{A500FDC4-1D67-4901-A901-563D9AA4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B3"/>
  </w:style>
  <w:style w:type="paragraph" w:styleId="Ttulo1">
    <w:name w:val="heading 1"/>
    <w:basedOn w:val="Normal"/>
    <w:next w:val="Normal"/>
    <w:link w:val="Ttulo1Char"/>
    <w:uiPriority w:val="9"/>
    <w:qFormat/>
    <w:rsid w:val="001D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D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D5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7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7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7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7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7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7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D5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32F2-DFEE-4F03-988E-79D2BD50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646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Storn Web</dc:creator>
  <cp:keywords/>
  <dc:description/>
  <cp:lastModifiedBy>Storn Web</cp:lastModifiedBy>
  <cp:revision>1</cp:revision>
  <dcterms:created xsi:type="dcterms:W3CDTF">2024-05-20T14:20:00Z</dcterms:created>
  <dcterms:modified xsi:type="dcterms:W3CDTF">2024-05-20T14:45:00Z</dcterms:modified>
</cp:coreProperties>
</file>