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A4BA6" w14:textId="51AA3E23" w:rsidR="00651614" w:rsidRPr="00651614" w:rsidRDefault="00651614" w:rsidP="00651614">
      <w:pPr>
        <w:shd w:val="clear" w:color="auto" w:fill="FFFFFF"/>
        <w:spacing w:before="315" w:after="315" w:line="276" w:lineRule="auto"/>
        <w:ind w:firstLine="708"/>
        <w:jc w:val="both"/>
        <w:outlineLvl w:val="2"/>
        <w:rPr>
          <w:rFonts w:ascii="Arial" w:hAnsi="Arial" w:cs="Arial"/>
          <w:sz w:val="24"/>
          <w:szCs w:val="24"/>
          <w:shd w:val="clear" w:color="auto" w:fill="FFFFFF"/>
        </w:rPr>
      </w:pPr>
      <w:r w:rsidRPr="00651614">
        <w:rPr>
          <w:rFonts w:ascii="Arial" w:hAnsi="Arial" w:cs="Arial"/>
          <w:sz w:val="24"/>
          <w:szCs w:val="24"/>
          <w:shd w:val="clear" w:color="auto" w:fill="FFFFFF"/>
        </w:rPr>
        <w:t>Quando conectamos vários neurônios temos uma </w:t>
      </w:r>
      <w:r w:rsidRPr="00E749BB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rede neural</w:t>
      </w:r>
      <w:r w:rsidRPr="00651614">
        <w:rPr>
          <w:rFonts w:ascii="Arial" w:hAnsi="Arial" w:cs="Arial"/>
          <w:sz w:val="24"/>
          <w:szCs w:val="24"/>
          <w:shd w:val="clear" w:color="auto" w:fill="FFFFFF"/>
        </w:rPr>
        <w:t>. Se utilizarmos uma função não linear nos neurônios da rede neural, ela terá o poder para aprender relações não lineares arbitrárias. Podemos visualizar uma rede neural como um grafo de neurônios conectados, como na imagem a seguir:</w:t>
      </w:r>
    </w:p>
    <w:p w14:paraId="03822FD9" w14:textId="55DA5E18" w:rsidR="00651614" w:rsidRPr="00651614" w:rsidRDefault="00651614" w:rsidP="00651614">
      <w:pPr>
        <w:shd w:val="clear" w:color="auto" w:fill="FFFFFF"/>
        <w:spacing w:before="315" w:after="315" w:line="276" w:lineRule="auto"/>
        <w:jc w:val="center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651614">
        <w:rPr>
          <w:rFonts w:ascii="Arial" w:eastAsia="Times New Roman" w:hAnsi="Arial" w:cs="Arial"/>
          <w:b/>
          <w:bCs/>
          <w:noProof/>
          <w:sz w:val="24"/>
          <w:szCs w:val="24"/>
          <w:lang w:eastAsia="pt-BR"/>
        </w:rPr>
        <w:drawing>
          <wp:inline distT="0" distB="0" distL="0" distR="0" wp14:anchorId="3558994F" wp14:editId="22FE3654">
            <wp:extent cx="4563112" cy="3258005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D125" w14:textId="48285A3C" w:rsidR="00730144" w:rsidRPr="00651614" w:rsidRDefault="00651614" w:rsidP="00651614">
      <w:pPr>
        <w:shd w:val="clear" w:color="auto" w:fill="FFFFFF"/>
        <w:spacing w:before="100" w:beforeAutospacing="1" w:after="100" w:afterAutospacing="1" w:line="276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51614">
        <w:rPr>
          <w:rFonts w:ascii="Arial" w:eastAsia="Times New Roman" w:hAnsi="Arial" w:cs="Arial"/>
          <w:sz w:val="24"/>
          <w:szCs w:val="24"/>
          <w:lang w:eastAsia="pt-BR"/>
        </w:rPr>
        <w:t>Redes Neurais Feed-</w:t>
      </w:r>
      <w:proofErr w:type="spellStart"/>
      <w:r w:rsidRPr="00651614">
        <w:rPr>
          <w:rFonts w:ascii="Arial" w:eastAsia="Times New Roman" w:hAnsi="Arial" w:cs="Arial"/>
          <w:sz w:val="24"/>
          <w:szCs w:val="24"/>
          <w:lang w:eastAsia="pt-BR"/>
        </w:rPr>
        <w:t>Forward</w:t>
      </w:r>
      <w:proofErr w:type="spellEnd"/>
      <w:r w:rsidR="00730144" w:rsidRPr="00651614">
        <w:rPr>
          <w:rFonts w:ascii="Arial" w:eastAsia="Times New Roman" w:hAnsi="Arial" w:cs="Arial"/>
          <w:sz w:val="24"/>
          <w:szCs w:val="24"/>
          <w:lang w:eastAsia="pt-BR"/>
        </w:rPr>
        <w:t xml:space="preserve"> são o tipo mais comum de rede neural em aplicações práticas. A primeira camada é a entrada e a última camada é a saída. Se houver mais de uma camada oculta, </w:t>
      </w:r>
      <w:r w:rsidRPr="00651614">
        <w:rPr>
          <w:rFonts w:ascii="Arial" w:eastAsia="Times New Roman" w:hAnsi="Arial" w:cs="Arial"/>
          <w:sz w:val="24"/>
          <w:szCs w:val="24"/>
          <w:lang w:eastAsia="pt-BR"/>
        </w:rPr>
        <w:t>elas são</w:t>
      </w:r>
      <w:r w:rsidR="00730144" w:rsidRPr="00651614">
        <w:rPr>
          <w:rFonts w:ascii="Arial" w:eastAsia="Times New Roman" w:hAnsi="Arial" w:cs="Arial"/>
          <w:sz w:val="24"/>
          <w:szCs w:val="24"/>
          <w:lang w:eastAsia="pt-BR"/>
        </w:rPr>
        <w:t xml:space="preserve"> chamamos de redes neurais “profundas” (ou </w:t>
      </w:r>
      <w:proofErr w:type="spellStart"/>
      <w:r w:rsidR="00730144" w:rsidRPr="00651614">
        <w:rPr>
          <w:rFonts w:ascii="Arial" w:eastAsia="Times New Roman" w:hAnsi="Arial" w:cs="Arial"/>
          <w:sz w:val="24"/>
          <w:szCs w:val="24"/>
          <w:lang w:eastAsia="pt-BR"/>
        </w:rPr>
        <w:t>Deep</w:t>
      </w:r>
      <w:proofErr w:type="spellEnd"/>
      <w:r w:rsidR="00730144" w:rsidRPr="00651614">
        <w:rPr>
          <w:rFonts w:ascii="Arial" w:eastAsia="Times New Roman" w:hAnsi="Arial" w:cs="Arial"/>
          <w:sz w:val="24"/>
          <w:szCs w:val="24"/>
          <w:lang w:eastAsia="pt-BR"/>
        </w:rPr>
        <w:t xml:space="preserve"> Learning). Esses tipos de redes neurais calculam uma série de transformações que alteram as semelhanças entre os casos. As atividades dos neurônios em cada camada são uma função não-linear das atividades na camada anterior.</w:t>
      </w:r>
    </w:p>
    <w:p w14:paraId="256BC3FD" w14:textId="2BA02DD8" w:rsidR="004079EF" w:rsidRPr="00651614" w:rsidRDefault="004079EF" w:rsidP="00651614">
      <w:pPr>
        <w:shd w:val="clear" w:color="auto" w:fill="FFFFFF"/>
        <w:spacing w:before="100" w:beforeAutospacing="1" w:after="100" w:afterAutospacing="1" w:line="276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51614">
        <w:rPr>
          <w:rFonts w:ascii="Arial" w:hAnsi="Arial" w:cs="Arial"/>
          <w:sz w:val="24"/>
          <w:szCs w:val="24"/>
        </w:rPr>
        <w:t xml:space="preserve">Em uma rede </w:t>
      </w:r>
      <w:proofErr w:type="spellStart"/>
      <w:r w:rsidRPr="00651614">
        <w:rPr>
          <w:rFonts w:ascii="Arial" w:hAnsi="Arial" w:cs="Arial"/>
          <w:sz w:val="24"/>
          <w:szCs w:val="24"/>
        </w:rPr>
        <w:t>feedforward</w:t>
      </w:r>
      <w:proofErr w:type="spellEnd"/>
      <w:r w:rsidRPr="00651614">
        <w:rPr>
          <w:rFonts w:ascii="Arial" w:hAnsi="Arial" w:cs="Arial"/>
          <w:sz w:val="24"/>
          <w:szCs w:val="24"/>
        </w:rPr>
        <w:t>, cada camada se conecta à próxima camada, porém não há caminho de volta.</w:t>
      </w:r>
      <w:r w:rsidR="005D5E7E" w:rsidRPr="00651614">
        <w:rPr>
          <w:rFonts w:ascii="Arial" w:hAnsi="Arial" w:cs="Arial"/>
          <w:sz w:val="24"/>
          <w:szCs w:val="24"/>
        </w:rPr>
        <w:t xml:space="preserve"> </w:t>
      </w:r>
      <w:r w:rsidR="00651614" w:rsidRPr="00651614">
        <w:rPr>
          <w:rFonts w:ascii="Arial" w:hAnsi="Arial" w:cs="Arial"/>
          <w:sz w:val="24"/>
          <w:szCs w:val="24"/>
        </w:rPr>
        <w:t>Todas as conexões,</w:t>
      </w:r>
      <w:r w:rsidRPr="00651614">
        <w:rPr>
          <w:rFonts w:ascii="Arial" w:hAnsi="Arial" w:cs="Arial"/>
          <w:sz w:val="24"/>
          <w:szCs w:val="24"/>
        </w:rPr>
        <w:t xml:space="preserve"> portanto, têm a mesma direção, partindo da camada de entrada rumo a camada de saída.</w:t>
      </w:r>
    </w:p>
    <w:p w14:paraId="1F9C2529" w14:textId="53A94B3C" w:rsidR="00447A84" w:rsidRPr="00651614" w:rsidRDefault="00730144" w:rsidP="00651614">
      <w:pPr>
        <w:spacing w:line="276" w:lineRule="auto"/>
        <w:rPr>
          <w:rFonts w:ascii="Arial" w:hAnsi="Arial" w:cs="Arial"/>
          <w:sz w:val="24"/>
          <w:szCs w:val="24"/>
        </w:rPr>
      </w:pPr>
      <w:r w:rsidRPr="00651614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651614">
        <w:rPr>
          <w:rFonts w:ascii="Arial" w:hAnsi="Arial" w:cs="Arial"/>
          <w:sz w:val="24"/>
          <w:szCs w:val="24"/>
        </w:rPr>
        <w:t>TensorFlo</w:t>
      </w:r>
      <w:r w:rsidR="00651614" w:rsidRPr="00651614">
        <w:rPr>
          <w:rFonts w:ascii="Arial" w:hAnsi="Arial" w:cs="Arial"/>
          <w:sz w:val="24"/>
          <w:szCs w:val="24"/>
        </w:rPr>
        <w:t>w</w:t>
      </w:r>
      <w:proofErr w:type="spellEnd"/>
      <w:r w:rsidR="00651614" w:rsidRPr="00651614">
        <w:rPr>
          <w:rFonts w:ascii="Arial" w:hAnsi="Arial" w:cs="Arial"/>
          <w:sz w:val="24"/>
          <w:szCs w:val="24"/>
        </w:rPr>
        <w:t>, utilizado nesse projeto,</w:t>
      </w:r>
      <w:r w:rsidRPr="00651614">
        <w:rPr>
          <w:rFonts w:ascii="Arial" w:hAnsi="Arial" w:cs="Arial"/>
          <w:sz w:val="24"/>
          <w:szCs w:val="24"/>
        </w:rPr>
        <w:t xml:space="preserve"> é uma plataforma completa de código aberto para </w:t>
      </w:r>
      <w:proofErr w:type="spellStart"/>
      <w:r w:rsidRPr="00651614">
        <w:rPr>
          <w:rFonts w:ascii="Arial" w:hAnsi="Arial" w:cs="Arial"/>
          <w:sz w:val="24"/>
          <w:szCs w:val="24"/>
        </w:rPr>
        <w:t>machine</w:t>
      </w:r>
      <w:proofErr w:type="spellEnd"/>
      <w:r w:rsidRPr="006516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1614">
        <w:rPr>
          <w:rFonts w:ascii="Arial" w:hAnsi="Arial" w:cs="Arial"/>
          <w:sz w:val="24"/>
          <w:szCs w:val="24"/>
        </w:rPr>
        <w:t>learning</w:t>
      </w:r>
      <w:proofErr w:type="spellEnd"/>
      <w:r w:rsidRPr="00651614">
        <w:rPr>
          <w:rFonts w:ascii="Arial" w:hAnsi="Arial" w:cs="Arial"/>
          <w:sz w:val="24"/>
          <w:szCs w:val="24"/>
        </w:rPr>
        <w:t>. Ele tem um ecossistema abrangente e flexível de ferramentas, bibliotecas e recursos da comunidade que permite aos pesquisadores levar adiante ML de última geração e aos desenvolvedores criar e implantar aplicativos com tecnologia de ML</w:t>
      </w:r>
      <w:r w:rsidR="00651614">
        <w:rPr>
          <w:rFonts w:ascii="Arial" w:hAnsi="Arial" w:cs="Arial"/>
          <w:sz w:val="24"/>
          <w:szCs w:val="24"/>
        </w:rPr>
        <w:t>.</w:t>
      </w:r>
    </w:p>
    <w:sectPr w:rsidR="00447A84" w:rsidRPr="006516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CF"/>
    <w:rsid w:val="004079EF"/>
    <w:rsid w:val="00447A84"/>
    <w:rsid w:val="004970CF"/>
    <w:rsid w:val="005A267F"/>
    <w:rsid w:val="005D5E7E"/>
    <w:rsid w:val="00651614"/>
    <w:rsid w:val="006F1E63"/>
    <w:rsid w:val="00730144"/>
    <w:rsid w:val="008B3E5F"/>
    <w:rsid w:val="009E397B"/>
    <w:rsid w:val="00C427EA"/>
    <w:rsid w:val="00E7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63B3F"/>
  <w15:docId w15:val="{C4D10CB9-3C74-4621-B1C5-FA1D59975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301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3014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30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516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2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Andressa Oliveira</dc:creator>
  <cp:keywords/>
  <dc:description/>
  <cp:lastModifiedBy>Andressa Oliveira</cp:lastModifiedBy>
  <cp:revision>2</cp:revision>
  <dcterms:created xsi:type="dcterms:W3CDTF">2021-09-24T02:26:00Z</dcterms:created>
  <dcterms:modified xsi:type="dcterms:W3CDTF">2021-09-24T02:26:00Z</dcterms:modified>
</cp:coreProperties>
</file>