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7CA3B" w14:textId="77777777" w:rsidR="006F7E3A" w:rsidRPr="006F7E3A" w:rsidRDefault="006F7E3A" w:rsidP="006F7E3A">
      <w:pPr>
        <w:jc w:val="both"/>
        <w:rPr>
          <w:b/>
          <w:bCs/>
        </w:rPr>
      </w:pPr>
      <w:r w:rsidRPr="006F7E3A">
        <w:rPr>
          <w:b/>
          <w:bCs/>
        </w:rPr>
        <w:t>Resumo Detalhado: Arellano e Bond (1991)</w:t>
      </w:r>
    </w:p>
    <w:p w14:paraId="5445F41A" w14:textId="77777777" w:rsidR="006F7E3A" w:rsidRPr="006F7E3A" w:rsidRDefault="006F7E3A" w:rsidP="006F7E3A">
      <w:pPr>
        <w:jc w:val="both"/>
      </w:pPr>
      <w:r w:rsidRPr="006F7E3A">
        <w:rPr>
          <w:b/>
          <w:bCs/>
        </w:rPr>
        <w:t>Referência:</w:t>
      </w:r>
      <w:r w:rsidRPr="006F7E3A">
        <w:t xml:space="preserve"> Arellano, M. e Bond, S. (1991). </w:t>
      </w:r>
      <w:r w:rsidRPr="006F7E3A">
        <w:rPr>
          <w:lang w:val="en-US"/>
        </w:rPr>
        <w:t xml:space="preserve">"Some Tests of Specification for Panel Data: Monte Carlo Evidence and an Application to Employment Equations." </w:t>
      </w:r>
      <w:r w:rsidRPr="006F7E3A">
        <w:rPr>
          <w:i/>
          <w:iCs/>
        </w:rPr>
        <w:t xml:space="preserve">Review of Economic </w:t>
      </w:r>
      <w:proofErr w:type="spellStart"/>
      <w:r w:rsidRPr="006F7E3A">
        <w:rPr>
          <w:i/>
          <w:iCs/>
        </w:rPr>
        <w:t>Studies</w:t>
      </w:r>
      <w:proofErr w:type="spellEnd"/>
      <w:r w:rsidRPr="006F7E3A">
        <w:t>, 58(2), 277–297.</w:t>
      </w:r>
    </w:p>
    <w:p w14:paraId="1AB26BE7" w14:textId="77777777" w:rsidR="006F7E3A" w:rsidRPr="006F7E3A" w:rsidRDefault="006F7E3A" w:rsidP="006F7E3A">
      <w:pPr>
        <w:jc w:val="both"/>
      </w:pPr>
      <w:r w:rsidRPr="006F7E3A">
        <w:pict w14:anchorId="312F434A">
          <v:rect id="_x0000_i1085" style="width:0;height:1.5pt" o:hralign="center" o:hrstd="t" o:hr="t" fillcolor="#a0a0a0" stroked="f"/>
        </w:pict>
      </w:r>
    </w:p>
    <w:p w14:paraId="49E24A52" w14:textId="77777777" w:rsidR="006F7E3A" w:rsidRPr="006F7E3A" w:rsidRDefault="006F7E3A" w:rsidP="006F7E3A">
      <w:pPr>
        <w:jc w:val="both"/>
        <w:rPr>
          <w:b/>
          <w:bCs/>
        </w:rPr>
      </w:pPr>
      <w:r w:rsidRPr="006F7E3A">
        <w:rPr>
          <w:b/>
          <w:bCs/>
        </w:rPr>
        <w:t>1. Contexto e Motivação</w:t>
      </w:r>
    </w:p>
    <w:p w14:paraId="0949F79F" w14:textId="77777777" w:rsidR="006F7E3A" w:rsidRPr="006F7E3A" w:rsidRDefault="006F7E3A" w:rsidP="006F7E3A">
      <w:pPr>
        <w:jc w:val="both"/>
      </w:pPr>
      <w:r w:rsidRPr="006F7E3A">
        <w:t xml:space="preserve">O artigo ataca um problema clássico e muito prático em econometria de dados em painel: como estimar modelos dinâmicos, que contêm a variável dependente defasada como </w:t>
      </w:r>
      <w:proofErr w:type="spellStart"/>
      <w:r w:rsidRPr="006F7E3A">
        <w:t>regressor</w:t>
      </w:r>
      <w:proofErr w:type="spellEnd"/>
      <w:r w:rsidRPr="006F7E3A">
        <w:t>, quando os dados têm uma dimensão individual (empresas, indivíduos, países) com efeitos fixos não observáveis?</w:t>
      </w:r>
    </w:p>
    <w:p w14:paraId="75AD3B57" w14:textId="77777777" w:rsidR="006F7E3A" w:rsidRPr="006F7E3A" w:rsidRDefault="006F7E3A" w:rsidP="006F7E3A">
      <w:pPr>
        <w:jc w:val="both"/>
      </w:pPr>
      <w:r w:rsidRPr="006F7E3A">
        <w:t>Para entender o problema, considere o modelo mais simples possível:</w:t>
      </w:r>
    </w:p>
    <w:p w14:paraId="11CA7BBC" w14:textId="5631AE1E" w:rsidR="006F7E3A" w:rsidRPr="006F7E3A" w:rsidRDefault="006F7E3A" w:rsidP="006F7E3A">
      <w:pPr>
        <w:jc w:val="both"/>
      </w:pPr>
      <m:oMathPara>
        <m:oMath>
          <m:sSub>
            <m:sSubPr>
              <m:ctrlPr>
                <w:rPr>
                  <w:rFonts w:ascii="Cambria Math" w:hAnsi="Cambria Math"/>
                </w:rPr>
              </m:ctrlPr>
            </m:sSubPr>
            <m:e>
              <m:r>
                <w:rPr>
                  <w:rFonts w:ascii="Cambria Math" w:hAnsi="Cambria Math"/>
                </w:rPr>
                <m:t>y</m:t>
              </m:r>
            </m:e>
            <m:sub>
              <m:r>
                <w:rPr>
                  <w:rFonts w:ascii="Cambria Math" w:hAnsi="Cambria Math"/>
                </w:rPr>
                <m:t>it</m:t>
              </m:r>
            </m:sub>
          </m:sSub>
          <m:r>
            <w:rPr>
              <w:rFonts w:ascii="Cambria Math" w:hAnsi="Cambria Math"/>
            </w:rPr>
            <m:t>=α</m:t>
          </m:r>
          <m:sSub>
            <m:sSubPr>
              <m:ctrlPr>
                <w:rPr>
                  <w:rFonts w:ascii="Cambria Math" w:hAnsi="Cambria Math"/>
                </w:rPr>
              </m:ctrlPr>
            </m:sSubPr>
            <m:e>
              <m:r>
                <w:rPr>
                  <w:rFonts w:ascii="Cambria Math" w:hAnsi="Cambria Math"/>
                </w:rPr>
                <m:t>y</m:t>
              </m:r>
            </m:e>
            <m:sub>
              <m:r>
                <w:rPr>
                  <w:rFonts w:ascii="Cambria Math" w:hAnsi="Cambria Math"/>
                </w:rPr>
                <m:t>i,t-1</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it</m:t>
              </m:r>
            </m:sub>
          </m:sSub>
          <m:r>
            <w:rPr>
              <w:rFonts w:ascii="Cambria Math" w:hAnsi="Cambria Math"/>
            </w:rPr>
            <m:t>,</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&lt;1</m:t>
          </m:r>
          <m:r>
            <w:rPr>
              <w:i/>
            </w:rPr>
            <w:br/>
          </m:r>
        </m:oMath>
      </m:oMathPara>
    </w:p>
    <w:p w14:paraId="1FF989FB" w14:textId="7E18FDE8" w:rsidR="006F7E3A" w:rsidRPr="006F7E3A" w:rsidRDefault="006F7E3A" w:rsidP="006F7E3A">
      <w:pPr>
        <w:jc w:val="both"/>
      </w:pPr>
      <w:r w:rsidRPr="006F7E3A">
        <w:t xml:space="preserve">onde </w:t>
      </w:r>
      <m:oMath>
        <m:sSub>
          <m:sSubPr>
            <m:ctrlPr>
              <w:rPr>
                <w:rFonts w:ascii="Cambria Math" w:hAnsi="Cambria Math"/>
              </w:rPr>
            </m:ctrlPr>
          </m:sSubPr>
          <m:e>
            <m:r>
              <w:rPr>
                <w:rFonts w:ascii="Cambria Math" w:hAnsi="Cambria Math"/>
              </w:rPr>
              <m:t>η</m:t>
            </m:r>
          </m:e>
          <m:sub>
            <m:r>
              <w:rPr>
                <w:rFonts w:ascii="Cambria Math" w:hAnsi="Cambria Math"/>
              </w:rPr>
              <m:t>i</m:t>
            </m:r>
          </m:sub>
        </m:sSub>
      </m:oMath>
      <w:r w:rsidRPr="006F7E3A">
        <w:t xml:space="preserve">é o efeito fixo individual (não observável) e </w:t>
      </w:r>
      <m:oMath>
        <m:sSub>
          <m:sSubPr>
            <m:ctrlPr>
              <w:rPr>
                <w:rFonts w:ascii="Cambria Math" w:hAnsi="Cambria Math"/>
              </w:rPr>
            </m:ctrlPr>
          </m:sSubPr>
          <m:e>
            <m:r>
              <w:rPr>
                <w:rFonts w:ascii="Cambria Math" w:hAnsi="Cambria Math"/>
              </w:rPr>
              <m:t>v</m:t>
            </m:r>
          </m:e>
          <m:sub>
            <m:r>
              <w:rPr>
                <w:rFonts w:ascii="Cambria Math" w:hAnsi="Cambria Math"/>
              </w:rPr>
              <m:t>it</m:t>
            </m:r>
          </m:sub>
        </m:sSub>
      </m:oMath>
      <w:r w:rsidRPr="006F7E3A">
        <w:t xml:space="preserve">é o erro </w:t>
      </w:r>
      <w:proofErr w:type="gramStart"/>
      <w:r w:rsidRPr="006F7E3A">
        <w:t>idiossincrático</w:t>
      </w:r>
      <w:proofErr w:type="gramEnd"/>
      <w:r w:rsidRPr="006F7E3A">
        <w:t xml:space="preserve">. Há dois problemas clássicos aqui: </w:t>
      </w:r>
    </w:p>
    <w:p w14:paraId="432F1BE1" w14:textId="1FEBFA7C" w:rsidR="006F7E3A" w:rsidRPr="006F7E3A" w:rsidRDefault="006F7E3A" w:rsidP="006F7E3A">
      <w:pPr>
        <w:jc w:val="both"/>
      </w:pPr>
      <w:r w:rsidRPr="006F7E3A">
        <w:rPr>
          <w:b/>
          <w:bCs/>
        </w:rPr>
        <w:t>Problema 1 — Viés do OLS em níveis:</w:t>
      </w:r>
      <w:r w:rsidRPr="006F7E3A">
        <w:t xml:space="preserve"> </w:t>
      </w:r>
      <m:oMath>
        <m:sSub>
          <m:sSubPr>
            <m:ctrlPr>
              <w:rPr>
                <w:rFonts w:ascii="Cambria Math" w:hAnsi="Cambria Math"/>
              </w:rPr>
            </m:ctrlPr>
          </m:sSubPr>
          <m:e>
            <m:r>
              <w:rPr>
                <w:rFonts w:ascii="Cambria Math" w:hAnsi="Cambria Math"/>
              </w:rPr>
              <m:t>y</m:t>
            </m:r>
          </m:e>
          <m:sub>
            <m:r>
              <w:rPr>
                <w:rFonts w:ascii="Cambria Math" w:hAnsi="Cambria Math"/>
              </w:rPr>
              <m:t>i,t-1</m:t>
            </m:r>
          </m:sub>
        </m:sSub>
      </m:oMath>
      <w:r w:rsidRPr="006F7E3A">
        <w:t xml:space="preserve">é correlacionado com </w:t>
      </w:r>
      <m:oMath>
        <m:sSub>
          <m:sSubPr>
            <m:ctrlPr>
              <w:rPr>
                <w:rFonts w:ascii="Cambria Math" w:hAnsi="Cambria Math"/>
              </w:rPr>
            </m:ctrlPr>
          </m:sSubPr>
          <m:e>
            <m:r>
              <w:rPr>
                <w:rFonts w:ascii="Cambria Math" w:hAnsi="Cambria Math"/>
              </w:rPr>
              <m:t>η</m:t>
            </m:r>
          </m:e>
          <m:sub>
            <m:r>
              <w:rPr>
                <w:rFonts w:ascii="Cambria Math" w:hAnsi="Cambria Math"/>
              </w:rPr>
              <m:t>i</m:t>
            </m:r>
          </m:sub>
        </m:sSub>
      </m:oMath>
      <w:r w:rsidRPr="006F7E3A">
        <w:t xml:space="preserve">por construção (pois todos os valores passados de </w:t>
      </w:r>
      <m:oMath>
        <m:r>
          <w:rPr>
            <w:rFonts w:ascii="Cambria Math" w:hAnsi="Cambria Math"/>
          </w:rPr>
          <m:t>y</m:t>
        </m:r>
      </m:oMath>
      <w:r w:rsidRPr="006F7E3A">
        <w:t xml:space="preserve">dependem de </w:t>
      </w:r>
      <m:oMath>
        <m:sSub>
          <m:sSubPr>
            <m:ctrlPr>
              <w:rPr>
                <w:rFonts w:ascii="Cambria Math" w:hAnsi="Cambria Math"/>
              </w:rPr>
            </m:ctrlPr>
          </m:sSubPr>
          <m:e>
            <m:r>
              <w:rPr>
                <w:rFonts w:ascii="Cambria Math" w:hAnsi="Cambria Math"/>
              </w:rPr>
              <m:t>η</m:t>
            </m:r>
          </m:e>
          <m:sub>
            <m:r>
              <w:rPr>
                <w:rFonts w:ascii="Cambria Math" w:hAnsi="Cambria Math"/>
              </w:rPr>
              <m:t>i</m:t>
            </m:r>
          </m:sub>
        </m:sSub>
      </m:oMath>
      <w:r w:rsidRPr="006F7E3A">
        <w:t xml:space="preserve">). OLS produz um estimador viesado para cima. </w:t>
      </w:r>
    </w:p>
    <w:p w14:paraId="014D5B56" w14:textId="429E9917" w:rsidR="006F7E3A" w:rsidRPr="006F7E3A" w:rsidRDefault="006F7E3A" w:rsidP="006F7E3A">
      <w:pPr>
        <w:jc w:val="both"/>
      </w:pPr>
      <w:r w:rsidRPr="006F7E3A">
        <w:rPr>
          <w:b/>
          <w:bCs/>
        </w:rPr>
        <w:t xml:space="preserve">Problema 2 — Viés do estimador </w:t>
      </w:r>
      <w:proofErr w:type="spellStart"/>
      <w:r w:rsidRPr="006F7E3A">
        <w:rPr>
          <w:b/>
          <w:bCs/>
        </w:rPr>
        <w:t>Within</w:t>
      </w:r>
      <w:proofErr w:type="spellEnd"/>
      <w:r w:rsidRPr="006F7E3A">
        <w:rPr>
          <w:b/>
          <w:bCs/>
        </w:rPr>
        <w:t xml:space="preserve"> (efeitos fixos):</w:t>
      </w:r>
      <w:r w:rsidRPr="006F7E3A">
        <w:t xml:space="preserve"> A solução padrão para efeito fixo é tomar desvios em relação à média temporal (</w:t>
      </w:r>
      <w:proofErr w:type="spellStart"/>
      <w:r w:rsidRPr="006F7E3A">
        <w:t>within</w:t>
      </w:r>
      <w:proofErr w:type="spellEnd"/>
      <w:r w:rsidRPr="006F7E3A">
        <w:t xml:space="preserve"> </w:t>
      </w:r>
      <w:proofErr w:type="spellStart"/>
      <w:r w:rsidRPr="006F7E3A">
        <w:t>transformation</w:t>
      </w:r>
      <w:proofErr w:type="spellEnd"/>
      <w:r w:rsidRPr="006F7E3A">
        <w:t xml:space="preserve">) ou, equivalentemente, primeiras diferenças. Mas ao diferenciar, </w:t>
      </w:r>
      <m:oMath>
        <m:r>
          <m:rPr>
            <m:sty m:val="p"/>
          </m:rP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i,t-1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i,t-2</m:t>
            </m:r>
          </m:sub>
        </m:sSub>
      </m:oMath>
      <w:r w:rsidRPr="006F7E3A">
        <w:t xml:space="preserve">ainda é correlacionado com </w:t>
      </w:r>
      <m:oMath>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i,t-1</m:t>
            </m:r>
          </m:sub>
        </m:sSub>
      </m:oMath>
      <w:r w:rsidRPr="006F7E3A">
        <w:t xml:space="preserve">, porque </w:t>
      </w:r>
      <m:oMath>
        <m:sSub>
          <m:sSubPr>
            <m:ctrlPr>
              <w:rPr>
                <w:rFonts w:ascii="Cambria Math" w:hAnsi="Cambria Math"/>
              </w:rPr>
            </m:ctrlPr>
          </m:sSubPr>
          <m:e>
            <m:r>
              <w:rPr>
                <w:rFonts w:ascii="Cambria Math" w:hAnsi="Cambria Math"/>
              </w:rPr>
              <m:t>v</m:t>
            </m:r>
          </m:e>
          <m:sub>
            <m:r>
              <w:rPr>
                <w:rFonts w:ascii="Cambria Math" w:hAnsi="Cambria Math"/>
              </w:rPr>
              <m:t>i,t-1</m:t>
            </m:r>
          </m:sub>
        </m:sSub>
      </m:oMath>
      <w:r w:rsidRPr="006F7E3A">
        <w:t xml:space="preserve">aparece em ambos. Isso produz um viés de magnitude </w:t>
      </w:r>
      <m:oMath>
        <m:r>
          <w:rPr>
            <w:rFonts w:ascii="Cambria Math" w:hAnsi="Cambria Math"/>
          </w:rPr>
          <m:t>O(1</m:t>
        </m:r>
        <m:r>
          <m:rPr>
            <m:sty m:val="p"/>
          </m:rPr>
          <w:rPr>
            <w:rFonts w:ascii="Cambria Math" w:hAnsi="Cambria Math"/>
          </w:rPr>
          <m:t>/</m:t>
        </m:r>
        <m:r>
          <w:rPr>
            <w:rFonts w:ascii="Cambria Math" w:hAnsi="Cambria Math"/>
          </w:rPr>
          <m:t>T)</m:t>
        </m:r>
      </m:oMath>
      <w:r w:rsidRPr="006F7E3A">
        <w:t xml:space="preserve">, que é relevante quando </w:t>
      </w:r>
      <m:oMath>
        <m:r>
          <w:rPr>
            <w:rFonts w:ascii="Cambria Math" w:hAnsi="Cambria Math"/>
          </w:rPr>
          <m:t>T</m:t>
        </m:r>
      </m:oMath>
      <w:r w:rsidRPr="006F7E3A">
        <w:t xml:space="preserve">é pequeno. </w:t>
      </w:r>
    </w:p>
    <w:p w14:paraId="0FB5A87E" w14:textId="079A513F" w:rsidR="006F7E3A" w:rsidRPr="006F7E3A" w:rsidRDefault="006F7E3A" w:rsidP="006F7E3A">
      <w:pPr>
        <w:jc w:val="both"/>
      </w:pPr>
      <w:r w:rsidRPr="006F7E3A">
        <w:t xml:space="preserve">A solução já conhecida antes de Arellano e Bond era o estimador de </w:t>
      </w:r>
      <w:r w:rsidRPr="006F7E3A">
        <w:rPr>
          <w:b/>
          <w:bCs/>
        </w:rPr>
        <w:t xml:space="preserve">Anderson e </w:t>
      </w:r>
      <w:proofErr w:type="spellStart"/>
      <w:r w:rsidRPr="006F7E3A">
        <w:rPr>
          <w:b/>
          <w:bCs/>
        </w:rPr>
        <w:t>Hsiao</w:t>
      </w:r>
      <w:proofErr w:type="spellEnd"/>
      <w:r w:rsidRPr="006F7E3A">
        <w:rPr>
          <w:b/>
          <w:bCs/>
        </w:rPr>
        <w:t xml:space="preserve"> (1981, 1982)</w:t>
      </w:r>
      <w:r w:rsidRPr="006F7E3A">
        <w:t xml:space="preserve">: tomar primeiras diferenças para eliminar </w:t>
      </w:r>
      <m:oMath>
        <m:sSub>
          <m:sSubPr>
            <m:ctrlPr>
              <w:rPr>
                <w:rFonts w:ascii="Cambria Math" w:hAnsi="Cambria Math"/>
              </w:rPr>
            </m:ctrlPr>
          </m:sSubPr>
          <m:e>
            <m:r>
              <w:rPr>
                <w:rFonts w:ascii="Cambria Math" w:hAnsi="Cambria Math"/>
              </w:rPr>
              <m:t>η</m:t>
            </m:r>
          </m:e>
          <m:sub>
            <m:r>
              <w:rPr>
                <w:rFonts w:ascii="Cambria Math" w:hAnsi="Cambria Math"/>
              </w:rPr>
              <m:t>i</m:t>
            </m:r>
          </m:sub>
        </m:sSub>
      </m:oMath>
      <w:r w:rsidRPr="006F7E3A">
        <w:t xml:space="preserve">e usar </w:t>
      </w:r>
      <m:oMath>
        <m:sSub>
          <m:sSubPr>
            <m:ctrlPr>
              <w:rPr>
                <w:rFonts w:ascii="Cambria Math" w:hAnsi="Cambria Math"/>
              </w:rPr>
            </m:ctrlPr>
          </m:sSubPr>
          <m:e>
            <m:r>
              <w:rPr>
                <w:rFonts w:ascii="Cambria Math" w:hAnsi="Cambria Math"/>
              </w:rPr>
              <m:t>y</m:t>
            </m:r>
          </m:e>
          <m:sub>
            <m:r>
              <w:rPr>
                <w:rFonts w:ascii="Cambria Math" w:hAnsi="Cambria Math"/>
              </w:rPr>
              <m:t>i,t-2</m:t>
            </m:r>
          </m:sub>
        </m:sSub>
      </m:oMath>
      <w:r w:rsidRPr="006F7E3A">
        <w:t xml:space="preserve">(em nível ou em diferença) como variável instrumental para </w:t>
      </w:r>
      <m:oMath>
        <m:r>
          <m:rPr>
            <m:sty m:val="p"/>
          </m:rP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i,t-1</m:t>
            </m:r>
          </m:sub>
        </m:sSub>
      </m:oMath>
      <w:r w:rsidRPr="006F7E3A">
        <w:t xml:space="preserve">. Esse instrumento é válido porque, sob a hipótese de que </w:t>
      </w:r>
      <m:oMath>
        <m:sSub>
          <m:sSubPr>
            <m:ctrlPr>
              <w:rPr>
                <w:rFonts w:ascii="Cambria Math" w:hAnsi="Cambria Math"/>
              </w:rPr>
            </m:ctrlPr>
          </m:sSubPr>
          <m:e>
            <m:r>
              <w:rPr>
                <w:rFonts w:ascii="Cambria Math" w:hAnsi="Cambria Math"/>
              </w:rPr>
              <m:t>v</m:t>
            </m:r>
          </m:e>
          <m:sub>
            <m:r>
              <w:rPr>
                <w:rFonts w:ascii="Cambria Math" w:hAnsi="Cambria Math"/>
              </w:rPr>
              <m:t>it</m:t>
            </m:r>
          </m:sub>
        </m:sSub>
      </m:oMath>
      <w:r w:rsidRPr="006F7E3A">
        <w:t xml:space="preserve">não tem correlação serial, </w:t>
      </w:r>
      <m:oMath>
        <m:sSub>
          <m:sSubPr>
            <m:ctrlPr>
              <w:rPr>
                <w:rFonts w:ascii="Cambria Math" w:hAnsi="Cambria Math"/>
              </w:rPr>
            </m:ctrlPr>
          </m:sSubPr>
          <m:e>
            <m:r>
              <w:rPr>
                <w:rFonts w:ascii="Cambria Math" w:hAnsi="Cambria Math"/>
              </w:rPr>
              <m:t>y</m:t>
            </m:r>
          </m:e>
          <m:sub>
            <m:r>
              <w:rPr>
                <w:rFonts w:ascii="Cambria Math" w:hAnsi="Cambria Math"/>
              </w:rPr>
              <m:t>i,t-2</m:t>
            </m:r>
          </m:sub>
        </m:sSub>
      </m:oMath>
      <w:r w:rsidRPr="006F7E3A">
        <w:t xml:space="preserve">é correlacionado com </w:t>
      </w:r>
      <m:oMath>
        <m:r>
          <m:rPr>
            <m:sty m:val="p"/>
          </m:rP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i,t-1</m:t>
            </m:r>
          </m:sub>
        </m:sSub>
      </m:oMath>
      <w:r w:rsidRPr="006F7E3A">
        <w:t xml:space="preserve">mas não com </w:t>
      </w:r>
      <m:oMath>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it</m:t>
            </m:r>
          </m:sub>
        </m:sSub>
      </m:oMath>
      <w:r w:rsidRPr="006F7E3A">
        <w:t xml:space="preserve">. </w:t>
      </w:r>
    </w:p>
    <w:p w14:paraId="470DB0BB" w14:textId="77777777" w:rsidR="006F7E3A" w:rsidRPr="006F7E3A" w:rsidRDefault="006F7E3A" w:rsidP="006F7E3A">
      <w:pPr>
        <w:jc w:val="both"/>
      </w:pPr>
      <w:r w:rsidRPr="006F7E3A">
        <w:rPr>
          <w:b/>
          <w:bCs/>
        </w:rPr>
        <w:t xml:space="preserve">A contribuição central de Arellano e Bond é mostrar que Anderson e </w:t>
      </w:r>
      <w:proofErr w:type="spellStart"/>
      <w:r w:rsidRPr="006F7E3A">
        <w:rPr>
          <w:b/>
          <w:bCs/>
        </w:rPr>
        <w:t>Hsiao</w:t>
      </w:r>
      <w:proofErr w:type="spellEnd"/>
      <w:r w:rsidRPr="006F7E3A">
        <w:rPr>
          <w:b/>
          <w:bCs/>
        </w:rPr>
        <w:t xml:space="preserve"> usam apenas um instrumento por período, desperdiçando uma quantidade substancial de informação válida.</w:t>
      </w:r>
      <w:r w:rsidRPr="006F7E3A">
        <w:t xml:space="preserve"> O artigo propõe usar o conjunto completo de restrições de momento disponíveis e estimar o modelo por GMM de forma eficiente.</w:t>
      </w:r>
    </w:p>
    <w:p w14:paraId="7341DBCC" w14:textId="77777777" w:rsidR="006F7E3A" w:rsidRPr="006F7E3A" w:rsidRDefault="006F7E3A" w:rsidP="006F7E3A">
      <w:pPr>
        <w:jc w:val="both"/>
      </w:pPr>
      <w:r w:rsidRPr="006F7E3A">
        <w:pict w14:anchorId="7D352A46">
          <v:rect id="_x0000_i1086" style="width:0;height:1.5pt" o:hralign="center" o:hrstd="t" o:hr="t" fillcolor="#a0a0a0" stroked="f"/>
        </w:pict>
      </w:r>
    </w:p>
    <w:p w14:paraId="409A0BCF" w14:textId="77777777" w:rsidR="006F7E3A" w:rsidRPr="006F7E3A" w:rsidRDefault="006F7E3A" w:rsidP="006F7E3A">
      <w:pPr>
        <w:jc w:val="both"/>
        <w:rPr>
          <w:b/>
          <w:bCs/>
        </w:rPr>
      </w:pPr>
      <w:r w:rsidRPr="006F7E3A">
        <w:rPr>
          <w:b/>
          <w:bCs/>
        </w:rPr>
        <w:t>2. O Modelo e as Restrições de Momento</w:t>
      </w:r>
    </w:p>
    <w:p w14:paraId="70C3D0D9" w14:textId="77777777" w:rsidR="006F7E3A" w:rsidRPr="006F7E3A" w:rsidRDefault="006F7E3A" w:rsidP="006F7E3A">
      <w:pPr>
        <w:jc w:val="both"/>
      </w:pPr>
      <w:r w:rsidRPr="006F7E3A">
        <w:lastRenderedPageBreak/>
        <w:t xml:space="preserve">Após tomar primeiras diferenças, a equação (para o caso </w:t>
      </w:r>
      <w:proofErr w:type="spellStart"/>
      <w:r w:rsidRPr="006F7E3A">
        <w:t>autoregressivo</w:t>
      </w:r>
      <w:proofErr w:type="spellEnd"/>
      <w:r w:rsidRPr="006F7E3A">
        <w:t xml:space="preserve"> simples) é:</w:t>
      </w:r>
    </w:p>
    <w:p w14:paraId="23300E11" w14:textId="30FC7BBF" w:rsidR="006F7E3A" w:rsidRPr="006F7E3A" w:rsidRDefault="006F7E3A" w:rsidP="006F7E3A">
      <w:pPr>
        <w:jc w:val="both"/>
      </w:pPr>
      <m:oMathPara>
        <m:oMath>
          <m:r>
            <m:rPr>
              <m:sty m:val="p"/>
            </m:rP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it</m:t>
              </m:r>
            </m:sub>
          </m:sSub>
          <m:r>
            <w:rPr>
              <w:rFonts w:ascii="Cambria Math" w:hAnsi="Cambria Math"/>
            </w:rPr>
            <m:t>=α</m:t>
          </m:r>
          <m:r>
            <m:rPr>
              <m:sty m:val="p"/>
            </m:rP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i,t-1</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it</m:t>
              </m:r>
            </m:sub>
          </m:sSub>
          <m:r>
            <w:rPr>
              <w:rFonts w:ascii="Cambria Math" w:hAnsi="Cambria Math"/>
            </w:rPr>
            <m:t>,t=3,…,T</m:t>
          </m:r>
          <m:r>
            <w:rPr>
              <w:i/>
            </w:rPr>
            <w:br/>
          </m:r>
        </m:oMath>
      </m:oMathPara>
    </w:p>
    <w:p w14:paraId="0598781F" w14:textId="1B42CA1C" w:rsidR="006F7E3A" w:rsidRPr="006F7E3A" w:rsidRDefault="006F7E3A" w:rsidP="006F7E3A">
      <w:pPr>
        <w:jc w:val="both"/>
      </w:pPr>
      <w:r w:rsidRPr="006F7E3A">
        <w:t xml:space="preserve">A hipótese fundamental é que </w:t>
      </w:r>
      <m:oMath>
        <m:sSub>
          <m:sSubPr>
            <m:ctrlPr>
              <w:rPr>
                <w:rFonts w:ascii="Cambria Math" w:hAnsi="Cambria Math"/>
              </w:rPr>
            </m:ctrlPr>
          </m:sSubPr>
          <m:e>
            <m:r>
              <w:rPr>
                <w:rFonts w:ascii="Cambria Math" w:hAnsi="Cambria Math"/>
              </w:rPr>
              <m:t>v</m:t>
            </m:r>
          </m:e>
          <m:sub>
            <m:r>
              <w:rPr>
                <w:rFonts w:ascii="Cambria Math" w:hAnsi="Cambria Math"/>
              </w:rPr>
              <m:t>it</m:t>
            </m:r>
          </m:sub>
        </m:sSub>
      </m:oMath>
      <w:r w:rsidRPr="006F7E3A">
        <w:t xml:space="preserve">é serialmente não correlacionado: </w:t>
      </w:r>
      <m:oMath>
        <m:r>
          <w:rPr>
            <w:rFonts w:ascii="Cambria Math" w:hAnsi="Cambria Math"/>
          </w:rPr>
          <m:t>E(</m:t>
        </m:r>
        <m:sSub>
          <m:sSubPr>
            <m:ctrlPr>
              <w:rPr>
                <w:rFonts w:ascii="Cambria Math" w:hAnsi="Cambria Math"/>
              </w:rPr>
            </m:ctrlPr>
          </m:sSubPr>
          <m:e>
            <m:r>
              <w:rPr>
                <w:rFonts w:ascii="Cambria Math" w:hAnsi="Cambria Math"/>
              </w:rPr>
              <m:t>v</m:t>
            </m:r>
          </m:e>
          <m:sub>
            <m:r>
              <w:rPr>
                <w:rFonts w:ascii="Cambria Math" w:hAnsi="Cambria Math"/>
              </w:rPr>
              <m:t>it</m:t>
            </m:r>
          </m:sub>
        </m:sSub>
        <m:sSub>
          <m:sSubPr>
            <m:ctrlPr>
              <w:rPr>
                <w:rFonts w:ascii="Cambria Math" w:hAnsi="Cambria Math"/>
              </w:rPr>
            </m:ctrlPr>
          </m:sSubPr>
          <m:e>
            <m:r>
              <w:rPr>
                <w:rFonts w:ascii="Cambria Math" w:hAnsi="Cambria Math"/>
              </w:rPr>
              <m:t>v</m:t>
            </m:r>
          </m:e>
          <m:sub>
            <m:r>
              <w:rPr>
                <w:rFonts w:ascii="Cambria Math" w:hAnsi="Cambria Math"/>
              </w:rPr>
              <m:t>is</m:t>
            </m:r>
          </m:sub>
        </m:sSub>
        <m:r>
          <w:rPr>
            <w:rFonts w:ascii="Cambria Math" w:hAnsi="Cambria Math"/>
          </w:rPr>
          <m:t>)=0</m:t>
        </m:r>
      </m:oMath>
      <w:r w:rsidRPr="006F7E3A">
        <w:t xml:space="preserve">para </w:t>
      </w:r>
      <m:oMath>
        <m:r>
          <w:rPr>
            <w:rFonts w:ascii="Cambria Math" w:hAnsi="Cambria Math"/>
          </w:rPr>
          <m:t>t</m:t>
        </m:r>
        <m:r>
          <m:rPr>
            <m:sty m:val="p"/>
          </m:rPr>
          <w:rPr>
            <w:rFonts w:ascii="Cambria Math" w:hAnsi="Cambria Math"/>
          </w:rPr>
          <m:t>≠</m:t>
        </m:r>
        <m:r>
          <w:rPr>
            <w:rFonts w:ascii="Cambria Math" w:hAnsi="Cambria Math"/>
          </w:rPr>
          <m:t>s</m:t>
        </m:r>
      </m:oMath>
      <w:r w:rsidRPr="006F7E3A">
        <w:t xml:space="preserve">. </w:t>
      </w:r>
    </w:p>
    <w:p w14:paraId="4544FDDA" w14:textId="6842C71D" w:rsidR="006F7E3A" w:rsidRPr="006F7E3A" w:rsidRDefault="006F7E3A" w:rsidP="006F7E3A">
      <w:pPr>
        <w:jc w:val="both"/>
      </w:pPr>
      <w:r w:rsidRPr="006F7E3A">
        <w:t xml:space="preserve">Sob essa hipótese, para cada equação no período </w:t>
      </w:r>
      <m:oMath>
        <m:r>
          <w:rPr>
            <w:rFonts w:ascii="Cambria Math" w:hAnsi="Cambria Math"/>
          </w:rPr>
          <m:t>t</m:t>
        </m:r>
      </m:oMath>
      <w:r w:rsidRPr="006F7E3A">
        <w:t xml:space="preserve">, todos os níveis de </w:t>
      </w:r>
      <m:oMath>
        <m:r>
          <w:rPr>
            <w:rFonts w:ascii="Cambria Math" w:hAnsi="Cambria Math"/>
          </w:rPr>
          <m:t>y</m:t>
        </m:r>
      </m:oMath>
      <w:r w:rsidRPr="006F7E3A">
        <w:t xml:space="preserve">defasados dois ou mais períodos são instrumentos válidos: </w:t>
      </w:r>
    </w:p>
    <w:p w14:paraId="02CB5DB4" w14:textId="78F209C6" w:rsidR="006F7E3A" w:rsidRPr="006F7E3A" w:rsidRDefault="006F7E3A" w:rsidP="006F7E3A">
      <w:pPr>
        <w:jc w:val="both"/>
      </w:pPr>
      <m:oMathPara>
        <m:oMath>
          <m:r>
            <w:rPr>
              <w:rFonts w:ascii="Cambria Math" w:hAnsi="Cambria Math"/>
            </w:rPr>
            <m:t>E</m:t>
          </m:r>
          <m:d>
            <m:dPr>
              <m:begChr m:val="["/>
              <m:sepChr m:val="⋅"/>
              <m:endChr m:val="]"/>
              <m:ctrlPr>
                <w:rPr>
                  <w:rFonts w:ascii="Cambria Math" w:hAnsi="Cambria Math"/>
                </w:rPr>
              </m:ctrlPr>
            </m:dPr>
            <m:e>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it</m:t>
                  </m:r>
                </m:sub>
              </m:sSub>
            </m:e>
            <m:e>
              <m:sSub>
                <m:sSubPr>
                  <m:ctrlPr>
                    <w:rPr>
                      <w:rFonts w:ascii="Cambria Math" w:hAnsi="Cambria Math"/>
                    </w:rPr>
                  </m:ctrlPr>
                </m:sSubPr>
                <m:e>
                  <m:r>
                    <w:rPr>
                      <w:rFonts w:ascii="Cambria Math" w:hAnsi="Cambria Math"/>
                    </w:rPr>
                    <m:t>y</m:t>
                  </m:r>
                </m:e>
                <m:sub>
                  <m:r>
                    <w:rPr>
                      <w:rFonts w:ascii="Cambria Math" w:hAnsi="Cambria Math"/>
                    </w:rPr>
                    <m:t>i,t-j</m:t>
                  </m:r>
                </m:sub>
              </m:sSub>
            </m:e>
          </m:d>
          <m:r>
            <w:rPr>
              <w:rFonts w:ascii="Cambria Math" w:hAnsi="Cambria Math"/>
            </w:rPr>
            <m:t>=0,j=2,3,…,t-1</m:t>
          </m:r>
          <m:r>
            <w:rPr>
              <w:i/>
            </w:rPr>
            <w:br/>
          </m:r>
        </m:oMath>
      </m:oMathPara>
    </w:p>
    <w:p w14:paraId="4ED67D22" w14:textId="3099E927" w:rsidR="006F7E3A" w:rsidRPr="006F7E3A" w:rsidRDefault="006F7E3A" w:rsidP="006F7E3A">
      <w:pPr>
        <w:jc w:val="both"/>
      </w:pPr>
      <w:r w:rsidRPr="006F7E3A">
        <w:t xml:space="preserve">Isso porque </w:t>
      </w:r>
      <m:oMath>
        <m:sSub>
          <m:sSubPr>
            <m:ctrlPr>
              <w:rPr>
                <w:rFonts w:ascii="Cambria Math" w:hAnsi="Cambria Math"/>
              </w:rPr>
            </m:ctrlPr>
          </m:sSubPr>
          <m:e>
            <m:r>
              <w:rPr>
                <w:rFonts w:ascii="Cambria Math" w:hAnsi="Cambria Math"/>
              </w:rPr>
              <m:t>y</m:t>
            </m:r>
          </m:e>
          <m:sub>
            <m:r>
              <w:rPr>
                <w:rFonts w:ascii="Cambria Math" w:hAnsi="Cambria Math"/>
              </w:rPr>
              <m:t>i,t-j</m:t>
            </m:r>
          </m:sub>
        </m:sSub>
      </m:oMath>
      <w:r w:rsidRPr="006F7E3A">
        <w:t xml:space="preserve">(com </w:t>
      </w:r>
      <m:oMath>
        <m:r>
          <w:rPr>
            <w:rFonts w:ascii="Cambria Math" w:hAnsi="Cambria Math"/>
          </w:rPr>
          <m:t>j≥2</m:t>
        </m:r>
      </m:oMath>
      <w:r w:rsidRPr="006F7E3A">
        <w:t xml:space="preserve">) não é correlacionado com </w:t>
      </w:r>
      <m:oMath>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i,t-1</m:t>
            </m:r>
          </m:sub>
        </m:sSub>
      </m:oMath>
      <w:r w:rsidRPr="006F7E3A">
        <w:t xml:space="preserve">quando os erros em nível são não correlacionados. </w:t>
      </w:r>
    </w:p>
    <w:p w14:paraId="158B6AC8" w14:textId="77777777" w:rsidR="006F7E3A" w:rsidRPr="006F7E3A" w:rsidRDefault="006F7E3A" w:rsidP="006F7E3A">
      <w:pPr>
        <w:jc w:val="both"/>
      </w:pPr>
      <w:r w:rsidRPr="006F7E3A">
        <w:t>O número total de restrições de momento lineares disponíveis é:</w:t>
      </w:r>
    </w:p>
    <w:p w14:paraId="208C3494" w14:textId="41F6B7FB" w:rsidR="006F7E3A" w:rsidRPr="006F7E3A" w:rsidRDefault="006F7E3A" w:rsidP="006F7E3A">
      <w:pPr>
        <w:jc w:val="both"/>
      </w:pPr>
      <m:oMathPara>
        <m:oMath>
          <m:r>
            <w:rPr>
              <w:rFonts w:ascii="Cambria Math" w:hAnsi="Cambria Math"/>
            </w:rPr>
            <m:t>m=</m:t>
          </m:r>
          <m:f>
            <m:fPr>
              <m:ctrlPr>
                <w:rPr>
                  <w:rFonts w:ascii="Cambria Math" w:hAnsi="Cambria Math"/>
                </w:rPr>
              </m:ctrlPr>
            </m:fPr>
            <m:num>
              <m:d>
                <m:dPr>
                  <m:ctrlPr>
                    <w:rPr>
                      <w:rFonts w:ascii="Cambria Math" w:hAnsi="Cambria Math"/>
                    </w:rPr>
                  </m:ctrlPr>
                </m:dPr>
                <m:e>
                  <m:r>
                    <w:rPr>
                      <w:rFonts w:ascii="Cambria Math" w:hAnsi="Cambria Math"/>
                    </w:rPr>
                    <m:t>T-2)(T-1</m:t>
                  </m:r>
                </m:e>
              </m:d>
            </m:num>
            <m:den>
              <m:r>
                <w:rPr>
                  <w:rFonts w:ascii="Cambria Math" w:hAnsi="Cambria Math"/>
                </w:rPr>
                <m:t>2</m:t>
              </m:r>
            </m:den>
          </m:f>
          <m:r>
            <w:br/>
          </m:r>
        </m:oMath>
      </m:oMathPara>
    </w:p>
    <w:p w14:paraId="3DC9D4E7" w14:textId="7BA2172B" w:rsidR="006F7E3A" w:rsidRPr="006F7E3A" w:rsidRDefault="006F7E3A" w:rsidP="006F7E3A">
      <w:pPr>
        <w:jc w:val="both"/>
      </w:pPr>
      <w:r w:rsidRPr="006F7E3A">
        <w:t xml:space="preserve">Para </w:t>
      </w:r>
      <m:oMath>
        <m:r>
          <w:rPr>
            <w:rFonts w:ascii="Cambria Math" w:hAnsi="Cambria Math"/>
          </w:rPr>
          <m:t>T=7</m:t>
        </m:r>
      </m:oMath>
      <w:r w:rsidRPr="006F7E3A">
        <w:t xml:space="preserve">, por exemplo, isso gera </w:t>
      </w:r>
      <m:oMath>
        <m:r>
          <w:rPr>
            <w:rFonts w:ascii="Cambria Math" w:hAnsi="Cambria Math"/>
          </w:rPr>
          <m:t>m=15</m:t>
        </m:r>
        <m:r>
          <w:rPr>
            <w:rFonts w:ascii="Cambria Math" w:hAnsi="Cambria Math"/>
          </w:rPr>
          <m:t xml:space="preserve"> </m:t>
        </m:r>
      </m:oMath>
      <w:r w:rsidRPr="006F7E3A">
        <w:t xml:space="preserve">restrições de momento, em contraste com as poucas usadas por Anderson e Hsiao. </w:t>
      </w:r>
    </w:p>
    <w:p w14:paraId="02F9722C" w14:textId="52178574" w:rsidR="006F7E3A" w:rsidRPr="006F7E3A" w:rsidRDefault="006F7E3A" w:rsidP="006F7E3A">
      <w:pPr>
        <w:jc w:val="both"/>
      </w:pPr>
      <w:r w:rsidRPr="006F7E3A">
        <w:t xml:space="preserve">A </w:t>
      </w:r>
      <w:r w:rsidRPr="006F7E3A">
        <w:rPr>
          <w:b/>
          <w:bCs/>
        </w:rPr>
        <w:t>matriz de instrumentos</w:t>
      </w:r>
      <w:r w:rsidRPr="006F7E3A">
        <w:t xml:space="preserve"> para o indivíduo </w:t>
      </w:r>
      <m:oMath>
        <m:r>
          <w:rPr>
            <w:rFonts w:ascii="Cambria Math" w:hAnsi="Cambria Math"/>
          </w:rPr>
          <m:t>i</m:t>
        </m:r>
      </m:oMath>
      <w:r w:rsidRPr="006F7E3A">
        <w:t xml:space="preserve">tem estrutura bloco-diagonal: </w:t>
      </w:r>
    </w:p>
    <w:p w14:paraId="369DA3B4" w14:textId="4A8FA3F6" w:rsidR="006F7E3A" w:rsidRPr="006F7E3A" w:rsidRDefault="006F7E3A" w:rsidP="006F7E3A">
      <w:pPr>
        <w:jc w:val="both"/>
      </w:pPr>
      <m:oMathPara>
        <m:oMath>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d>
            <m:dPr>
              <m:ctrlPr>
                <w:rPr>
                  <w:rFonts w:ascii="Cambria Math" w:hAnsi="Cambria Math"/>
                </w:rPr>
              </m:ctrlPr>
            </m:dPr>
            <m:e>
              <m:m>
                <m:mPr>
                  <m:plcHide m:val="1"/>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y</m:t>
                        </m:r>
                      </m:e>
                      <m:sub>
                        <m:r>
                          <w:rPr>
                            <w:rFonts w:ascii="Cambria Math" w:hAnsi="Cambria Math"/>
                          </w:rPr>
                          <m:t>i1</m:t>
                        </m:r>
                      </m:sub>
                    </m:sSub>
                  </m:e>
                  <m:e>
                    <m:r>
                      <w:rPr>
                        <w:rFonts w:ascii="Cambria Math" w:hAnsi="Cambria Math"/>
                      </w:rPr>
                      <m:t>0</m:t>
                    </m:r>
                  </m:e>
                  <m:e>
                    <m:r>
                      <w:rPr>
                        <w:rFonts w:ascii="Cambria Math" w:hAnsi="Cambria Math"/>
                      </w:rPr>
                      <m:t>0</m:t>
                    </m:r>
                  </m:e>
                  <m:e>
                    <m:r>
                      <w:rPr>
                        <w:rFonts w:ascii="Cambria Math" w:hAnsi="Cambria Math"/>
                      </w:rPr>
                      <m:t>⋯</m:t>
                    </m:r>
                  </m:e>
                </m:mr>
                <m:mr>
                  <m:e>
                    <m:r>
                      <w:rPr>
                        <w:rFonts w:ascii="Cambria Math" w:hAnsi="Cambria Math"/>
                      </w:rPr>
                      <m:t>0</m:t>
                    </m:r>
                  </m:e>
                  <m:e>
                    <m:sSub>
                      <m:sSubPr>
                        <m:ctrlPr>
                          <w:rPr>
                            <w:rFonts w:ascii="Cambria Math" w:hAnsi="Cambria Math"/>
                          </w:rPr>
                        </m:ctrlPr>
                      </m:sSubPr>
                      <m:e>
                        <m:r>
                          <w:rPr>
                            <w:rFonts w:ascii="Cambria Math" w:hAnsi="Cambria Math"/>
                          </w:rPr>
                          <m:t>y</m:t>
                        </m:r>
                      </m:e>
                      <m:sub>
                        <m:r>
                          <w:rPr>
                            <w:rFonts w:ascii="Cambria Math" w:hAnsi="Cambria Math"/>
                          </w:rPr>
                          <m:t>i1</m:t>
                        </m:r>
                      </m:sub>
                    </m:sSub>
                  </m:e>
                  <m:e>
                    <m:sSub>
                      <m:sSubPr>
                        <m:ctrlPr>
                          <w:rPr>
                            <w:rFonts w:ascii="Cambria Math" w:hAnsi="Cambria Math"/>
                          </w:rPr>
                        </m:ctrlPr>
                      </m:sSubPr>
                      <m:e>
                        <m:r>
                          <w:rPr>
                            <w:rFonts w:ascii="Cambria Math" w:hAnsi="Cambria Math"/>
                          </w:rPr>
                          <m:t>y</m:t>
                        </m:r>
                      </m:e>
                      <m:sub>
                        <m:r>
                          <w:rPr>
                            <w:rFonts w:ascii="Cambria Math" w:hAnsi="Cambria Math"/>
                          </w:rPr>
                          <m:t>i2</m:t>
                        </m:r>
                      </m:sub>
                    </m:sSub>
                  </m:e>
                  <m:e>
                    <m:r>
                      <w:rPr>
                        <w:rFonts w:ascii="Cambria Math" w:hAnsi="Cambria Math"/>
                      </w:rPr>
                      <m:t>⋯</m:t>
                    </m:r>
                  </m:e>
                </m:mr>
                <m:mr>
                  <m:e>
                    <m:r>
                      <m:rPr>
                        <m:sty m:val="p"/>
                      </m:rPr>
                      <w:rPr>
                        <w:rFonts w:ascii="Cambria Math" w:hAnsi="Cambria Math"/>
                      </w:rPr>
                      <m:t>⋮</m:t>
                    </m:r>
                    <m:phant>
                      <m:phantPr>
                        <m:zeroAsc m:val="1"/>
                        <m:ctrlPr>
                          <w:rPr>
                            <w:rFonts w:ascii="Cambria Math" w:hAnsi="Cambria Math"/>
                          </w:rPr>
                        </m:ctrlPr>
                      </m:phantPr>
                      <m:e/>
                    </m:phant>
                  </m:e>
                  <m:e/>
                  <m:e/>
                  <m:e>
                    <m:r>
                      <w:rPr>
                        <w:rFonts w:ascii="Cambria Math" w:hAnsi="Cambria Math"/>
                      </w:rPr>
                      <m:t>⋱</m:t>
                    </m:r>
                  </m:e>
                </m:mr>
              </m:m>
            </m:e>
          </m:d>
          <m:r>
            <w:br/>
          </m:r>
        </m:oMath>
      </m:oMathPara>
    </w:p>
    <w:p w14:paraId="589E0031" w14:textId="125D85A5" w:rsidR="006F7E3A" w:rsidRPr="006F7E3A" w:rsidRDefault="006F7E3A" w:rsidP="006F7E3A">
      <w:pPr>
        <w:jc w:val="both"/>
      </w:pPr>
      <w:r w:rsidRPr="006F7E3A">
        <w:t xml:space="preserve">onde o bloco </w:t>
      </w:r>
      <m:oMath>
        <m:r>
          <w:rPr>
            <w:rFonts w:ascii="Cambria Math" w:hAnsi="Cambria Math"/>
          </w:rPr>
          <m:t>s</m:t>
        </m:r>
      </m:oMath>
      <w:r w:rsidRPr="006F7E3A">
        <w:t xml:space="preserve">-ésimo contém </w:t>
      </w:r>
      <m:oMath>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is</m:t>
                </m:r>
              </m:sub>
            </m:sSub>
          </m:e>
        </m:d>
      </m:oMath>
      <w:r w:rsidRPr="006F7E3A">
        <w:t xml:space="preserve">como instrumentos para a equação em diferenças do período </w:t>
      </w:r>
      <m:oMath>
        <m:r>
          <w:rPr>
            <w:rFonts w:ascii="Cambria Math" w:hAnsi="Cambria Math"/>
          </w:rPr>
          <m:t>s+2</m:t>
        </m:r>
      </m:oMath>
      <w:r w:rsidRPr="006F7E3A">
        <w:t xml:space="preserve">. </w:t>
      </w:r>
    </w:p>
    <w:p w14:paraId="407A3370" w14:textId="77777777" w:rsidR="006F7E3A" w:rsidRPr="006F7E3A" w:rsidRDefault="006F7E3A" w:rsidP="006F7E3A">
      <w:pPr>
        <w:jc w:val="both"/>
      </w:pPr>
      <w:r w:rsidRPr="006F7E3A">
        <w:pict w14:anchorId="7BA3A8B3">
          <v:rect id="_x0000_i1087" style="width:0;height:1.5pt" o:hralign="center" o:hrstd="t" o:hr="t" fillcolor="#a0a0a0" stroked="f"/>
        </w:pict>
      </w:r>
    </w:p>
    <w:p w14:paraId="2B142F26" w14:textId="77777777" w:rsidR="006F7E3A" w:rsidRPr="006F7E3A" w:rsidRDefault="006F7E3A" w:rsidP="006F7E3A">
      <w:pPr>
        <w:jc w:val="both"/>
        <w:rPr>
          <w:b/>
          <w:bCs/>
        </w:rPr>
      </w:pPr>
      <w:r w:rsidRPr="006F7E3A">
        <w:rPr>
          <w:b/>
          <w:bCs/>
        </w:rPr>
        <w:t>3. O Estimador GMM</w:t>
      </w:r>
    </w:p>
    <w:p w14:paraId="40618804" w14:textId="77777777" w:rsidR="006F7E3A" w:rsidRPr="006F7E3A" w:rsidRDefault="006F7E3A" w:rsidP="006F7E3A">
      <w:pPr>
        <w:jc w:val="both"/>
      </w:pPr>
      <w:r w:rsidRPr="006F7E3A">
        <w:t>As restrições de momento podem ser escritas compactamente como:</w:t>
      </w:r>
    </w:p>
    <w:p w14:paraId="78ABD8AB" w14:textId="2869668D" w:rsidR="006F7E3A" w:rsidRPr="006F7E3A" w:rsidRDefault="006F7E3A" w:rsidP="006F7E3A">
      <w:pPr>
        <w:jc w:val="both"/>
      </w:pPr>
      <m:oMathPara>
        <m:oMath>
          <m:r>
            <w:rPr>
              <w:rFonts w:ascii="Cambria Math" w:hAnsi="Cambria Math"/>
            </w:rPr>
            <m:t>E[</m:t>
          </m:r>
          <m:sSubSup>
            <m:sSubSupPr>
              <m:ctrlPr>
                <w:rPr>
                  <w:rFonts w:ascii="Cambria Math" w:hAnsi="Cambria Math"/>
                </w:rPr>
              </m:ctrlPr>
            </m:sSubSupPr>
            <m:e>
              <m:r>
                <w:rPr>
                  <w:rFonts w:ascii="Cambria Math" w:hAnsi="Cambria Math"/>
                </w:rPr>
                <m:t>Z</m:t>
              </m:r>
            </m:e>
            <m:sub>
              <m:r>
                <w:rPr>
                  <w:rFonts w:ascii="Cambria Math" w:hAnsi="Cambria Math"/>
                </w:rPr>
                <m:t>i</m:t>
              </m:r>
            </m:sub>
            <m:sup>
              <m:r>
                <m:rPr>
                  <m:sty m:val="p"/>
                </m:rPr>
                <w:rPr>
                  <w:rFonts w:ascii="Cambria Math" w:hAnsi="Cambria Math"/>
                </w:rPr>
                <m:t>'</m:t>
              </m:r>
            </m:sup>
          </m:sSubSup>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]=0</m:t>
          </m:r>
          <m:r>
            <w:rPr>
              <w:i/>
            </w:rPr>
            <w:br/>
          </m:r>
        </m:oMath>
      </m:oMathPara>
    </w:p>
    <w:p w14:paraId="73A40271" w14:textId="0B3396E3" w:rsidR="006F7E3A" w:rsidRPr="006F7E3A" w:rsidRDefault="006F7E3A" w:rsidP="006F7E3A">
      <w:pPr>
        <w:jc w:val="both"/>
      </w:pPr>
      <w:r w:rsidRPr="006F7E3A">
        <w:t xml:space="preserve">onde </w:t>
      </w:r>
      <m:oMath>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i3</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iT</m:t>
            </m:r>
          </m:sub>
        </m:sSub>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rsidRPr="006F7E3A">
        <w:t xml:space="preserve">é o vetor de erros diferenciados. </w:t>
      </w:r>
    </w:p>
    <w:p w14:paraId="75FE9FA9" w14:textId="77777777" w:rsidR="006F7E3A" w:rsidRPr="006F7E3A" w:rsidRDefault="006F7E3A" w:rsidP="006F7E3A">
      <w:pPr>
        <w:jc w:val="both"/>
      </w:pPr>
      <w:r w:rsidRPr="006F7E3A">
        <w:t>O estimador GMM minimiza a forma quadrática:</w:t>
      </w:r>
    </w:p>
    <w:p w14:paraId="444004EA" w14:textId="1B64698A" w:rsidR="006F7E3A" w:rsidRPr="006F7E3A" w:rsidRDefault="006F7E3A" w:rsidP="006F7E3A">
      <w:pPr>
        <w:jc w:val="both"/>
      </w:pPr>
      <m:oMathPara>
        <m:oMath>
          <m:acc>
            <m:accPr>
              <m:ctrlPr>
                <w:rPr>
                  <w:rFonts w:ascii="Cambria Math" w:hAnsi="Cambria Math"/>
                </w:rPr>
              </m:ctrlPr>
            </m:accPr>
            <m:e>
              <m:r>
                <w:rPr>
                  <w:rFonts w:ascii="Cambria Math" w:hAnsi="Cambria Math"/>
                </w:rPr>
                <m:t>α</m:t>
              </m:r>
            </m:e>
          </m:acc>
          <m:r>
            <w:rPr>
              <w:rFonts w:ascii="Cambria Math" w:hAnsi="Cambria Math"/>
            </w:rPr>
            <m:t>=</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α</m:t>
              </m:r>
            </m:lim>
          </m:limLow>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-1</m:t>
                      </m:r>
                    </m:sup>
                  </m:sSup>
                  <m:nary>
                    <m:naryPr>
                      <m:chr m:val="∑"/>
                      <m:limLoc m:val="undOvr"/>
                      <m:grow m:val="1"/>
                      <m:supHide m:val="1"/>
                      <m:ctrlPr>
                        <w:rPr>
                          <w:rFonts w:ascii="Cambria Math" w:hAnsi="Cambria Math"/>
                        </w:rPr>
                      </m:ctrlPr>
                    </m:naryPr>
                    <m:sub>
                      <m:r>
                        <w:rPr>
                          <w:rFonts w:ascii="Cambria Math" w:hAnsi="Cambria Math"/>
                        </w:rPr>
                        <m:t>i</m:t>
                      </m:r>
                    </m:sub>
                    <m:sup/>
                    <m:e>
                      <m:sSubSup>
                        <m:sSubSupPr>
                          <m:ctrlPr>
                            <w:rPr>
                              <w:rFonts w:ascii="Cambria Math" w:hAnsi="Cambria Math"/>
                            </w:rPr>
                          </m:ctrlPr>
                        </m:sSubSupPr>
                        <m:e>
                          <m:r>
                            <w:rPr>
                              <w:rFonts w:ascii="Cambria Math" w:hAnsi="Cambria Math"/>
                            </w:rPr>
                            <m:t>Z</m:t>
                          </m:r>
                        </m:e>
                        <m:sub>
                          <m:r>
                            <w:rPr>
                              <w:rFonts w:ascii="Cambria Math" w:hAnsi="Cambria Math"/>
                            </w:rPr>
                            <m:t>i</m:t>
                          </m:r>
                        </m:sub>
                        <m:sup>
                          <m:r>
                            <m:rPr>
                              <m:sty m:val="p"/>
                            </m:rPr>
                            <w:rPr>
                              <w:rFonts w:ascii="Cambria Math" w:hAnsi="Cambria Math"/>
                            </w:rPr>
                            <m:t>'</m:t>
                          </m:r>
                        </m:sup>
                      </m:sSubSup>
                    </m:e>
                  </m:nary>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i</m:t>
                      </m:r>
                    </m:sub>
                  </m:sSub>
                </m:e>
              </m:d>
            </m:e>
            <m:sup>
              <m:r>
                <m:rPr>
                  <m:sty m:val="p"/>
                </m:rPr>
                <w:rPr>
                  <w:rFonts w:ascii="Cambria Math" w:hAnsi="Cambria Math"/>
                </w:rPr>
                <m:t>'</m:t>
              </m:r>
            </m:sup>
          </m:sSup>
          <m:sSub>
            <m:sSubPr>
              <m:ctrlPr>
                <w:rPr>
                  <w:rFonts w:ascii="Cambria Math" w:hAnsi="Cambria Math"/>
                </w:rPr>
              </m:ctrlPr>
            </m:sSubPr>
            <m:e>
              <m:r>
                <w:rPr>
                  <w:rFonts w:ascii="Cambria Math" w:hAnsi="Cambria Math"/>
                </w:rPr>
                <m:t>A</m:t>
              </m:r>
            </m:e>
            <m:sub>
              <m:r>
                <w:rPr>
                  <w:rFonts w:ascii="Cambria Math" w:hAnsi="Cambria Math"/>
                </w:rPr>
                <m:t>N</m:t>
              </m:r>
            </m:sub>
          </m:sSub>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-1</m:t>
                  </m:r>
                </m:sup>
              </m:sSup>
              <m:nary>
                <m:naryPr>
                  <m:chr m:val="∑"/>
                  <m:limLoc m:val="undOvr"/>
                  <m:grow m:val="1"/>
                  <m:supHide m:val="1"/>
                  <m:ctrlPr>
                    <w:rPr>
                      <w:rFonts w:ascii="Cambria Math" w:hAnsi="Cambria Math"/>
                    </w:rPr>
                  </m:ctrlPr>
                </m:naryPr>
                <m:sub>
                  <m:r>
                    <w:rPr>
                      <w:rFonts w:ascii="Cambria Math" w:hAnsi="Cambria Math"/>
                    </w:rPr>
                    <m:t>i</m:t>
                  </m:r>
                </m:sub>
                <m:sup/>
                <m:e>
                  <m:sSubSup>
                    <m:sSubSupPr>
                      <m:ctrlPr>
                        <w:rPr>
                          <w:rFonts w:ascii="Cambria Math" w:hAnsi="Cambria Math"/>
                        </w:rPr>
                      </m:ctrlPr>
                    </m:sSubSupPr>
                    <m:e>
                      <m:r>
                        <w:rPr>
                          <w:rFonts w:ascii="Cambria Math" w:hAnsi="Cambria Math"/>
                        </w:rPr>
                        <m:t>Z</m:t>
                      </m:r>
                    </m:e>
                    <m:sub>
                      <m:r>
                        <w:rPr>
                          <w:rFonts w:ascii="Cambria Math" w:hAnsi="Cambria Math"/>
                        </w:rPr>
                        <m:t>i</m:t>
                      </m:r>
                    </m:sub>
                    <m:sup>
                      <m:r>
                        <m:rPr>
                          <m:sty m:val="p"/>
                        </m:rPr>
                        <w:rPr>
                          <w:rFonts w:ascii="Cambria Math" w:hAnsi="Cambria Math"/>
                        </w:rPr>
                        <m:t>'</m:t>
                      </m:r>
                    </m:sup>
                  </m:sSubSup>
                </m:e>
              </m:nary>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i</m:t>
                  </m:r>
                </m:sub>
              </m:sSub>
            </m:e>
          </m:d>
          <m:r>
            <w:br/>
          </m:r>
        </m:oMath>
      </m:oMathPara>
    </w:p>
    <w:p w14:paraId="67095BD9" w14:textId="3A55BDCA" w:rsidR="006F7E3A" w:rsidRPr="006F7E3A" w:rsidRDefault="006F7E3A" w:rsidP="006F7E3A">
      <w:pPr>
        <w:jc w:val="both"/>
      </w:pPr>
      <w:r w:rsidRPr="006F7E3A">
        <w:t xml:space="preserve">onde </w:t>
      </w:r>
      <m:oMath>
        <m:sSub>
          <m:sSubPr>
            <m:ctrlPr>
              <w:rPr>
                <w:rFonts w:ascii="Cambria Math" w:hAnsi="Cambria Math"/>
              </w:rPr>
            </m:ctrlPr>
          </m:sSubPr>
          <m:e>
            <m:r>
              <w:rPr>
                <w:rFonts w:ascii="Cambria Math" w:hAnsi="Cambria Math"/>
              </w:rPr>
              <m:t>A</m:t>
            </m:r>
          </m:e>
          <m:sub>
            <m:r>
              <w:rPr>
                <w:rFonts w:ascii="Cambria Math" w:hAnsi="Cambria Math"/>
              </w:rPr>
              <m:t>N</m:t>
            </m:r>
          </m:sub>
        </m:sSub>
      </m:oMath>
      <w:r w:rsidRPr="006F7E3A">
        <w:t xml:space="preserve">é uma matriz de ponderação que o pesquisador escolhe. Isso resulta na fórmula fechada: </w:t>
      </w:r>
    </w:p>
    <w:p w14:paraId="6D1581AD" w14:textId="027DEA01" w:rsidR="006F7E3A" w:rsidRPr="006F7E3A" w:rsidRDefault="006F7E3A" w:rsidP="006F7E3A">
      <w:pPr>
        <w:jc w:val="both"/>
      </w:pPr>
      <m:oMathPara>
        <m:oMath>
          <m:acc>
            <m:accPr>
              <m:ctrlPr>
                <w:rPr>
                  <w:rFonts w:ascii="Cambria Math" w:hAnsi="Cambria Math"/>
                </w:rPr>
              </m:ctrlPr>
            </m:accPr>
            <m:e>
              <m:r>
                <w:rPr>
                  <w:rFonts w:ascii="Cambria Math" w:hAnsi="Cambria Math"/>
                </w:rPr>
                <m:t>α</m:t>
              </m:r>
            </m:e>
          </m:acc>
          <m:r>
            <w:rPr>
              <w:rFonts w:ascii="Cambria Math" w:hAnsi="Cambria Math"/>
            </w:rPr>
            <m:t>=</m:t>
          </m:r>
          <m:f>
            <m:fPr>
              <m:ctrlPr>
                <w:rPr>
                  <w:rFonts w:ascii="Cambria Math" w:hAnsi="Cambria Math"/>
                </w:rPr>
              </m:ctrlPr>
            </m:fPr>
            <m:num>
              <m:r>
                <m:rPr>
                  <m:sty m:val="p"/>
                </m:rPr>
                <w:rPr>
                  <w:rFonts w:ascii="Cambria Math" w:hAnsi="Cambria Math"/>
                </w:rPr>
                <m:t>Δ</m:t>
              </m:r>
              <m:sSubSup>
                <m:sSubSupPr>
                  <m:ctrlPr>
                    <w:rPr>
                      <w:rFonts w:ascii="Cambria Math" w:hAnsi="Cambria Math"/>
                    </w:rPr>
                  </m:ctrlPr>
                </m:sSubSupPr>
                <m:e>
                  <m:r>
                    <w:rPr>
                      <w:rFonts w:ascii="Cambria Math" w:hAnsi="Cambria Math"/>
                    </w:rPr>
                    <m:t>y</m:t>
                  </m:r>
                </m:e>
                <m:sub>
                  <m:r>
                    <w:rPr>
                      <w:rFonts w:ascii="Cambria Math" w:hAnsi="Cambria Math"/>
                    </w:rPr>
                    <m:t>-1</m:t>
                  </m:r>
                </m:sub>
                <m:sup>
                  <m:r>
                    <m:rPr>
                      <m:sty m:val="p"/>
                    </m:rPr>
                    <w:rPr>
                      <w:rFonts w:ascii="Cambria Math" w:hAnsi="Cambria Math"/>
                    </w:rPr>
                    <m:t>'</m:t>
                  </m:r>
                </m:sup>
              </m:sSubSup>
              <m:r>
                <w:rPr>
                  <w:rFonts w:ascii="Cambria Math" w:hAnsi="Cambria Math"/>
                </w:rPr>
                <m:t>Z</m:t>
              </m:r>
              <m:sSub>
                <m:sSubPr>
                  <m:ctrlPr>
                    <w:rPr>
                      <w:rFonts w:ascii="Cambria Math" w:hAnsi="Cambria Math"/>
                    </w:rPr>
                  </m:ctrlPr>
                </m:sSubPr>
                <m:e>
                  <m:r>
                    <w:rPr>
                      <w:rFonts w:ascii="Cambria Math" w:hAnsi="Cambria Math"/>
                    </w:rPr>
                    <m:t>A</m:t>
                  </m:r>
                </m:e>
                <m:sub>
                  <m:r>
                    <w:rPr>
                      <w:rFonts w:ascii="Cambria Math" w:hAnsi="Cambria Math"/>
                    </w:rPr>
                    <m:t>N</m:t>
                  </m:r>
                </m:sub>
              </m:sSub>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Δ</m:t>
              </m:r>
              <m:r>
                <w:rPr>
                  <w:rFonts w:ascii="Cambria Math" w:hAnsi="Cambria Math"/>
                </w:rPr>
                <m:t>y</m:t>
              </m:r>
            </m:num>
            <m:den>
              <m:r>
                <m:rPr>
                  <m:sty m:val="p"/>
                </m:rPr>
                <w:rPr>
                  <w:rFonts w:ascii="Cambria Math" w:hAnsi="Cambria Math"/>
                </w:rPr>
                <m:t>Δ</m:t>
              </m:r>
              <m:sSubSup>
                <m:sSubSupPr>
                  <m:ctrlPr>
                    <w:rPr>
                      <w:rFonts w:ascii="Cambria Math" w:hAnsi="Cambria Math"/>
                    </w:rPr>
                  </m:ctrlPr>
                </m:sSubSupPr>
                <m:e>
                  <m:r>
                    <w:rPr>
                      <w:rFonts w:ascii="Cambria Math" w:hAnsi="Cambria Math"/>
                    </w:rPr>
                    <m:t>y</m:t>
                  </m:r>
                </m:e>
                <m:sub>
                  <m:r>
                    <w:rPr>
                      <w:rFonts w:ascii="Cambria Math" w:hAnsi="Cambria Math"/>
                    </w:rPr>
                    <m:t>-1</m:t>
                  </m:r>
                </m:sub>
                <m:sup>
                  <m:r>
                    <m:rPr>
                      <m:sty m:val="p"/>
                    </m:rPr>
                    <w:rPr>
                      <w:rFonts w:ascii="Cambria Math" w:hAnsi="Cambria Math"/>
                    </w:rPr>
                    <m:t>'</m:t>
                  </m:r>
                </m:sup>
              </m:sSubSup>
              <m:r>
                <w:rPr>
                  <w:rFonts w:ascii="Cambria Math" w:hAnsi="Cambria Math"/>
                </w:rPr>
                <m:t>Z</m:t>
              </m:r>
              <m:sSub>
                <m:sSubPr>
                  <m:ctrlPr>
                    <w:rPr>
                      <w:rFonts w:ascii="Cambria Math" w:hAnsi="Cambria Math"/>
                    </w:rPr>
                  </m:ctrlPr>
                </m:sSubPr>
                <m:e>
                  <m:r>
                    <w:rPr>
                      <w:rFonts w:ascii="Cambria Math" w:hAnsi="Cambria Math"/>
                    </w:rPr>
                    <m:t>A</m:t>
                  </m:r>
                </m:e>
                <m:sub>
                  <m:r>
                    <w:rPr>
                      <w:rFonts w:ascii="Cambria Math" w:hAnsi="Cambria Math"/>
                    </w:rPr>
                    <m:t>N</m:t>
                  </m:r>
                </m:sub>
              </m:sSub>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-1</m:t>
                  </m:r>
                </m:sub>
              </m:sSub>
            </m:den>
          </m:f>
          <m:r>
            <w:br/>
          </m:r>
        </m:oMath>
      </m:oMathPara>
    </w:p>
    <w:p w14:paraId="6D1CAEA0" w14:textId="6F8761BF" w:rsidR="006F7E3A" w:rsidRPr="006F7E3A" w:rsidRDefault="006F7E3A" w:rsidP="006F7E3A">
      <w:pPr>
        <w:jc w:val="both"/>
      </w:pPr>
      <w:r w:rsidRPr="006F7E3A">
        <w:rPr>
          <w:b/>
          <w:bCs/>
        </w:rPr>
        <w:t>Estimador de um passo (</w:t>
      </w:r>
      <w:proofErr w:type="spellStart"/>
      <w:r w:rsidRPr="006F7E3A">
        <w:rPr>
          <w:b/>
          <w:bCs/>
        </w:rPr>
        <w:t>one</w:t>
      </w:r>
      <w:proofErr w:type="spellEnd"/>
      <w:r w:rsidRPr="006F7E3A">
        <w:rPr>
          <w:b/>
          <w:bCs/>
        </w:rPr>
        <w:t>-step):</w:t>
      </w:r>
      <w:r w:rsidRPr="006F7E3A">
        <w:t xml:space="preserve"> A escolha padrão é </w:t>
      </w:r>
      <m:oMath>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-1</m:t>
                    </m:r>
                  </m:sup>
                </m:sSup>
                <m:nary>
                  <m:naryPr>
                    <m:chr m:val="∑"/>
                    <m:limLoc m:val="subSup"/>
                    <m:grow m:val="1"/>
                    <m:supHide m:val="1"/>
                    <m:ctrlPr>
                      <w:rPr>
                        <w:rFonts w:ascii="Cambria Math" w:hAnsi="Cambria Math"/>
                      </w:rPr>
                    </m:ctrlPr>
                  </m:naryPr>
                  <m:sub>
                    <m:r>
                      <w:rPr>
                        <w:rFonts w:ascii="Cambria Math" w:hAnsi="Cambria Math"/>
                      </w:rPr>
                      <m:t>i</m:t>
                    </m:r>
                  </m:sub>
                  <m:sup/>
                  <m:e>
                    <m:sSubSup>
                      <m:sSubSupPr>
                        <m:ctrlPr>
                          <w:rPr>
                            <w:rFonts w:ascii="Cambria Math" w:hAnsi="Cambria Math"/>
                          </w:rPr>
                        </m:ctrlPr>
                      </m:sSubSupPr>
                      <m:e>
                        <m:r>
                          <w:rPr>
                            <w:rFonts w:ascii="Cambria Math" w:hAnsi="Cambria Math"/>
                          </w:rPr>
                          <m:t>Z</m:t>
                        </m:r>
                      </m:e>
                      <m:sub>
                        <m:r>
                          <w:rPr>
                            <w:rFonts w:ascii="Cambria Math" w:hAnsi="Cambria Math"/>
                          </w:rPr>
                          <m:t>i</m:t>
                        </m:r>
                      </m:sub>
                      <m:sup>
                        <m:r>
                          <m:rPr>
                            <m:sty m:val="p"/>
                          </m:rPr>
                          <w:rPr>
                            <w:rFonts w:ascii="Cambria Math" w:hAnsi="Cambria Math"/>
                          </w:rPr>
                          <m:t>'</m:t>
                        </m:r>
                      </m:sup>
                    </m:sSubSup>
                  </m:e>
                </m:nary>
                <m:r>
                  <w:rPr>
                    <w:rFonts w:ascii="Cambria Math" w:hAnsi="Cambria Math"/>
                  </w:rPr>
                  <m:t>H</m:t>
                </m:r>
                <m:sSub>
                  <m:sSubPr>
                    <m:ctrlPr>
                      <w:rPr>
                        <w:rFonts w:ascii="Cambria Math" w:hAnsi="Cambria Math"/>
                      </w:rPr>
                    </m:ctrlPr>
                  </m:sSubPr>
                  <m:e>
                    <m:r>
                      <w:rPr>
                        <w:rFonts w:ascii="Cambria Math" w:hAnsi="Cambria Math"/>
                      </w:rPr>
                      <m:t>Z</m:t>
                    </m:r>
                  </m:e>
                  <m:sub>
                    <m:r>
                      <w:rPr>
                        <w:rFonts w:ascii="Cambria Math" w:hAnsi="Cambria Math"/>
                      </w:rPr>
                      <m:t>i</m:t>
                    </m:r>
                  </m:sub>
                </m:sSub>
              </m:e>
            </m:d>
          </m:e>
          <m:sup>
            <m:r>
              <w:rPr>
                <w:rFonts w:ascii="Cambria Math" w:hAnsi="Cambria Math"/>
              </w:rPr>
              <m:t>-1</m:t>
            </m:r>
          </m:sup>
        </m:sSup>
      </m:oMath>
      <w:r w:rsidRPr="006F7E3A">
        <w:t xml:space="preserve">, onde </w:t>
      </w:r>
      <m:oMath>
        <m:r>
          <w:rPr>
            <w:rFonts w:ascii="Cambria Math" w:hAnsi="Cambria Math"/>
          </w:rPr>
          <m:t>H</m:t>
        </m:r>
      </m:oMath>
      <w:r w:rsidRPr="006F7E3A">
        <w:t xml:space="preserve">é uma matriz </w:t>
      </w:r>
      <m:oMath>
        <m:d>
          <m:dPr>
            <m:ctrlPr>
              <w:rPr>
                <w:rFonts w:ascii="Cambria Math" w:hAnsi="Cambria Math"/>
              </w:rPr>
            </m:ctrlPr>
          </m:dPr>
          <m:e>
            <m:r>
              <w:rPr>
                <w:rFonts w:ascii="Cambria Math" w:hAnsi="Cambria Math"/>
              </w:rPr>
              <m:t>T-2)×(T-2</m:t>
            </m:r>
          </m:e>
        </m:d>
      </m:oMath>
      <w:r w:rsidRPr="006F7E3A">
        <w:t xml:space="preserve">com 2 na diagonal principal e -1 nas primeiras subdiagonais. Essa escolha é ótima se os erros são homoscedásticos e independentes no tempo. </w:t>
      </w:r>
    </w:p>
    <w:p w14:paraId="006415CF" w14:textId="77777777" w:rsidR="006F7E3A" w:rsidRPr="006F7E3A" w:rsidRDefault="006F7E3A" w:rsidP="006F7E3A">
      <w:pPr>
        <w:jc w:val="both"/>
      </w:pPr>
      <w:r w:rsidRPr="006F7E3A">
        <w:rPr>
          <w:b/>
          <w:bCs/>
        </w:rPr>
        <w:t>Estimador de dois passos (</w:t>
      </w:r>
      <w:proofErr w:type="spellStart"/>
      <w:r w:rsidRPr="006F7E3A">
        <w:rPr>
          <w:b/>
          <w:bCs/>
        </w:rPr>
        <w:t>two</w:t>
      </w:r>
      <w:proofErr w:type="spellEnd"/>
      <w:r w:rsidRPr="006F7E3A">
        <w:rPr>
          <w:b/>
          <w:bCs/>
        </w:rPr>
        <w:t>-step):</w:t>
      </w:r>
      <w:r w:rsidRPr="006F7E3A">
        <w:t xml:space="preserve"> Usa uma estimativa consistente da matriz de variância-covariância dos momentos como ponderação:</w:t>
      </w:r>
    </w:p>
    <w:p w14:paraId="1AA5460C" w14:textId="2DBCF7A3" w:rsidR="006F7E3A" w:rsidRPr="006F7E3A" w:rsidRDefault="006F7E3A" w:rsidP="006F7E3A">
      <w:pPr>
        <w:jc w:val="both"/>
      </w:pPr>
      <m:oMathPara>
        <m:oMath>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-1</m:t>
                      </m:r>
                    </m:sup>
                  </m:sSup>
                  <m:nary>
                    <m:naryPr>
                      <m:chr m:val="∑"/>
                      <m:limLoc m:val="undOvr"/>
                      <m:grow m:val="1"/>
                      <m:supHide m:val="1"/>
                      <m:ctrlPr>
                        <w:rPr>
                          <w:rFonts w:ascii="Cambria Math" w:hAnsi="Cambria Math"/>
                        </w:rPr>
                      </m:ctrlPr>
                    </m:naryPr>
                    <m:sub>
                      <m:r>
                        <w:rPr>
                          <w:rFonts w:ascii="Cambria Math" w:hAnsi="Cambria Math"/>
                        </w:rPr>
                        <m:t>i</m:t>
                      </m:r>
                    </m:sub>
                    <m:sup/>
                    <m:e>
                      <m:sSubSup>
                        <m:sSubSupPr>
                          <m:ctrlPr>
                            <w:rPr>
                              <w:rFonts w:ascii="Cambria Math" w:hAnsi="Cambria Math"/>
                            </w:rPr>
                          </m:ctrlPr>
                        </m:sSubSupPr>
                        <m:e>
                          <m:r>
                            <w:rPr>
                              <w:rFonts w:ascii="Cambria Math" w:hAnsi="Cambria Math"/>
                            </w:rPr>
                            <m:t>Z</m:t>
                          </m:r>
                        </m:e>
                        <m:sub>
                          <m:r>
                            <w:rPr>
                              <w:rFonts w:ascii="Cambria Math" w:hAnsi="Cambria Math"/>
                            </w:rPr>
                            <m:t>i</m:t>
                          </m:r>
                        </m:sub>
                        <m:sup>
                          <m:r>
                            <m:rPr>
                              <m:sty m:val="p"/>
                            </m:rPr>
                            <w:rPr>
                              <w:rFonts w:ascii="Cambria Math" w:hAnsi="Cambria Math"/>
                            </w:rPr>
                            <m:t>'</m:t>
                          </m:r>
                        </m:sup>
                      </m:sSubSup>
                    </m:e>
                  </m:nary>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i</m:t>
                      </m:r>
                    </m:sub>
                  </m:sSub>
                  <m:sSubSup>
                    <m:sSubSupPr>
                      <m:ctrlPr>
                        <w:rPr>
                          <w:rFonts w:ascii="Cambria Math" w:hAnsi="Cambria Math"/>
                        </w:rPr>
                      </m:ctrlPr>
                    </m:sSubSupPr>
                    <m:e>
                      <m:acc>
                        <m:accPr>
                          <m:ctrlPr>
                            <w:rPr>
                              <w:rFonts w:ascii="Cambria Math" w:hAnsi="Cambria Math"/>
                            </w:rPr>
                          </m:ctrlPr>
                        </m:accPr>
                        <m:e>
                          <m:r>
                            <w:rPr>
                              <w:rFonts w:ascii="Cambria Math" w:hAnsi="Cambria Math"/>
                            </w:rPr>
                            <m:t>v</m:t>
                          </m:r>
                        </m:e>
                      </m:acc>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Z</m:t>
                      </m:r>
                    </m:e>
                    <m:sub>
                      <m:r>
                        <w:rPr>
                          <w:rFonts w:ascii="Cambria Math" w:hAnsi="Cambria Math"/>
                        </w:rPr>
                        <m:t>i</m:t>
                      </m:r>
                    </m:sub>
                  </m:sSub>
                </m:e>
              </m:d>
            </m:e>
            <m:sup>
              <m:r>
                <w:rPr>
                  <w:rFonts w:ascii="Cambria Math" w:hAnsi="Cambria Math"/>
                </w:rPr>
                <m:t>-1</m:t>
              </m:r>
            </m:sup>
          </m:sSup>
          <m:r>
            <w:br/>
          </m:r>
        </m:oMath>
      </m:oMathPara>
    </w:p>
    <w:p w14:paraId="517CF567" w14:textId="60FC8D52" w:rsidR="006F7E3A" w:rsidRPr="006F7E3A" w:rsidRDefault="006F7E3A" w:rsidP="006F7E3A">
      <w:pPr>
        <w:jc w:val="both"/>
      </w:pPr>
      <w:r w:rsidRPr="006F7E3A">
        <w:t xml:space="preserve">onde </w:t>
      </w: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i</m:t>
            </m:r>
          </m:sub>
        </m:sSub>
      </m:oMath>
      <w:r w:rsidRPr="006F7E3A">
        <w:t xml:space="preserve">são os resíduos do estimador de um passo. Esse é o estimador assintoticamente eficiente sob hipóteses gerais (heteroscedasticidade e correlação temporal arbitrária nos erros). </w:t>
      </w:r>
    </w:p>
    <w:p w14:paraId="41DF5DB8" w14:textId="48EC9202" w:rsidR="006F7E3A" w:rsidRPr="006F7E3A" w:rsidRDefault="006F7E3A" w:rsidP="006F7E3A">
      <w:pPr>
        <w:jc w:val="both"/>
      </w:pPr>
      <w:r w:rsidRPr="006F7E3A">
        <w:t xml:space="preserve">A variância assintótica consistente para qualquer </w:t>
      </w:r>
      <m:oMath>
        <m:sSub>
          <m:sSubPr>
            <m:ctrlPr>
              <w:rPr>
                <w:rFonts w:ascii="Cambria Math" w:hAnsi="Cambria Math"/>
              </w:rPr>
            </m:ctrlPr>
          </m:sSubPr>
          <m:e>
            <m:r>
              <w:rPr>
                <w:rFonts w:ascii="Cambria Math" w:hAnsi="Cambria Math"/>
              </w:rPr>
              <m:t>A</m:t>
            </m:r>
          </m:e>
          <m:sub>
            <m:r>
              <w:rPr>
                <w:rFonts w:ascii="Cambria Math" w:hAnsi="Cambria Math"/>
              </w:rPr>
              <m:t>N</m:t>
            </m:r>
          </m:sub>
        </m:sSub>
      </m:oMath>
      <w:r w:rsidRPr="006F7E3A">
        <w:t xml:space="preserve">é: </w:t>
      </w:r>
    </w:p>
    <w:p w14:paraId="311B3E13" w14:textId="71C161CE" w:rsidR="006F7E3A" w:rsidRPr="006F7E3A" w:rsidRDefault="006F7E3A" w:rsidP="006F7E3A">
      <w:pPr>
        <w:jc w:val="both"/>
      </w:pPr>
      <m:oMathPara>
        <m:oMath>
          <m:acc>
            <m:accPr>
              <m:ctrlPr>
                <w:rPr>
                  <w:rFonts w:ascii="Cambria Math" w:hAnsi="Cambria Math"/>
                </w:rPr>
              </m:ctrlPr>
            </m:accPr>
            <m:e>
              <w:proofErr w:type="spellStart"/>
              <m:r>
                <m:rPr>
                  <m:nor/>
                </m:rPr>
                <m:t>avar</m:t>
              </m:r>
              <w:proofErr w:type="spellEnd"/>
            </m:e>
          </m:acc>
          <m:r>
            <w:rPr>
              <w:rFonts w:ascii="Cambria Math" w:hAnsi="Cambria Math"/>
            </w:rPr>
            <m:t>(</m:t>
          </m:r>
          <m:acc>
            <m:accPr>
              <m:ctrlPr>
                <w:rPr>
                  <w:rFonts w:ascii="Cambria Math" w:hAnsi="Cambria Math"/>
                </w:rPr>
              </m:ctrlPr>
            </m:accPr>
            <m:e>
              <m:r>
                <w:rPr>
                  <w:rFonts w:ascii="Cambria Math" w:hAnsi="Cambria Math"/>
                </w:rPr>
                <m:t>α</m:t>
              </m:r>
            </m:e>
          </m:acc>
          <m:r>
            <w:rPr>
              <w:rFonts w:ascii="Cambria Math" w:hAnsi="Cambria Math"/>
            </w:rPr>
            <m:t>)=N⋅</m:t>
          </m:r>
          <m:sSup>
            <m:sSupPr>
              <m:ctrlPr>
                <w:rPr>
                  <w:rFonts w:ascii="Cambria Math" w:hAnsi="Cambria Math"/>
                </w:rPr>
              </m:ctrlPr>
            </m:sSupPr>
            <m:e>
              <m:d>
                <m:dPr>
                  <m:ctrlPr>
                    <w:rPr>
                      <w:rFonts w:ascii="Cambria Math" w:hAnsi="Cambria Math"/>
                    </w:rPr>
                  </m:ctrlPr>
                </m:dPr>
                <m:e>
                  <m:r>
                    <m:rPr>
                      <m:sty m:val="p"/>
                    </m:rPr>
                    <w:rPr>
                      <w:rFonts w:ascii="Cambria Math" w:hAnsi="Cambria Math"/>
                    </w:rPr>
                    <m:t>Δ</m:t>
                  </m:r>
                  <m:sSubSup>
                    <m:sSubSupPr>
                      <m:ctrlPr>
                        <w:rPr>
                          <w:rFonts w:ascii="Cambria Math" w:hAnsi="Cambria Math"/>
                        </w:rPr>
                      </m:ctrlPr>
                    </m:sSubSupPr>
                    <m:e>
                      <m:r>
                        <w:rPr>
                          <w:rFonts w:ascii="Cambria Math" w:hAnsi="Cambria Math"/>
                        </w:rPr>
                        <m:t>y</m:t>
                      </m:r>
                    </m:e>
                    <m:sub>
                      <m:r>
                        <w:rPr>
                          <w:rFonts w:ascii="Cambria Math" w:hAnsi="Cambria Math"/>
                        </w:rPr>
                        <m:t>-1</m:t>
                      </m:r>
                    </m:sub>
                    <m:sup>
                      <m:r>
                        <m:rPr>
                          <m:sty m:val="p"/>
                        </m:rPr>
                        <w:rPr>
                          <w:rFonts w:ascii="Cambria Math" w:hAnsi="Cambria Math"/>
                        </w:rPr>
                        <m:t>'</m:t>
                      </m:r>
                    </m:sup>
                  </m:sSubSup>
                  <m:r>
                    <w:rPr>
                      <w:rFonts w:ascii="Cambria Math" w:hAnsi="Cambria Math"/>
                    </w:rPr>
                    <m:t>Z</m:t>
                  </m:r>
                  <m:sSub>
                    <m:sSubPr>
                      <m:ctrlPr>
                        <w:rPr>
                          <w:rFonts w:ascii="Cambria Math" w:hAnsi="Cambria Math"/>
                        </w:rPr>
                      </m:ctrlPr>
                    </m:sSubPr>
                    <m:e>
                      <m:r>
                        <w:rPr>
                          <w:rFonts w:ascii="Cambria Math" w:hAnsi="Cambria Math"/>
                        </w:rPr>
                        <m:t>A</m:t>
                      </m:r>
                    </m:e>
                    <m:sub>
                      <m:r>
                        <w:rPr>
                          <w:rFonts w:ascii="Cambria Math" w:hAnsi="Cambria Math"/>
                        </w:rPr>
                        <m:t>N</m:t>
                      </m:r>
                    </m:sub>
                  </m:sSub>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-1</m:t>
                      </m:r>
                    </m:sub>
                  </m:sSub>
                </m:e>
              </m:d>
            </m:e>
            <m:sup>
              <m:r>
                <w:rPr>
                  <w:rFonts w:ascii="Cambria Math" w:hAnsi="Cambria Math"/>
                </w:rPr>
                <m:t>-1</m:t>
              </m:r>
            </m:sup>
          </m:sSup>
          <m:d>
            <m:dPr>
              <m:ctrlPr>
                <w:rPr>
                  <w:rFonts w:ascii="Cambria Math" w:hAnsi="Cambria Math"/>
                </w:rPr>
              </m:ctrlPr>
            </m:dPr>
            <m:e>
              <m:r>
                <m:rPr>
                  <m:sty m:val="p"/>
                </m:rPr>
                <w:rPr>
                  <w:rFonts w:ascii="Cambria Math" w:hAnsi="Cambria Math"/>
                </w:rPr>
                <m:t>Δ</m:t>
              </m:r>
              <m:sSubSup>
                <m:sSubSupPr>
                  <m:ctrlPr>
                    <w:rPr>
                      <w:rFonts w:ascii="Cambria Math" w:hAnsi="Cambria Math"/>
                    </w:rPr>
                  </m:ctrlPr>
                </m:sSubSupPr>
                <m:e>
                  <m:r>
                    <w:rPr>
                      <w:rFonts w:ascii="Cambria Math" w:hAnsi="Cambria Math"/>
                    </w:rPr>
                    <m:t>y</m:t>
                  </m:r>
                </m:e>
                <m:sub>
                  <m:r>
                    <w:rPr>
                      <w:rFonts w:ascii="Cambria Math" w:hAnsi="Cambria Math"/>
                    </w:rPr>
                    <m:t>-1</m:t>
                  </m:r>
                </m:sub>
                <m:sup>
                  <m:r>
                    <m:rPr>
                      <m:sty m:val="p"/>
                    </m:rPr>
                    <w:rPr>
                      <w:rFonts w:ascii="Cambria Math" w:hAnsi="Cambria Math"/>
                    </w:rPr>
                    <m:t>'</m:t>
                  </m:r>
                </m:sup>
              </m:sSubSup>
              <m:r>
                <w:rPr>
                  <w:rFonts w:ascii="Cambria Math" w:hAnsi="Cambria Math"/>
                </w:rPr>
                <m:t>Z</m:t>
              </m:r>
              <m:sSub>
                <m:sSubPr>
                  <m:ctrlPr>
                    <w:rPr>
                      <w:rFonts w:ascii="Cambria Math" w:hAnsi="Cambria Math"/>
                    </w:rPr>
                  </m:ctrlPr>
                </m:sSubPr>
                <m:e>
                  <m:r>
                    <w:rPr>
                      <w:rFonts w:ascii="Cambria Math" w:hAnsi="Cambria Math"/>
                    </w:rPr>
                    <m:t>A</m:t>
                  </m:r>
                </m:e>
                <m:sub>
                  <m:r>
                    <w:rPr>
                      <w:rFonts w:ascii="Cambria Math" w:hAnsi="Cambria Math"/>
                    </w:rPr>
                    <m:t>N</m:t>
                  </m:r>
                </m:sub>
              </m:sSub>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N</m:t>
                  </m:r>
                </m:sub>
              </m:sSub>
              <m:sSub>
                <m:sSubPr>
                  <m:ctrlPr>
                    <w:rPr>
                      <w:rFonts w:ascii="Cambria Math" w:hAnsi="Cambria Math"/>
                    </w:rPr>
                  </m:ctrlPr>
                </m:sSubPr>
                <m:e>
                  <m:r>
                    <w:rPr>
                      <w:rFonts w:ascii="Cambria Math" w:hAnsi="Cambria Math"/>
                    </w:rPr>
                    <m:t>A</m:t>
                  </m:r>
                </m:e>
                <m:sub>
                  <m:r>
                    <w:rPr>
                      <w:rFonts w:ascii="Cambria Math" w:hAnsi="Cambria Math"/>
                    </w:rPr>
                    <m:t>N</m:t>
                  </m:r>
                </m:sub>
              </m:sSub>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-1</m:t>
                  </m:r>
                </m:sub>
              </m:sSub>
            </m:e>
          </m:d>
          <m:sSup>
            <m:sSupPr>
              <m:ctrlPr>
                <w:rPr>
                  <w:rFonts w:ascii="Cambria Math" w:hAnsi="Cambria Math"/>
                </w:rPr>
              </m:ctrlPr>
            </m:sSupPr>
            <m:e>
              <m:d>
                <m:dPr>
                  <m:ctrlPr>
                    <w:rPr>
                      <w:rFonts w:ascii="Cambria Math" w:hAnsi="Cambria Math"/>
                    </w:rPr>
                  </m:ctrlPr>
                </m:dPr>
                <m:e>
                  <m:r>
                    <m:rPr>
                      <m:sty m:val="p"/>
                    </m:rPr>
                    <w:rPr>
                      <w:rFonts w:ascii="Cambria Math" w:hAnsi="Cambria Math"/>
                    </w:rPr>
                    <m:t>Δ</m:t>
                  </m:r>
                  <m:sSubSup>
                    <m:sSubSupPr>
                      <m:ctrlPr>
                        <w:rPr>
                          <w:rFonts w:ascii="Cambria Math" w:hAnsi="Cambria Math"/>
                        </w:rPr>
                      </m:ctrlPr>
                    </m:sSubSupPr>
                    <m:e>
                      <m:r>
                        <w:rPr>
                          <w:rFonts w:ascii="Cambria Math" w:hAnsi="Cambria Math"/>
                        </w:rPr>
                        <m:t>y</m:t>
                      </m:r>
                    </m:e>
                    <m:sub>
                      <m:r>
                        <w:rPr>
                          <w:rFonts w:ascii="Cambria Math" w:hAnsi="Cambria Math"/>
                        </w:rPr>
                        <m:t>-1</m:t>
                      </m:r>
                    </m:sub>
                    <m:sup>
                      <m:r>
                        <m:rPr>
                          <m:sty m:val="p"/>
                        </m:rPr>
                        <w:rPr>
                          <w:rFonts w:ascii="Cambria Math" w:hAnsi="Cambria Math"/>
                        </w:rPr>
                        <m:t>'</m:t>
                      </m:r>
                    </m:sup>
                  </m:sSubSup>
                  <m:r>
                    <w:rPr>
                      <w:rFonts w:ascii="Cambria Math" w:hAnsi="Cambria Math"/>
                    </w:rPr>
                    <m:t>Z</m:t>
                  </m:r>
                  <m:sSub>
                    <m:sSubPr>
                      <m:ctrlPr>
                        <w:rPr>
                          <w:rFonts w:ascii="Cambria Math" w:hAnsi="Cambria Math"/>
                        </w:rPr>
                      </m:ctrlPr>
                    </m:sSubPr>
                    <m:e>
                      <m:r>
                        <w:rPr>
                          <w:rFonts w:ascii="Cambria Math" w:hAnsi="Cambria Math"/>
                        </w:rPr>
                        <m:t>A</m:t>
                      </m:r>
                    </m:e>
                    <m:sub>
                      <m:r>
                        <w:rPr>
                          <w:rFonts w:ascii="Cambria Math" w:hAnsi="Cambria Math"/>
                        </w:rPr>
                        <m:t>N</m:t>
                      </m:r>
                    </m:sub>
                  </m:sSub>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-1</m:t>
                      </m:r>
                    </m:sub>
                  </m:sSub>
                </m:e>
              </m:d>
            </m:e>
            <m:sup>
              <m:r>
                <w:rPr>
                  <w:rFonts w:ascii="Cambria Math" w:hAnsi="Cambria Math"/>
                </w:rPr>
                <m:t>-1</m:t>
              </m:r>
            </m:sup>
          </m:sSup>
          <m:r>
            <w:br/>
          </m:r>
        </m:oMath>
      </m:oMathPara>
    </w:p>
    <w:p w14:paraId="7D293DC2" w14:textId="77777777" w:rsidR="006F7E3A" w:rsidRPr="006F7E3A" w:rsidRDefault="006F7E3A" w:rsidP="006F7E3A">
      <w:pPr>
        <w:jc w:val="both"/>
      </w:pPr>
      <w:r w:rsidRPr="006F7E3A">
        <w:pict w14:anchorId="508BE32C">
          <v:rect id="_x0000_i1088" style="width:0;height:1.5pt" o:hralign="center" o:hrstd="t" o:hr="t" fillcolor="#a0a0a0" stroked="f"/>
        </w:pict>
      </w:r>
    </w:p>
    <w:p w14:paraId="32333A08" w14:textId="77777777" w:rsidR="006F7E3A" w:rsidRPr="006F7E3A" w:rsidRDefault="006F7E3A" w:rsidP="006F7E3A">
      <w:pPr>
        <w:jc w:val="both"/>
        <w:rPr>
          <w:b/>
          <w:bCs/>
        </w:rPr>
      </w:pPr>
      <w:r w:rsidRPr="006F7E3A">
        <w:rPr>
          <w:b/>
          <w:bCs/>
        </w:rPr>
        <w:t>4. Extensões do Modelo Base</w:t>
      </w:r>
    </w:p>
    <w:p w14:paraId="724616CD" w14:textId="77777777" w:rsidR="006F7E3A" w:rsidRPr="006F7E3A" w:rsidRDefault="006F7E3A" w:rsidP="006F7E3A">
      <w:pPr>
        <w:jc w:val="both"/>
      </w:pPr>
      <w:r w:rsidRPr="006F7E3A">
        <w:rPr>
          <w:b/>
          <w:bCs/>
        </w:rPr>
        <w:t>4.1 Variáveis exógenas adicionais</w:t>
      </w:r>
    </w:p>
    <w:p w14:paraId="05E5A4C5" w14:textId="77777777" w:rsidR="006F7E3A" w:rsidRPr="006F7E3A" w:rsidRDefault="006F7E3A" w:rsidP="006F7E3A">
      <w:pPr>
        <w:jc w:val="both"/>
      </w:pPr>
      <w:r w:rsidRPr="006F7E3A">
        <w:t>O modelo se estende naturalmente para:</w:t>
      </w:r>
    </w:p>
    <w:p w14:paraId="55EEDB6D" w14:textId="1C9048C3" w:rsidR="006F7E3A" w:rsidRPr="006F7E3A" w:rsidRDefault="006F7E3A" w:rsidP="006F7E3A">
      <w:pPr>
        <w:jc w:val="both"/>
      </w:pPr>
      <m:oMathPara>
        <m:oMath>
          <m:sSub>
            <m:sSubPr>
              <m:ctrlPr>
                <w:rPr>
                  <w:rFonts w:ascii="Cambria Math" w:hAnsi="Cambria Math"/>
                </w:rPr>
              </m:ctrlPr>
            </m:sSubPr>
            <m:e>
              <m:r>
                <w:rPr>
                  <w:rFonts w:ascii="Cambria Math" w:hAnsi="Cambria Math"/>
                </w:rPr>
                <m:t>y</m:t>
              </m:r>
            </m:e>
            <m:sub>
              <m:r>
                <w:rPr>
                  <w:rFonts w:ascii="Cambria Math" w:hAnsi="Cambria Math"/>
                </w:rPr>
                <m:t>it</m:t>
              </m:r>
            </m:sub>
          </m:sSub>
          <m:r>
            <w:rPr>
              <w:rFonts w:ascii="Cambria Math" w:hAnsi="Cambria Math"/>
            </w:rPr>
            <m:t>=α</m:t>
          </m:r>
          <m:sSub>
            <m:sSubPr>
              <m:ctrlPr>
                <w:rPr>
                  <w:rFonts w:ascii="Cambria Math" w:hAnsi="Cambria Math"/>
                </w:rPr>
              </m:ctrlPr>
            </m:sSubPr>
            <m:e>
              <m:r>
                <w:rPr>
                  <w:rFonts w:ascii="Cambria Math" w:hAnsi="Cambria Math"/>
                </w:rPr>
                <m:t>y</m:t>
              </m:r>
            </m:e>
            <m:sub>
              <m:r>
                <w:rPr>
                  <w:rFonts w:ascii="Cambria Math" w:hAnsi="Cambria Math"/>
                </w:rPr>
                <m:t>i,t-1</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it</m:t>
              </m:r>
            </m:sub>
            <m:sup>
              <m:sSup>
                <m:sSupPr>
                  <m:ctrlPr>
                    <w:rPr>
                      <w:rFonts w:ascii="Cambria Math" w:hAnsi="Cambria Math"/>
                    </w:rPr>
                  </m:ctrlPr>
                </m:sSupPr>
                <m:e>
                  <m:r>
                    <w:rPr>
                      <w:rFonts w:ascii="Cambria Math" w:hAnsi="Cambria Math"/>
                    </w:rPr>
                    <m:t>*</m:t>
                  </m:r>
                </m:e>
                <m:sup>
                  <m:r>
                    <m:rPr>
                      <m:sty m:val="p"/>
                    </m:rPr>
                    <w:rPr>
                      <w:rFonts w:ascii="Cambria Math" w:hAnsi="Cambria Math"/>
                    </w:rPr>
                    <m:t>'</m:t>
                  </m:r>
                </m:sup>
              </m:sSup>
            </m:sup>
          </m:sSubSup>
          <m:r>
            <w:rPr>
              <w:rFonts w:ascii="Cambria Math" w:hAnsi="Cambria Math"/>
            </w:rPr>
            <m:t>β+</m:t>
          </m:r>
          <m:sSub>
            <m:sSubPr>
              <m:ctrlPr>
                <w:rPr>
                  <w:rFonts w:ascii="Cambria Math" w:hAnsi="Cambria Math"/>
                </w:rPr>
              </m:ctrlPr>
            </m:sSubPr>
            <m:e>
              <m:r>
                <w:rPr>
                  <w:rFonts w:ascii="Cambria Math" w:hAnsi="Cambria Math"/>
                </w:rPr>
                <m:t>η</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it</m:t>
              </m:r>
            </m:sub>
          </m:sSub>
          <m:r>
            <w:br/>
          </m:r>
        </m:oMath>
      </m:oMathPara>
    </w:p>
    <w:p w14:paraId="4764D7D6" w14:textId="38E2AAFE" w:rsidR="006F7E3A" w:rsidRPr="006F7E3A" w:rsidRDefault="006F7E3A" w:rsidP="006F7E3A">
      <w:pPr>
        <w:jc w:val="both"/>
      </w:pPr>
      <w:r w:rsidRPr="006F7E3A">
        <w:t xml:space="preserve">A estrutura dos instrumentos depende da relação das variáveis </w:t>
      </w:r>
      <m:oMath>
        <m:sSubSup>
          <m:sSubSupPr>
            <m:ctrlPr>
              <w:rPr>
                <w:rFonts w:ascii="Cambria Math" w:hAnsi="Cambria Math"/>
              </w:rPr>
            </m:ctrlPr>
          </m:sSubSupPr>
          <m:e>
            <m:r>
              <w:rPr>
                <w:rFonts w:ascii="Cambria Math" w:hAnsi="Cambria Math"/>
              </w:rPr>
              <m:t>x</m:t>
            </m:r>
          </m:e>
          <m:sub>
            <m:r>
              <w:rPr>
                <w:rFonts w:ascii="Cambria Math" w:hAnsi="Cambria Math"/>
              </w:rPr>
              <m:t>it</m:t>
            </m:r>
          </m:sub>
          <m:sup>
            <m:r>
              <w:rPr>
                <w:rFonts w:ascii="Cambria Math" w:hAnsi="Cambria Math"/>
              </w:rPr>
              <m:t>*</m:t>
            </m:r>
          </m:sup>
        </m:sSubSup>
      </m:oMath>
      <w:r w:rsidRPr="006F7E3A">
        <w:t xml:space="preserve">com os erros: </w:t>
      </w:r>
    </w:p>
    <w:p w14:paraId="02B91486" w14:textId="6A6FEA56" w:rsidR="006F7E3A" w:rsidRPr="006F7E3A" w:rsidRDefault="006F7E3A" w:rsidP="006F7E3A">
      <w:pPr>
        <w:numPr>
          <w:ilvl w:val="0"/>
          <w:numId w:val="13"/>
        </w:numPr>
        <w:jc w:val="both"/>
      </w:pPr>
      <w:r w:rsidRPr="006F7E3A">
        <w:lastRenderedPageBreak/>
        <w:t xml:space="preserve">Se </w:t>
      </w:r>
      <m:oMath>
        <m:sSubSup>
          <m:sSubSupPr>
            <m:ctrlPr>
              <w:rPr>
                <w:rFonts w:ascii="Cambria Math" w:hAnsi="Cambria Math"/>
              </w:rPr>
            </m:ctrlPr>
          </m:sSubSupPr>
          <m:e>
            <m:r>
              <w:rPr>
                <w:rFonts w:ascii="Cambria Math" w:hAnsi="Cambria Math"/>
              </w:rPr>
              <m:t>x</m:t>
            </m:r>
          </m:e>
          <m:sub>
            <m:r>
              <w:rPr>
                <w:rFonts w:ascii="Cambria Math" w:hAnsi="Cambria Math"/>
              </w:rPr>
              <m:t>it</m:t>
            </m:r>
          </m:sub>
          <m:sup>
            <m:r>
              <w:rPr>
                <w:rFonts w:ascii="Cambria Math" w:hAnsi="Cambria Math"/>
              </w:rPr>
              <m:t>*</m:t>
            </m:r>
          </m:sup>
        </m:sSubSup>
      </m:oMath>
      <w:r w:rsidRPr="006F7E3A">
        <w:t xml:space="preserve">é **predeterminada** (correlacionada com erros </w:t>
      </w:r>
      <w:proofErr w:type="gramStart"/>
      <w:r w:rsidRPr="006F7E3A">
        <w:t>passados</w:t>
      </w:r>
      <w:proofErr w:type="gramEnd"/>
      <w:r w:rsidRPr="006F7E3A">
        <w:t xml:space="preserve"> mas não futuros): apenas valores defasados </w:t>
      </w:r>
      <m:oMath>
        <m:sSubSup>
          <m:sSubSupPr>
            <m:ctrlPr>
              <w:rPr>
                <w:rFonts w:ascii="Cambria Math" w:hAnsi="Cambria Math"/>
              </w:rPr>
            </m:ctrlPr>
          </m:sSubSupPr>
          <m:e>
            <m:r>
              <w:rPr>
                <w:rFonts w:ascii="Cambria Math" w:hAnsi="Cambria Math"/>
              </w:rPr>
              <m:t>x</m:t>
            </m:r>
          </m:e>
          <m:sub>
            <m:r>
              <w:rPr>
                <w:rFonts w:ascii="Cambria Math" w:hAnsi="Cambria Math"/>
              </w:rPr>
              <m:t>i1</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i,t-1</m:t>
            </m:r>
          </m:sub>
          <m:sup>
            <m:r>
              <w:rPr>
                <w:rFonts w:ascii="Cambria Math" w:hAnsi="Cambria Math"/>
              </w:rPr>
              <m:t>*</m:t>
            </m:r>
          </m:sup>
        </m:sSubSup>
      </m:oMath>
      <w:r w:rsidRPr="006F7E3A">
        <w:t xml:space="preserve">são instrumentos válidos para a equação do período </w:t>
      </w:r>
      <m:oMath>
        <m:r>
          <w:rPr>
            <w:rFonts w:ascii="Cambria Math" w:hAnsi="Cambria Math"/>
          </w:rPr>
          <m:t>t</m:t>
        </m:r>
      </m:oMath>
      <w:r w:rsidRPr="006F7E3A">
        <w:t xml:space="preserve">. </w:t>
      </w:r>
    </w:p>
    <w:p w14:paraId="1154FBC0" w14:textId="04502308" w:rsidR="006F7E3A" w:rsidRPr="006F7E3A" w:rsidRDefault="006F7E3A" w:rsidP="006F7E3A">
      <w:pPr>
        <w:numPr>
          <w:ilvl w:val="0"/>
          <w:numId w:val="13"/>
        </w:numPr>
        <w:jc w:val="both"/>
      </w:pPr>
      <w:r w:rsidRPr="006F7E3A">
        <w:t xml:space="preserve">Se </w:t>
      </w:r>
      <m:oMath>
        <m:sSubSup>
          <m:sSubSupPr>
            <m:ctrlPr>
              <w:rPr>
                <w:rFonts w:ascii="Cambria Math" w:hAnsi="Cambria Math"/>
              </w:rPr>
            </m:ctrlPr>
          </m:sSubSupPr>
          <m:e>
            <m:r>
              <w:rPr>
                <w:rFonts w:ascii="Cambria Math" w:hAnsi="Cambria Math"/>
              </w:rPr>
              <m:t>x</m:t>
            </m:r>
          </m:e>
          <m:sub>
            <m:r>
              <w:rPr>
                <w:rFonts w:ascii="Cambria Math" w:hAnsi="Cambria Math"/>
              </w:rPr>
              <m:t>it</m:t>
            </m:r>
          </m:sub>
          <m:sup>
            <m:r>
              <w:rPr>
                <w:rFonts w:ascii="Cambria Math" w:hAnsi="Cambria Math"/>
              </w:rPr>
              <m:t>*</m:t>
            </m:r>
          </m:sup>
        </m:sSubSup>
      </m:oMath>
      <w:r w:rsidRPr="006F7E3A">
        <w:t>é **estritamente exógena** (</w:t>
      </w:r>
      <m:oMath>
        <m:r>
          <w:rPr>
            <w:rFonts w:ascii="Cambria Math" w:hAnsi="Cambria Math"/>
          </w:rPr>
          <m:t>E(</m:t>
        </m:r>
        <m:sSubSup>
          <m:sSubSupPr>
            <m:ctrlPr>
              <w:rPr>
                <w:rFonts w:ascii="Cambria Math" w:hAnsi="Cambria Math"/>
              </w:rPr>
            </m:ctrlPr>
          </m:sSubSupPr>
          <m:e>
            <m:r>
              <w:rPr>
                <w:rFonts w:ascii="Cambria Math" w:hAnsi="Cambria Math"/>
              </w:rPr>
              <m:t>x</m:t>
            </m:r>
          </m:e>
          <m:sub>
            <m:r>
              <w:rPr>
                <w:rFonts w:ascii="Cambria Math" w:hAnsi="Cambria Math"/>
              </w:rPr>
              <m:t>it</m:t>
            </m:r>
          </m:sub>
          <m:sup>
            <m:r>
              <w:rPr>
                <w:rFonts w:ascii="Cambria Math" w:hAnsi="Cambria Math"/>
              </w:rPr>
              <m:t>*</m:t>
            </m:r>
          </m:sup>
        </m:sSubSup>
        <m:sSub>
          <m:sSubPr>
            <m:ctrlPr>
              <w:rPr>
                <w:rFonts w:ascii="Cambria Math" w:hAnsi="Cambria Math"/>
              </w:rPr>
            </m:ctrlPr>
          </m:sSubPr>
          <m:e>
            <m:r>
              <w:rPr>
                <w:rFonts w:ascii="Cambria Math" w:hAnsi="Cambria Math"/>
              </w:rPr>
              <m:t>v</m:t>
            </m:r>
          </m:e>
          <m:sub>
            <m:r>
              <w:rPr>
                <w:rFonts w:ascii="Cambria Math" w:hAnsi="Cambria Math"/>
              </w:rPr>
              <m:t>is</m:t>
            </m:r>
          </m:sub>
        </m:sSub>
        <m:r>
          <w:rPr>
            <w:rFonts w:ascii="Cambria Math" w:hAnsi="Cambria Math"/>
          </w:rPr>
          <m:t>)=0</m:t>
        </m:r>
      </m:oMath>
      <w:r w:rsidRPr="006F7E3A">
        <w:t xml:space="preserve"> para todos </w:t>
      </w:r>
      <m:oMath>
        <m:r>
          <w:rPr>
            <w:rFonts w:ascii="Cambria Math" w:hAnsi="Cambria Math"/>
          </w:rPr>
          <m:t>t,s</m:t>
        </m:r>
      </m:oMath>
      <w:r w:rsidRPr="006F7E3A">
        <w:t xml:space="preserve">): todos os valores da variável, passados, presentes e futuros, são instrumentos válidos. </w:t>
      </w:r>
    </w:p>
    <w:p w14:paraId="044AA888" w14:textId="77777777" w:rsidR="006F7E3A" w:rsidRPr="006F7E3A" w:rsidRDefault="006F7E3A" w:rsidP="006F7E3A">
      <w:pPr>
        <w:jc w:val="both"/>
      </w:pPr>
      <w:r w:rsidRPr="006F7E3A">
        <w:rPr>
          <w:b/>
          <w:bCs/>
        </w:rPr>
        <w:t>4.2 Painéis não balanceados</w:t>
      </w:r>
    </w:p>
    <w:p w14:paraId="3F30213A" w14:textId="4F3D9662" w:rsidR="006F7E3A" w:rsidRPr="006F7E3A" w:rsidRDefault="006F7E3A" w:rsidP="006F7E3A">
      <w:pPr>
        <w:jc w:val="both"/>
      </w:pPr>
      <w:r w:rsidRPr="006F7E3A">
        <w:t xml:space="preserve">O artigo trata explicitamente o caso de painéis não balanceados (número de períodos diferente por indivíduo), muito comum com dados de firmas. A adaptação é simples: para indivíduos com menos períodos, deleta-se as linhas correspondentes da matriz </w:t>
      </w:r>
      <m:oMath>
        <m:sSub>
          <m:sSubPr>
            <m:ctrlPr>
              <w:rPr>
                <w:rFonts w:ascii="Cambria Math" w:hAnsi="Cambria Math"/>
              </w:rPr>
            </m:ctrlPr>
          </m:sSubPr>
          <m:e>
            <m:r>
              <w:rPr>
                <w:rFonts w:ascii="Cambria Math" w:hAnsi="Cambria Math"/>
              </w:rPr>
              <m:t>Z</m:t>
            </m:r>
          </m:e>
          <m:sub>
            <m:r>
              <w:rPr>
                <w:rFonts w:ascii="Cambria Math" w:hAnsi="Cambria Math"/>
              </w:rPr>
              <m:t>i</m:t>
            </m:r>
          </m:sub>
        </m:sSub>
      </m:oMath>
      <w:r w:rsidRPr="006F7E3A">
        <w:t xml:space="preserve">e substitui-se por zeros os valores ausentes. O estimador de dois passos mantém a mesma forma. </w:t>
      </w:r>
    </w:p>
    <w:p w14:paraId="34779446" w14:textId="77777777" w:rsidR="006F7E3A" w:rsidRPr="006F7E3A" w:rsidRDefault="006F7E3A" w:rsidP="006F7E3A">
      <w:pPr>
        <w:jc w:val="both"/>
      </w:pPr>
      <w:r w:rsidRPr="006F7E3A">
        <w:pict w14:anchorId="2196EA79">
          <v:rect id="_x0000_i1089" style="width:0;height:1.5pt" o:hralign="center" o:hrstd="t" o:hr="t" fillcolor="#a0a0a0" stroked="f"/>
        </w:pict>
      </w:r>
    </w:p>
    <w:p w14:paraId="6A8011FA" w14:textId="77777777" w:rsidR="006F7E3A" w:rsidRPr="006F7E3A" w:rsidRDefault="006F7E3A" w:rsidP="006F7E3A">
      <w:pPr>
        <w:jc w:val="both"/>
        <w:rPr>
          <w:b/>
          <w:bCs/>
        </w:rPr>
      </w:pPr>
      <w:r w:rsidRPr="006F7E3A">
        <w:rPr>
          <w:b/>
          <w:bCs/>
        </w:rPr>
        <w:t>5. Testes de Especificação</w:t>
      </w:r>
    </w:p>
    <w:p w14:paraId="4E3E87C6" w14:textId="5D1D42CC" w:rsidR="006F7E3A" w:rsidRPr="006F7E3A" w:rsidRDefault="006F7E3A" w:rsidP="006F7E3A">
      <w:pPr>
        <w:jc w:val="both"/>
      </w:pPr>
      <w:r w:rsidRPr="006F7E3A">
        <w:t xml:space="preserve">Esta é a segunda contribuição central do artigo. O estimador GMM é consistente sob a hipótese de que </w:t>
      </w:r>
      <m:oMath>
        <m:sSub>
          <m:sSubPr>
            <m:ctrlPr>
              <w:rPr>
                <w:rFonts w:ascii="Cambria Math" w:hAnsi="Cambria Math"/>
              </w:rPr>
            </m:ctrlPr>
          </m:sSubPr>
          <m:e>
            <m:r>
              <w:rPr>
                <w:rFonts w:ascii="Cambria Math" w:hAnsi="Cambria Math"/>
              </w:rPr>
              <m:t>v</m:t>
            </m:r>
          </m:e>
          <m:sub>
            <m:r>
              <w:rPr>
                <w:rFonts w:ascii="Cambria Math" w:hAnsi="Cambria Math"/>
              </w:rPr>
              <m:t>it</m:t>
            </m:r>
          </m:sub>
        </m:sSub>
      </m:oMath>
      <w:r w:rsidRPr="006F7E3A">
        <w:t xml:space="preserve">não tem correlação serial. Portanto, é essencial testar essa hipótese após a estimação. Os autores propõem e comparam três testes. </w:t>
      </w:r>
    </w:p>
    <w:p w14:paraId="4FEB9C9B" w14:textId="77777777" w:rsidR="006F7E3A" w:rsidRPr="006F7E3A" w:rsidRDefault="006F7E3A" w:rsidP="006F7E3A">
      <w:pPr>
        <w:jc w:val="both"/>
      </w:pPr>
      <w:r w:rsidRPr="006F7E3A">
        <w:rPr>
          <w:b/>
          <w:bCs/>
        </w:rPr>
        <w:t>5.1 Teste de Correlação Serial (m2)</w:t>
      </w:r>
    </w:p>
    <w:p w14:paraId="1CE3D2CF" w14:textId="5DC43EA5" w:rsidR="006F7E3A" w:rsidRPr="006F7E3A" w:rsidRDefault="006F7E3A" w:rsidP="006F7E3A">
      <w:pPr>
        <w:jc w:val="both"/>
      </w:pPr>
      <w:r w:rsidRPr="006F7E3A">
        <w:t xml:space="preserve">Como a estimação ocorre na equação em primeiras diferenças, os erros diferenciados </w:t>
      </w:r>
      <m:oMath>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i,t-1</m:t>
            </m:r>
          </m:sub>
        </m:sSub>
      </m:oMath>
      <w:r w:rsidRPr="006F7E3A">
        <w:t xml:space="preserve">têm, por construção, correlação de primeira ordem negativa mesmo que </w:t>
      </w:r>
      <m:oMath>
        <m:sSub>
          <m:sSubPr>
            <m:ctrlPr>
              <w:rPr>
                <w:rFonts w:ascii="Cambria Math" w:hAnsi="Cambria Math"/>
              </w:rPr>
            </m:ctrlPr>
          </m:sSubPr>
          <m:e>
            <m:r>
              <w:rPr>
                <w:rFonts w:ascii="Cambria Math" w:hAnsi="Cambria Math"/>
              </w:rPr>
              <m:t>v</m:t>
            </m:r>
          </m:e>
          <m:sub>
            <m:r>
              <w:rPr>
                <w:rFonts w:ascii="Cambria Math" w:hAnsi="Cambria Math"/>
              </w:rPr>
              <m:t>it</m:t>
            </m:r>
          </m:sub>
        </m:sSub>
      </m:oMath>
      <w:r w:rsidRPr="006F7E3A">
        <w:t xml:space="preserve">seja ruído branco. O que invalida os instrumentos é a correlação serial de segunda ordem em </w:t>
      </w:r>
      <m:oMath>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it</m:t>
            </m:r>
          </m:sub>
        </m:sSub>
      </m:oMath>
      <w:r w:rsidRPr="006F7E3A">
        <w:t xml:space="preserve">, que ocorre se e somente se </w:t>
      </w:r>
      <m:oMath>
        <m:sSub>
          <m:sSubPr>
            <m:ctrlPr>
              <w:rPr>
                <w:rFonts w:ascii="Cambria Math" w:hAnsi="Cambria Math"/>
              </w:rPr>
            </m:ctrlPr>
          </m:sSubPr>
          <m:e>
            <m:r>
              <w:rPr>
                <w:rFonts w:ascii="Cambria Math" w:hAnsi="Cambria Math"/>
              </w:rPr>
              <m:t>v</m:t>
            </m:r>
          </m:e>
          <m:sub>
            <m:r>
              <w:rPr>
                <w:rFonts w:ascii="Cambria Math" w:hAnsi="Cambria Math"/>
              </w:rPr>
              <m:t>it</m:t>
            </m:r>
          </m:sub>
        </m:sSub>
      </m:oMath>
      <w:r w:rsidRPr="006F7E3A">
        <w:t xml:space="preserve">em nível tem correlação serial. </w:t>
      </w:r>
    </w:p>
    <w:p w14:paraId="6B1B0346" w14:textId="3770C3FA" w:rsidR="006F7E3A" w:rsidRPr="006F7E3A" w:rsidRDefault="006F7E3A" w:rsidP="006F7E3A">
      <w:pPr>
        <w:jc w:val="both"/>
      </w:pPr>
      <w:r w:rsidRPr="006F7E3A">
        <w:t xml:space="preserve">O teste </w:t>
      </w:r>
      <m:oMath>
        <m:sSub>
          <m:sSubPr>
            <m:ctrlPr>
              <w:rPr>
                <w:rFonts w:ascii="Cambria Math" w:hAnsi="Cambria Math"/>
              </w:rPr>
            </m:ctrlPr>
          </m:sSubPr>
          <m:e>
            <m:r>
              <w:rPr>
                <w:rFonts w:ascii="Cambria Math" w:hAnsi="Cambria Math"/>
              </w:rPr>
              <m:t>m</m:t>
            </m:r>
          </m:e>
          <m:sub>
            <m:r>
              <w:rPr>
                <w:rFonts w:ascii="Cambria Math" w:hAnsi="Cambria Math"/>
              </w:rPr>
              <m:t>2</m:t>
            </m:r>
          </m:sub>
        </m:sSub>
      </m:oMath>
      <w:r w:rsidRPr="006F7E3A">
        <w:t xml:space="preserve">testa </w:t>
      </w:r>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:E(</m:t>
        </m:r>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it</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i,t-2</m:t>
            </m:r>
          </m:sub>
        </m:sSub>
        <m:r>
          <w:rPr>
            <w:rFonts w:ascii="Cambria Math" w:hAnsi="Cambria Math"/>
          </w:rPr>
          <m:t>)=0</m:t>
        </m:r>
      </m:oMath>
      <w:r w:rsidRPr="006F7E3A">
        <w:t xml:space="preserve">e segue distribuição </w:t>
      </w:r>
      <m:oMath>
        <m:r>
          <w:rPr>
            <w:rFonts w:ascii="Cambria Math" w:hAnsi="Cambria Math"/>
          </w:rPr>
          <m:t>N(0,1)</m:t>
        </m:r>
      </m:oMath>
      <w:r w:rsidRPr="006F7E3A">
        <w:t xml:space="preserve">assintoticamente: </w:t>
      </w:r>
    </w:p>
    <w:p w14:paraId="0659777D" w14:textId="6FF44B64" w:rsidR="006F7E3A" w:rsidRPr="006F7E3A" w:rsidRDefault="006F7E3A" w:rsidP="006F7E3A">
      <w:pPr>
        <w:jc w:val="both"/>
      </w:pPr>
      <m:oMathPara>
        <m:oMath>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acc>
                    <m:accPr>
                      <m:ctrlPr>
                        <w:rPr>
                          <w:rFonts w:ascii="Cambria Math" w:hAnsi="Cambria Math"/>
                        </w:rPr>
                      </m:ctrlPr>
                    </m:accPr>
                    <m:e>
                      <m:r>
                        <w:rPr>
                          <w:rFonts w:ascii="Cambria Math" w:hAnsi="Cambria Math"/>
                        </w:rPr>
                        <m:t>v</m:t>
                      </m:r>
                    </m:e>
                  </m:acc>
                </m:e>
                <m:sub>
                  <m:r>
                    <w:rPr>
                      <w:rFonts w:ascii="Cambria Math" w:hAnsi="Cambria Math"/>
                    </w:rPr>
                    <m:t>-2</m:t>
                  </m:r>
                </m:sub>
                <m:sup>
                  <m:r>
                    <m:rPr>
                      <m:sty m:val="p"/>
                    </m:rPr>
                    <w:rPr>
                      <w:rFonts w:ascii="Cambria Math" w:hAnsi="Cambria Math"/>
                    </w:rPr>
                    <m:t>'</m:t>
                  </m:r>
                </m:sup>
              </m:sSubSup>
              <m:acc>
                <m:accPr>
                  <m:ctrlPr>
                    <w:rPr>
                      <w:rFonts w:ascii="Cambria Math" w:hAnsi="Cambria Math"/>
                    </w:rPr>
                  </m:ctrlPr>
                </m:accPr>
                <m:e>
                  <m:r>
                    <w:rPr>
                      <w:rFonts w:ascii="Cambria Math" w:hAnsi="Cambria Math"/>
                    </w:rPr>
                    <m:t>v</m:t>
                  </m:r>
                </m:e>
              </m:acc>
            </m:num>
            <m:den>
              <m:rad>
                <m:radPr>
                  <m:degHide m:val="1"/>
                  <m:ctrlPr>
                    <w:rPr>
                      <w:rFonts w:ascii="Cambria Math" w:hAnsi="Cambria Math"/>
                    </w:rPr>
                  </m:ctrlPr>
                </m:radPr>
                <m:deg/>
                <m:e>
                  <m:acc>
                    <m:accPr>
                      <m:ctrlPr>
                        <w:rPr>
                          <w:rFonts w:ascii="Cambria Math" w:hAnsi="Cambria Math"/>
                        </w:rPr>
                      </m:ctrlPr>
                    </m:accPr>
                    <m:e>
                      <m:r>
                        <w:rPr>
                          <w:rFonts w:ascii="Cambria Math" w:hAnsi="Cambria Math"/>
                        </w:rPr>
                        <m:t>V</m:t>
                      </m:r>
                    </m:e>
                  </m:acc>
                </m:e>
              </m:rad>
            </m:den>
          </m:f>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w:rPr>
                      <w:rFonts w:ascii="Cambria Math" w:hAnsi="Cambria Math"/>
                    </w:rPr>
                    <m:t>d</m:t>
                  </m:r>
                </m:e>
              </m:phant>
            </m:lim>
          </m:limUpp>
          <m:r>
            <w:rPr>
              <w:rFonts w:ascii="Cambria Math" w:hAnsi="Cambria Math"/>
            </w:rPr>
            <m:t>N(0,1)</m:t>
          </m:r>
          <m:r>
            <w:rPr>
              <w:i/>
            </w:rPr>
            <w:br/>
          </m:r>
        </m:oMath>
      </m:oMathPara>
    </w:p>
    <w:p w14:paraId="3149AEFB" w14:textId="7842803E" w:rsidR="006F7E3A" w:rsidRPr="006F7E3A" w:rsidRDefault="006F7E3A" w:rsidP="006F7E3A">
      <w:pPr>
        <w:jc w:val="both"/>
      </w:pPr>
      <w:r w:rsidRPr="006F7E3A">
        <w:t xml:space="preserve">onde </w:t>
      </w: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-2</m:t>
            </m:r>
          </m:sub>
        </m:sSub>
      </m:oMath>
      <w:r w:rsidRPr="006F7E3A">
        <w:t xml:space="preserve">é o vetor de resíduos defasados em dois períodos. A expressão de </w:t>
      </w:r>
      <m:oMath>
        <m:acc>
          <m:accPr>
            <m:ctrlPr>
              <w:rPr>
                <w:rFonts w:ascii="Cambria Math" w:hAnsi="Cambria Math"/>
              </w:rPr>
            </m:ctrlPr>
          </m:accPr>
          <m:e>
            <m:r>
              <w:rPr>
                <w:rFonts w:ascii="Cambria Math" w:hAnsi="Cambria Math"/>
              </w:rPr>
              <m:t>V</m:t>
            </m:r>
          </m:e>
        </m:acc>
      </m:oMath>
      <w:r w:rsidRPr="006F7E3A">
        <w:t xml:space="preserve">(equação 9 do artigo) corrige para a estimação de </w:t>
      </w:r>
      <m:oMath>
        <m:acc>
          <m:accPr>
            <m:ctrlPr>
              <w:rPr>
                <w:rFonts w:ascii="Cambria Math" w:hAnsi="Cambria Math"/>
              </w:rPr>
            </m:ctrlPr>
          </m:accPr>
          <m:e>
            <m:r>
              <w:rPr>
                <w:rFonts w:ascii="Cambria Math" w:hAnsi="Cambria Math"/>
              </w:rPr>
              <m:t>δ</m:t>
            </m:r>
          </m:e>
        </m:acc>
      </m:oMath>
      <w:r w:rsidRPr="006F7E3A">
        <w:t xml:space="preserve">. Os autores também apresentam um </w:t>
      </w:r>
      <m:oMath>
        <m:sSub>
          <m:sSubPr>
            <m:ctrlPr>
              <w:rPr>
                <w:rFonts w:ascii="Cambria Math" w:hAnsi="Cambria Math"/>
              </w:rPr>
            </m:ctrlPr>
          </m:sSubPr>
          <m:e>
            <m:r>
              <w:rPr>
                <w:rFonts w:ascii="Cambria Math" w:hAnsi="Cambria Math"/>
              </w:rPr>
              <m:t>m</m:t>
            </m:r>
          </m:e>
          <m:sub>
            <m:r>
              <w:rPr>
                <w:rFonts w:ascii="Cambria Math" w:hAnsi="Cambria Math"/>
              </w:rPr>
              <m:t>1</m:t>
            </m:r>
          </m:sub>
        </m:sSub>
      </m:oMath>
      <w:r w:rsidRPr="006F7E3A">
        <w:t xml:space="preserve">(que testa correlação serial de primeira ordem), útil para diagnóstico adicional. </w:t>
      </w:r>
    </w:p>
    <w:p w14:paraId="72CAB257" w14:textId="77777777" w:rsidR="006F7E3A" w:rsidRPr="006F7E3A" w:rsidRDefault="006F7E3A" w:rsidP="006F7E3A">
      <w:pPr>
        <w:jc w:val="both"/>
      </w:pPr>
      <w:r w:rsidRPr="006F7E3A">
        <w:rPr>
          <w:b/>
          <w:bCs/>
        </w:rPr>
        <w:t xml:space="preserve">5.2 Teste de </w:t>
      </w:r>
      <w:proofErr w:type="spellStart"/>
      <w:r w:rsidRPr="006F7E3A">
        <w:rPr>
          <w:b/>
          <w:bCs/>
        </w:rPr>
        <w:t>Sargan</w:t>
      </w:r>
      <w:proofErr w:type="spellEnd"/>
      <w:r w:rsidRPr="006F7E3A">
        <w:rPr>
          <w:b/>
          <w:bCs/>
        </w:rPr>
        <w:t xml:space="preserve"> (</w:t>
      </w:r>
      <w:proofErr w:type="spellStart"/>
      <w:r w:rsidRPr="006F7E3A">
        <w:rPr>
          <w:b/>
          <w:bCs/>
        </w:rPr>
        <w:t>sobre-identificação</w:t>
      </w:r>
      <w:proofErr w:type="spellEnd"/>
      <w:r w:rsidRPr="006F7E3A">
        <w:rPr>
          <w:b/>
          <w:bCs/>
        </w:rPr>
        <w:t>)</w:t>
      </w:r>
    </w:p>
    <w:p w14:paraId="6528A7AB" w14:textId="63E14762" w:rsidR="006F7E3A" w:rsidRPr="006F7E3A" w:rsidRDefault="006F7E3A" w:rsidP="006F7E3A">
      <w:pPr>
        <w:jc w:val="both"/>
      </w:pPr>
      <w:r w:rsidRPr="006F7E3A">
        <w:lastRenderedPageBreak/>
        <w:t xml:space="preserve">Com </w:t>
      </w:r>
      <m:oMath>
        <m:r>
          <w:rPr>
            <w:rFonts w:ascii="Cambria Math" w:hAnsi="Cambria Math"/>
          </w:rPr>
          <m:t>m&gt;k</m:t>
        </m:r>
      </m:oMath>
      <w:r w:rsidRPr="006F7E3A">
        <w:t xml:space="preserve">restrições de momento disponíveis, o modelo é sobre-identificado. O teste de Sargan testa a validade conjunta de todos os instrumentos: </w:t>
      </w:r>
    </w:p>
    <w:p w14:paraId="63B532E5" w14:textId="27246DDE" w:rsidR="006F7E3A" w:rsidRPr="006F7E3A" w:rsidRDefault="006F7E3A" w:rsidP="006F7E3A">
      <w:pPr>
        <w:jc w:val="both"/>
      </w:pPr>
      <m:oMathPara>
        <m:oMath>
          <m:r>
            <w:rPr>
              <w:rFonts w:ascii="Cambria Math" w:hAnsi="Cambria Math"/>
            </w:rPr>
            <m:t>S=</m:t>
          </m:r>
          <m:sSup>
            <m:sSupPr>
              <m:ctrlPr>
                <w:rPr>
                  <w:rFonts w:ascii="Cambria Math" w:hAnsi="Cambria Math"/>
                </w:rPr>
              </m:ctrlPr>
            </m:sSupPr>
            <m:e>
              <m:acc>
                <m:accPr>
                  <m:ctrlPr>
                    <w:rPr>
                      <w:rFonts w:ascii="Cambria Math" w:hAnsi="Cambria Math"/>
                    </w:rPr>
                  </m:ctrlPr>
                </m:accPr>
                <m:e>
                  <m:r>
                    <w:rPr>
                      <w:rFonts w:ascii="Cambria Math" w:hAnsi="Cambria Math"/>
                    </w:rPr>
                    <m:t>v</m:t>
                  </m:r>
                </m:e>
              </m:acc>
            </m:e>
            <m:sup>
              <m:r>
                <m:rPr>
                  <m:sty m:val="p"/>
                </m:rPr>
                <w:rPr>
                  <w:rFonts w:ascii="Cambria Math" w:hAnsi="Cambria Math"/>
                </w:rPr>
                <m:t>'</m:t>
              </m:r>
            </m:sup>
          </m:sSup>
          <m:r>
            <w:rPr>
              <w:rFonts w:ascii="Cambria Math" w:hAnsi="Cambria Math"/>
            </w:rPr>
            <m:t>Z</m:t>
          </m:r>
          <m:sSup>
            <m:sSupPr>
              <m:ctrlPr>
                <w:rPr>
                  <w:rFonts w:ascii="Cambria Math" w:hAnsi="Cambria Math"/>
                </w:rPr>
              </m:ctrlPr>
            </m:sSupPr>
            <m:e>
              <m:d>
                <m:dPr>
                  <m:ctrlPr>
                    <w:rPr>
                      <w:rFonts w:ascii="Cambria Math" w:hAnsi="Cambria Math"/>
                    </w:rPr>
                  </m:ctrlPr>
                </m:dPr>
                <m:e>
                  <m:nary>
                    <m:naryPr>
                      <m:chr m:val="∑"/>
                      <m:limLoc m:val="undOvr"/>
                      <m:grow m:val="1"/>
                      <m:supHide m:val="1"/>
                      <m:ctrlPr>
                        <w:rPr>
                          <w:rFonts w:ascii="Cambria Math" w:hAnsi="Cambria Math"/>
                        </w:rPr>
                      </m:ctrlPr>
                    </m:naryPr>
                    <m:sub>
                      <m:r>
                        <w:rPr>
                          <w:rFonts w:ascii="Cambria Math" w:hAnsi="Cambria Math"/>
                        </w:rPr>
                        <m:t>i</m:t>
                      </m:r>
                    </m:sub>
                    <m:sup/>
                    <m:e>
                      <m:sSubSup>
                        <m:sSubSupPr>
                          <m:ctrlPr>
                            <w:rPr>
                              <w:rFonts w:ascii="Cambria Math" w:hAnsi="Cambria Math"/>
                            </w:rPr>
                          </m:ctrlPr>
                        </m:sSubSupPr>
                        <m:e>
                          <m:r>
                            <w:rPr>
                              <w:rFonts w:ascii="Cambria Math" w:hAnsi="Cambria Math"/>
                            </w:rPr>
                            <m:t>Z</m:t>
                          </m:r>
                        </m:e>
                        <m:sub>
                          <m:r>
                            <w:rPr>
                              <w:rFonts w:ascii="Cambria Math" w:hAnsi="Cambria Math"/>
                            </w:rPr>
                            <m:t>i</m:t>
                          </m:r>
                        </m:sub>
                        <m:sup>
                          <m:r>
                            <m:rPr>
                              <m:sty m:val="p"/>
                            </m:rPr>
                            <w:rPr>
                              <w:rFonts w:ascii="Cambria Math" w:hAnsi="Cambria Math"/>
                            </w:rPr>
                            <m:t>'</m:t>
                          </m:r>
                        </m:sup>
                      </m:sSubSup>
                    </m:e>
                  </m:nary>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i</m:t>
                      </m:r>
                    </m:sub>
                  </m:sSub>
                  <m:sSubSup>
                    <m:sSubSupPr>
                      <m:ctrlPr>
                        <w:rPr>
                          <w:rFonts w:ascii="Cambria Math" w:hAnsi="Cambria Math"/>
                        </w:rPr>
                      </m:ctrlPr>
                    </m:sSubSupPr>
                    <m:e>
                      <m:acc>
                        <m:accPr>
                          <m:ctrlPr>
                            <w:rPr>
                              <w:rFonts w:ascii="Cambria Math" w:hAnsi="Cambria Math"/>
                            </w:rPr>
                          </m:ctrlPr>
                        </m:accPr>
                        <m:e>
                          <m:r>
                            <w:rPr>
                              <w:rFonts w:ascii="Cambria Math" w:hAnsi="Cambria Math"/>
                            </w:rPr>
                            <m:t>v</m:t>
                          </m:r>
                        </m:e>
                      </m:acc>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Z</m:t>
                      </m:r>
                    </m:e>
                    <m:sub>
                      <m:r>
                        <w:rPr>
                          <w:rFonts w:ascii="Cambria Math" w:hAnsi="Cambria Math"/>
                        </w:rPr>
                        <m:t>i</m:t>
                      </m:r>
                    </m:sub>
                  </m:sSub>
                </m:e>
              </m:d>
            </m:e>
            <m:sup>
              <m:r>
                <w:rPr>
                  <w:rFonts w:ascii="Cambria Math" w:hAnsi="Cambria Math"/>
                </w:rPr>
                <m:t>-1</m:t>
              </m:r>
            </m:sup>
          </m:sSup>
          <m:sSup>
            <m:sSupPr>
              <m:ctrlPr>
                <w:rPr>
                  <w:rFonts w:ascii="Cambria Math" w:hAnsi="Cambria Math"/>
                </w:rPr>
              </m:ctrlPr>
            </m:sSupPr>
            <m:e>
              <m:r>
                <w:rPr>
                  <w:rFonts w:ascii="Cambria Math" w:hAnsi="Cambria Math"/>
                </w:rPr>
                <m:t>Z</m:t>
              </m:r>
            </m:e>
            <m:sup>
              <m:r>
                <m:rPr>
                  <m:sty m:val="p"/>
                </m:rPr>
                <w:rPr>
                  <w:rFonts w:ascii="Cambria Math" w:hAnsi="Cambria Math"/>
                </w:rPr>
                <m:t>'</m:t>
              </m:r>
            </m:sup>
          </m:sSup>
          <m:acc>
            <m:accPr>
              <m:ctrlPr>
                <w:rPr>
                  <w:rFonts w:ascii="Cambria Math" w:hAnsi="Cambria Math"/>
                </w:rPr>
              </m:ctrlPr>
            </m:accPr>
            <m:e>
              <m:r>
                <w:rPr>
                  <w:rFonts w:ascii="Cambria Math" w:hAnsi="Cambria Math"/>
                </w:rPr>
                <m:t>v</m:t>
              </m:r>
            </m:e>
          </m:acc>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w:rPr>
                      <w:rFonts w:ascii="Cambria Math" w:hAnsi="Cambria Math"/>
                    </w:rPr>
                    <m:t>d</m:t>
                  </m:r>
                </m:e>
              </m:phant>
            </m:lim>
          </m:limUpp>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(p-k)</m:t>
          </m:r>
          <m:r>
            <w:rPr>
              <w:i/>
            </w:rPr>
            <w:br/>
          </m:r>
        </m:oMath>
      </m:oMathPara>
    </w:p>
    <w:p w14:paraId="396E6AFC" w14:textId="7CCB6E9B" w:rsidR="006F7E3A" w:rsidRPr="006F7E3A" w:rsidRDefault="006F7E3A" w:rsidP="006F7E3A">
      <w:pPr>
        <w:jc w:val="both"/>
      </w:pPr>
      <w:r w:rsidRPr="006F7E3A">
        <w:t xml:space="preserve">onde </w:t>
      </w:r>
      <m:oMath>
        <m:r>
          <w:rPr>
            <w:rFonts w:ascii="Cambria Math" w:hAnsi="Cambria Math"/>
          </w:rPr>
          <m:t>p</m:t>
        </m:r>
      </m:oMath>
      <w:r w:rsidRPr="006F7E3A">
        <w:t xml:space="preserve">é o número de colunas em </w:t>
      </w:r>
      <m:oMath>
        <m:r>
          <w:rPr>
            <w:rFonts w:ascii="Cambria Math" w:hAnsi="Cambria Math"/>
          </w:rPr>
          <m:t>Z</m:t>
        </m:r>
      </m:oMath>
      <w:r w:rsidRPr="006F7E3A">
        <w:t xml:space="preserve">e </w:t>
      </w:r>
      <m:oMath>
        <m:r>
          <w:rPr>
            <w:rFonts w:ascii="Cambria Math" w:hAnsi="Cambria Math"/>
          </w:rPr>
          <m:t>k</m:t>
        </m:r>
      </m:oMath>
      <w:r w:rsidRPr="006F7E3A">
        <w:t xml:space="preserve">é o número de parâmetros. Importante: o teste de Sargan robusto requer os resíduos do estimador de dois passos; a versão de um passo só tem distribuição qui-quadrado sob erros i.i.d. </w:t>
      </w:r>
    </w:p>
    <w:p w14:paraId="5C0B1FAF" w14:textId="773F4181" w:rsidR="006F7E3A" w:rsidRPr="006F7E3A" w:rsidRDefault="006F7E3A" w:rsidP="006F7E3A">
      <w:pPr>
        <w:jc w:val="both"/>
      </w:pPr>
      <w:proofErr w:type="spellStart"/>
      <w:r w:rsidRPr="006F7E3A">
        <w:rPr>
          <w:b/>
          <w:bCs/>
        </w:rPr>
        <w:t>Sargan</w:t>
      </w:r>
      <w:proofErr w:type="spellEnd"/>
      <w:r w:rsidRPr="006F7E3A">
        <w:rPr>
          <w:b/>
          <w:bCs/>
        </w:rPr>
        <w:t xml:space="preserve"> diferença (</w:t>
      </w:r>
      <w:proofErr w:type="spellStart"/>
      <w:r w:rsidRPr="006F7E3A">
        <w:rPr>
          <w:b/>
          <w:bCs/>
        </w:rPr>
        <w:t>difference-Sargan</w:t>
      </w:r>
      <w:proofErr w:type="spellEnd"/>
      <w:r w:rsidRPr="006F7E3A">
        <w:rPr>
          <w:b/>
          <w:bCs/>
        </w:rPr>
        <w:t>):</w:t>
      </w:r>
      <w:r w:rsidRPr="006F7E3A">
        <w:t xml:space="preserve"> Uma variante que compara dois conjuntos aninhados de instrumentos. Se </w:t>
      </w:r>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⊂Z</m:t>
        </m:r>
      </m:oMath>
      <w:r w:rsidRPr="006F7E3A">
        <w:t xml:space="preserve">(instrumentos válidos sob </w:t>
      </w:r>
      <m:oMath>
        <m:sSub>
          <m:sSubPr>
            <m:ctrlPr>
              <w:rPr>
                <w:rFonts w:ascii="Cambria Math" w:hAnsi="Cambria Math"/>
              </w:rPr>
            </m:ctrlPr>
          </m:sSubPr>
          <m:e>
            <m:r>
              <w:rPr>
                <w:rFonts w:ascii="Cambria Math" w:hAnsi="Cambria Math"/>
              </w:rPr>
              <m:t>v</m:t>
            </m:r>
          </m:e>
          <m:sub>
            <m:r>
              <w:rPr>
                <w:rFonts w:ascii="Cambria Math" w:hAnsi="Cambria Math"/>
              </w:rPr>
              <m:t>it</m:t>
            </m:r>
          </m:sub>
        </m:sSub>
        <m:r>
          <w:rPr>
            <w:rFonts w:ascii="Cambria Math" w:hAnsi="Cambria Math"/>
          </w:rPr>
          <m:t>∼MA(1)</m:t>
        </m:r>
      </m:oMath>
      <w:r w:rsidRPr="006F7E3A">
        <w:t xml:space="preserve">), a diferença entre os critérios GMM possui distribuição </w:t>
      </w:r>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(p-</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oMath>
      <w:r w:rsidRPr="006F7E3A">
        <w:t xml:space="preserve">e testa se os instrumentos adicionais em </w:t>
      </w:r>
      <m:oMath>
        <m:r>
          <w:rPr>
            <w:rFonts w:ascii="Cambria Math" w:hAnsi="Cambria Math"/>
          </w:rPr>
          <m:t>Z∖</m:t>
        </m:r>
        <m:sSub>
          <m:sSubPr>
            <m:ctrlPr>
              <w:rPr>
                <w:rFonts w:ascii="Cambria Math" w:hAnsi="Cambria Math"/>
              </w:rPr>
            </m:ctrlPr>
          </m:sSubPr>
          <m:e>
            <m:r>
              <w:rPr>
                <w:rFonts w:ascii="Cambria Math" w:hAnsi="Cambria Math"/>
              </w:rPr>
              <m:t>Z</m:t>
            </m:r>
          </m:e>
          <m:sub>
            <m:r>
              <w:rPr>
                <w:rFonts w:ascii="Cambria Math" w:hAnsi="Cambria Math"/>
              </w:rPr>
              <m:t>1</m:t>
            </m:r>
          </m:sub>
        </m:sSub>
      </m:oMath>
      <w:r w:rsidRPr="006F7E3A">
        <w:t xml:space="preserve">são válidos, o que equivale a testar se os erros em nível são </w:t>
      </w:r>
      <w:proofErr w:type="gramStart"/>
      <w:r w:rsidRPr="006F7E3A">
        <w:t>MA(</w:t>
      </w:r>
      <w:proofErr w:type="gramEnd"/>
      <w:r w:rsidRPr="006F7E3A">
        <w:t xml:space="preserve">0) versus </w:t>
      </w:r>
      <w:proofErr w:type="gramStart"/>
      <w:r w:rsidRPr="006F7E3A">
        <w:t>MA(</w:t>
      </w:r>
      <w:proofErr w:type="gramEnd"/>
      <w:r w:rsidRPr="006F7E3A">
        <w:t xml:space="preserve">1). </w:t>
      </w:r>
    </w:p>
    <w:p w14:paraId="31CB6A1F" w14:textId="77777777" w:rsidR="006F7E3A" w:rsidRPr="006F7E3A" w:rsidRDefault="006F7E3A" w:rsidP="006F7E3A">
      <w:pPr>
        <w:jc w:val="both"/>
      </w:pPr>
      <w:r w:rsidRPr="006F7E3A">
        <w:rPr>
          <w:b/>
          <w:bCs/>
        </w:rPr>
        <w:t xml:space="preserve">5.3 Teste de </w:t>
      </w:r>
      <w:proofErr w:type="spellStart"/>
      <w:r w:rsidRPr="006F7E3A">
        <w:rPr>
          <w:b/>
          <w:bCs/>
        </w:rPr>
        <w:t>Hausman</w:t>
      </w:r>
      <w:proofErr w:type="spellEnd"/>
    </w:p>
    <w:p w14:paraId="63B2F02A" w14:textId="01164B51" w:rsidR="006F7E3A" w:rsidRPr="006F7E3A" w:rsidRDefault="006F7E3A" w:rsidP="006F7E3A">
      <w:pPr>
        <w:jc w:val="both"/>
      </w:pPr>
      <w:r w:rsidRPr="006F7E3A">
        <w:t xml:space="preserve">Baseia-se na diferença entre o estimador GMM completo </w:t>
      </w:r>
      <m:oMath>
        <m:acc>
          <m:accPr>
            <m:ctrlPr>
              <w:rPr>
                <w:rFonts w:ascii="Cambria Math" w:hAnsi="Cambria Math"/>
              </w:rPr>
            </m:ctrlPr>
          </m:accPr>
          <m:e>
            <m:r>
              <w:rPr>
                <w:rFonts w:ascii="Cambria Math" w:hAnsi="Cambria Math"/>
              </w:rPr>
              <m:t>δ</m:t>
            </m:r>
          </m:e>
        </m:acc>
      </m:oMath>
      <w:r w:rsidRPr="006F7E3A">
        <w:t xml:space="preserve">e o estimador </w:t>
      </w:r>
      <m:oMath>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1</m:t>
            </m:r>
          </m:sub>
        </m:sSub>
      </m:oMath>
      <w:r w:rsidRPr="006F7E3A">
        <w:t xml:space="preserve">que usa apenas os instrumentos válidos sob erros </w:t>
      </w:r>
      <w:proofErr w:type="gramStart"/>
      <w:r w:rsidRPr="006F7E3A">
        <w:t>MA(</w:t>
      </w:r>
      <w:proofErr w:type="gramEnd"/>
      <w:r w:rsidRPr="006F7E3A">
        <w:t xml:space="preserve">1): </w:t>
      </w:r>
    </w:p>
    <w:p w14:paraId="62B47158" w14:textId="1D2E4024" w:rsidR="006F7E3A" w:rsidRPr="006F7E3A" w:rsidRDefault="006F7E3A" w:rsidP="006F7E3A">
      <w:pPr>
        <w:jc w:val="both"/>
      </w:pPr>
      <m:oMathPara>
        <m:oMath>
          <m:r>
            <w:rPr>
              <w:rFonts w:ascii="Cambria Math" w:hAnsi="Cambria Math"/>
            </w:rPr>
            <m:t>h=(</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1</m:t>
              </m:r>
            </m:sub>
          </m:sSub>
          <m:r>
            <w:rPr>
              <w:rFonts w:ascii="Cambria Math" w:hAnsi="Cambria Math"/>
            </w:rPr>
            <m:t>-</m:t>
          </m:r>
          <m:acc>
            <m:accPr>
              <m:ctrlPr>
                <w:rPr>
                  <w:rFonts w:ascii="Cambria Math" w:hAnsi="Cambria Math"/>
                </w:rPr>
              </m:ctrlPr>
            </m:accPr>
            <m:e>
              <m:r>
                <w:rPr>
                  <w:rFonts w:ascii="Cambria Math" w:hAnsi="Cambria Math"/>
                </w:rPr>
                <m:t>δ</m:t>
              </m:r>
            </m:e>
          </m:acc>
          <m:sSup>
            <m:sSupPr>
              <m:ctrlPr>
                <w:rPr>
                  <w:rFonts w:ascii="Cambria Math" w:hAnsi="Cambria Math"/>
                </w:rPr>
              </m:ctrlPr>
            </m:sSupPr>
            <m:e>
              <m:r>
                <w:rPr>
                  <w:rFonts w:ascii="Cambria Math" w:hAnsi="Cambria Math"/>
                </w:rPr>
                <m:t>)</m:t>
              </m:r>
            </m:e>
            <m:sup>
              <m:r>
                <m:rPr>
                  <m:sty m:val="p"/>
                </m:rPr>
                <w:rPr>
                  <w:rFonts w:ascii="Cambria Math" w:hAnsi="Cambria Math"/>
                </w:rPr>
                <m:t>'</m:t>
              </m:r>
            </m:sup>
          </m:sSup>
          <m:sSup>
            <m:sSupPr>
              <m:ctrlPr>
                <w:rPr>
                  <w:rFonts w:ascii="Cambria Math" w:hAnsi="Cambria Math"/>
                </w:rPr>
              </m:ctrlPr>
            </m:sSupPr>
            <m:e>
              <m:d>
                <m:dPr>
                  <m:begChr m:val="["/>
                  <m:endChr m:val="]"/>
                  <m:ctrlPr>
                    <w:rPr>
                      <w:rFonts w:ascii="Cambria Math" w:hAnsi="Cambria Math"/>
                    </w:rPr>
                  </m:ctrlPr>
                </m:dPr>
                <m:e>
                  <m:acc>
                    <m:accPr>
                      <m:ctrlPr>
                        <w:rPr>
                          <w:rFonts w:ascii="Cambria Math" w:hAnsi="Cambria Math"/>
                        </w:rPr>
                      </m:ctrlPr>
                    </m:accPr>
                    <m:e>
                      <m:r>
                        <m:rPr>
                          <m:nor/>
                        </m:rPr>
                        <m:t>avar</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1</m:t>
                      </m:r>
                    </m:sub>
                  </m:sSub>
                  <m:r>
                    <w:rPr>
                      <w:rFonts w:ascii="Cambria Math" w:hAnsi="Cambria Math"/>
                    </w:rPr>
                    <m:t>)-</m:t>
                  </m:r>
                  <m:acc>
                    <m:accPr>
                      <m:ctrlPr>
                        <w:rPr>
                          <w:rFonts w:ascii="Cambria Math" w:hAnsi="Cambria Math"/>
                        </w:rPr>
                      </m:ctrlPr>
                    </m:accPr>
                    <m:e>
                      <m:r>
                        <m:rPr>
                          <m:nor/>
                        </m:rPr>
                        <m:t>avar</m:t>
                      </m:r>
                    </m:e>
                  </m:acc>
                  <m:r>
                    <w:rPr>
                      <w:rFonts w:ascii="Cambria Math" w:hAnsi="Cambria Math"/>
                    </w:rPr>
                    <m:t>(</m:t>
                  </m:r>
                  <m:acc>
                    <m:accPr>
                      <m:ctrlPr>
                        <w:rPr>
                          <w:rFonts w:ascii="Cambria Math" w:hAnsi="Cambria Math"/>
                        </w:rPr>
                      </m:ctrlPr>
                    </m:accPr>
                    <m:e>
                      <m:r>
                        <w:rPr>
                          <w:rFonts w:ascii="Cambria Math" w:hAnsi="Cambria Math"/>
                        </w:rPr>
                        <m:t>δ</m:t>
                      </m:r>
                    </m:e>
                  </m:acc>
                  <m:r>
                    <w:rPr>
                      <w:rFonts w:ascii="Cambria Math" w:hAnsi="Cambria Math"/>
                    </w:rPr>
                    <m:t>)</m:t>
                  </m:r>
                </m:e>
              </m:d>
            </m:e>
            <m:sup>
              <m:r>
                <w:rPr>
                  <w:rFonts w:ascii="Cambria Math" w:hAnsi="Cambria Math"/>
                </w:rPr>
                <m:t>-</m:t>
              </m:r>
            </m:sup>
          </m:sSup>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1</m:t>
              </m:r>
            </m:sub>
          </m:sSub>
          <m:r>
            <w:rPr>
              <w:rFonts w:ascii="Cambria Math" w:hAnsi="Cambria Math"/>
            </w:rPr>
            <m:t>-</m:t>
          </m:r>
          <m:acc>
            <m:accPr>
              <m:ctrlPr>
                <w:rPr>
                  <w:rFonts w:ascii="Cambria Math" w:hAnsi="Cambria Math"/>
                </w:rPr>
              </m:ctrlPr>
            </m:accPr>
            <m:e>
              <m:r>
                <w:rPr>
                  <w:rFonts w:ascii="Cambria Math" w:hAnsi="Cambria Math"/>
                </w:rPr>
                <m:t>δ</m:t>
              </m:r>
            </m:e>
          </m:acc>
          <m:r>
            <w:rPr>
              <w:rFonts w:ascii="Cambria Math" w:hAnsi="Cambria Math"/>
            </w:rPr>
            <m:t>)</m:t>
          </m:r>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w:rPr>
                      <w:rFonts w:ascii="Cambria Math" w:hAnsi="Cambria Math"/>
                    </w:rPr>
                    <m:t>d</m:t>
                  </m:r>
                </m:e>
              </m:phant>
            </m:lim>
          </m:limUpp>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(r)</m:t>
          </m:r>
          <m:r>
            <w:rPr>
              <w:i/>
            </w:rPr>
            <w:br/>
          </m:r>
        </m:oMath>
      </m:oMathPara>
    </w:p>
    <w:p w14:paraId="3F6D2100" w14:textId="1EEF9D5A" w:rsidR="006F7E3A" w:rsidRPr="006F7E3A" w:rsidRDefault="006F7E3A" w:rsidP="006F7E3A">
      <w:pPr>
        <w:jc w:val="both"/>
      </w:pPr>
      <w:r w:rsidRPr="006F7E3A">
        <w:t xml:space="preserve">onde </w:t>
      </w:r>
      <m:oMath>
        <m:r>
          <w:rPr>
            <w:rFonts w:ascii="Cambria Math" w:hAnsi="Cambria Math"/>
          </w:rPr>
          <m:t>r=</m:t>
        </m:r>
        <m:r>
          <m:rPr>
            <m:nor/>
          </m:rPr>
          <m:t>rank</m:t>
        </m:r>
        <m:r>
          <w:rPr>
            <w:rFonts w:ascii="Cambria Math" w:hAnsi="Cambria Math"/>
          </w:rPr>
          <m:t>[</m:t>
        </m:r>
        <m:r>
          <m:rPr>
            <m:nor/>
          </m:rPr>
          <m:t>avar</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1</m:t>
            </m:r>
          </m:sub>
        </m:sSub>
        <m:r>
          <w:rPr>
            <w:rFonts w:ascii="Cambria Math" w:hAnsi="Cambria Math"/>
          </w:rPr>
          <m:t>-</m:t>
        </m:r>
        <m:acc>
          <m:accPr>
            <m:ctrlPr>
              <w:rPr>
                <w:rFonts w:ascii="Cambria Math" w:hAnsi="Cambria Math"/>
              </w:rPr>
            </m:ctrlPr>
          </m:accPr>
          <m:e>
            <m:r>
              <w:rPr>
                <w:rFonts w:ascii="Cambria Math" w:hAnsi="Cambria Math"/>
              </w:rPr>
              <m:t>δ</m:t>
            </m:r>
          </m:e>
        </m:acc>
        <m:r>
          <w:rPr>
            <w:rFonts w:ascii="Cambria Math" w:hAnsi="Cambria Math"/>
          </w:rPr>
          <m:t>)]</m:t>
        </m:r>
      </m:oMath>
      <w:r w:rsidRPr="006F7E3A">
        <w:t xml:space="preserve">. </w:t>
      </w:r>
    </w:p>
    <w:p w14:paraId="5897C348" w14:textId="77777777" w:rsidR="006F7E3A" w:rsidRPr="006F7E3A" w:rsidRDefault="006F7E3A" w:rsidP="006F7E3A">
      <w:pPr>
        <w:jc w:val="both"/>
      </w:pPr>
      <w:r w:rsidRPr="006F7E3A">
        <w:pict w14:anchorId="35ADF57B">
          <v:rect id="_x0000_i1090" style="width:0;height:1.5pt" o:hralign="center" o:hrstd="t" o:hr="t" fillcolor="#a0a0a0" stroked="f"/>
        </w:pict>
      </w:r>
    </w:p>
    <w:p w14:paraId="512B8988" w14:textId="77777777" w:rsidR="006F7E3A" w:rsidRPr="006F7E3A" w:rsidRDefault="006F7E3A" w:rsidP="006F7E3A">
      <w:pPr>
        <w:jc w:val="both"/>
        <w:rPr>
          <w:b/>
          <w:bCs/>
        </w:rPr>
      </w:pPr>
      <w:r w:rsidRPr="006F7E3A">
        <w:rPr>
          <w:b/>
          <w:bCs/>
        </w:rPr>
        <w:t>6. Evidência de Monte Carlo</w:t>
      </w:r>
    </w:p>
    <w:p w14:paraId="0E480139" w14:textId="23844148" w:rsidR="006F7E3A" w:rsidRPr="006F7E3A" w:rsidRDefault="006F7E3A" w:rsidP="006F7E3A">
      <w:pPr>
        <w:jc w:val="both"/>
      </w:pPr>
      <w:r w:rsidRPr="006F7E3A">
        <w:t xml:space="preserve">Os autores realizam simulações com </w:t>
      </w:r>
      <m:oMath>
        <m:r>
          <w:rPr>
            <w:rFonts w:ascii="Cambria Math" w:hAnsi="Cambria Math"/>
          </w:rPr>
          <m:t>N=100</m:t>
        </m:r>
      </m:oMath>
      <w:r w:rsidRPr="006F7E3A">
        <w:t xml:space="preserve">, </w:t>
      </w:r>
      <m:oMath>
        <m:r>
          <w:rPr>
            <w:rFonts w:ascii="Cambria Math" w:hAnsi="Cambria Math"/>
          </w:rPr>
          <m:t>T=7</m:t>
        </m:r>
      </m:oMath>
      <w:r w:rsidRPr="006F7E3A">
        <w:t xml:space="preserve">e 100 replicações, gerando dados a partir de: </w:t>
      </w:r>
    </w:p>
    <w:p w14:paraId="7B63A0E0" w14:textId="50200420" w:rsidR="006F7E3A" w:rsidRPr="006F7E3A" w:rsidRDefault="006F7E3A" w:rsidP="006F7E3A">
      <w:pPr>
        <w:jc w:val="both"/>
      </w:pPr>
      <m:oMathPara>
        <m:oMath>
          <m:sSub>
            <m:sSubPr>
              <m:ctrlPr>
                <w:rPr>
                  <w:rFonts w:ascii="Cambria Math" w:hAnsi="Cambria Math"/>
                </w:rPr>
              </m:ctrlPr>
            </m:sSubPr>
            <m:e>
              <m:r>
                <w:rPr>
                  <w:rFonts w:ascii="Cambria Math" w:hAnsi="Cambria Math"/>
                </w:rPr>
                <m:t>y</m:t>
              </m:r>
            </m:e>
            <m:sub>
              <m:r>
                <w:rPr>
                  <w:rFonts w:ascii="Cambria Math" w:hAnsi="Cambria Math"/>
                </w:rPr>
                <m:t>it</m:t>
              </m:r>
            </m:sub>
          </m:sSub>
          <m:r>
            <w:rPr>
              <w:rFonts w:ascii="Cambria Math" w:hAnsi="Cambria Math"/>
            </w:rPr>
            <m:t>=α</m:t>
          </m:r>
          <m:sSub>
            <m:sSubPr>
              <m:ctrlPr>
                <w:rPr>
                  <w:rFonts w:ascii="Cambria Math" w:hAnsi="Cambria Math"/>
                </w:rPr>
              </m:ctrlPr>
            </m:sSubPr>
            <m:e>
              <m:r>
                <w:rPr>
                  <w:rFonts w:ascii="Cambria Math" w:hAnsi="Cambria Math"/>
                </w:rPr>
                <m:t>y</m:t>
              </m:r>
            </m:e>
            <m:sub>
              <m:r>
                <w:rPr>
                  <w:rFonts w:ascii="Cambria Math" w:hAnsi="Cambria Math"/>
                </w:rPr>
                <m:t>i,t-1</m:t>
              </m:r>
            </m:sub>
          </m:sSub>
          <m:r>
            <w:rPr>
              <w:rFonts w:ascii="Cambria Math" w:hAnsi="Cambria Math"/>
            </w:rPr>
            <m:t>+β</m:t>
          </m:r>
          <m:sSub>
            <m:sSubPr>
              <m:ctrlPr>
                <w:rPr>
                  <w:rFonts w:ascii="Cambria Math" w:hAnsi="Cambria Math"/>
                </w:rPr>
              </m:ctrlPr>
            </m:sSubPr>
            <m:e>
              <m:r>
                <w:rPr>
                  <w:rFonts w:ascii="Cambria Math" w:hAnsi="Cambria Math"/>
                </w:rPr>
                <m:t>x</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0</m:t>
              </m:r>
            </m:sub>
          </m:sSub>
          <m:sSub>
            <m:sSubPr>
              <m:ctrlPr>
                <w:rPr>
                  <w:rFonts w:ascii="Cambria Math" w:hAnsi="Cambria Math"/>
                </w:rPr>
              </m:ctrlPr>
            </m:sSubPr>
            <m:e>
              <m:r>
                <w:rPr>
                  <w:rFonts w:ascii="Cambria Math" w:hAnsi="Cambria Math"/>
                </w:rPr>
                <m:t>ϵ</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it</m:t>
              </m:r>
            </m:sub>
          </m:sSub>
          <m:r>
            <w:rPr>
              <w:rFonts w:ascii="Cambria Math" w:hAnsi="Cambria Math"/>
            </w:rPr>
            <m:t>+ϕ</m:t>
          </m:r>
          <m:sSub>
            <m:sSubPr>
              <m:ctrlPr>
                <w:rPr>
                  <w:rFonts w:ascii="Cambria Math" w:hAnsi="Cambria Math"/>
                </w:rPr>
              </m:ctrlPr>
            </m:sSubPr>
            <m:e>
              <m:r>
                <w:rPr>
                  <w:rFonts w:ascii="Cambria Math" w:hAnsi="Cambria Math"/>
                </w:rPr>
                <m:t>e</m:t>
              </m:r>
            </m:e>
            <m:sub>
              <m:r>
                <w:rPr>
                  <w:rFonts w:ascii="Cambria Math" w:hAnsi="Cambria Math"/>
                </w:rPr>
                <m:t>i,t-1</m:t>
              </m:r>
            </m:sub>
          </m:sSub>
          <m:r>
            <w:rPr>
              <w:rFonts w:ascii="Cambria Math" w:hAnsi="Cambria Math"/>
            </w:rPr>
            <m:t>)</m:t>
          </m:r>
          <m:r>
            <w:rPr>
              <w:i/>
            </w:rPr>
            <w:br/>
          </m:r>
        </m:oMath>
      </m:oMathPara>
    </w:p>
    <w:p w14:paraId="381FA1EB" w14:textId="77777777" w:rsidR="006F7E3A" w:rsidRPr="006F7E3A" w:rsidRDefault="006F7E3A" w:rsidP="006F7E3A">
      <w:pPr>
        <w:jc w:val="both"/>
      </w:pPr>
      <w:r w:rsidRPr="006F7E3A">
        <w:t>Os principais resultados são:</w:t>
      </w:r>
    </w:p>
    <w:p w14:paraId="3093879E" w14:textId="77777777" w:rsidR="006F7E3A" w:rsidRPr="006F7E3A" w:rsidRDefault="006F7E3A" w:rsidP="006F7E3A">
      <w:pPr>
        <w:jc w:val="both"/>
      </w:pPr>
      <w:r w:rsidRPr="006F7E3A">
        <w:rPr>
          <w:b/>
          <w:bCs/>
        </w:rPr>
        <w:t>Sobre os estimadores (Tabela 1):</w:t>
      </w:r>
    </w:p>
    <w:p w14:paraId="26C68AAC" w14:textId="1A6F95A0" w:rsidR="006F7E3A" w:rsidRPr="006F7E3A" w:rsidRDefault="006F7E3A" w:rsidP="006F7E3A">
      <w:pPr>
        <w:numPr>
          <w:ilvl w:val="0"/>
          <w:numId w:val="14"/>
        </w:numPr>
        <w:jc w:val="both"/>
      </w:pPr>
      <w:r w:rsidRPr="006F7E3A">
        <w:t xml:space="preserve">O GMM (um e dois passos) apresenta viés pequeno em amostras finitas, da ordem de 2 a 3%, para diferentes valores de </w:t>
      </w:r>
      <m:oMath>
        <m:r>
          <w:rPr>
            <w:rFonts w:ascii="Cambria Math" w:hAnsi="Cambria Math"/>
          </w:rPr>
          <m:t>α</m:t>
        </m:r>
      </m:oMath>
      <w:r w:rsidRPr="006F7E3A">
        <w:t xml:space="preserve">. </w:t>
      </w:r>
    </w:p>
    <w:p w14:paraId="29C2ACE5" w14:textId="2C513B97" w:rsidR="006F7E3A" w:rsidRPr="006F7E3A" w:rsidRDefault="006F7E3A" w:rsidP="006F7E3A">
      <w:pPr>
        <w:numPr>
          <w:ilvl w:val="0"/>
          <w:numId w:val="14"/>
        </w:numPr>
        <w:jc w:val="both"/>
      </w:pPr>
      <w:r w:rsidRPr="006F7E3A">
        <w:t xml:space="preserve">OLS em nível tem viés fortemente positivo (correlação entre </w:t>
      </w:r>
      <m:oMath>
        <m:sSub>
          <m:sSubPr>
            <m:ctrlPr>
              <w:rPr>
                <w:rFonts w:ascii="Cambria Math" w:hAnsi="Cambria Math"/>
              </w:rPr>
            </m:ctrlPr>
          </m:sSubPr>
          <m:e>
            <m:r>
              <w:rPr>
                <w:rFonts w:ascii="Cambria Math" w:hAnsi="Cambria Math"/>
              </w:rPr>
              <m:t>y</m:t>
            </m:r>
          </m:e>
          <m:sub>
            <m:r>
              <w:rPr>
                <w:rFonts w:ascii="Cambria Math" w:hAnsi="Cambria Math"/>
              </w:rPr>
              <m:t>i,t-1</m:t>
            </m:r>
          </m:sub>
        </m:sSub>
      </m:oMath>
      <w:r w:rsidRPr="006F7E3A">
        <w:t xml:space="preserve">e </w:t>
      </w:r>
      <m:oMath>
        <m:sSub>
          <m:sSubPr>
            <m:ctrlPr>
              <w:rPr>
                <w:rFonts w:ascii="Cambria Math" w:hAnsi="Cambria Math"/>
              </w:rPr>
            </m:ctrlPr>
          </m:sSubPr>
          <m:e>
            <m:r>
              <w:rPr>
                <w:rFonts w:ascii="Cambria Math" w:hAnsi="Cambria Math"/>
              </w:rPr>
              <m:t>η</m:t>
            </m:r>
          </m:e>
          <m:sub>
            <m:r>
              <w:rPr>
                <w:rFonts w:ascii="Cambria Math" w:hAnsi="Cambria Math"/>
              </w:rPr>
              <m:t>i</m:t>
            </m:r>
          </m:sub>
        </m:sSub>
      </m:oMath>
      <w:r w:rsidRPr="006F7E3A">
        <w:t xml:space="preserve">). </w:t>
      </w:r>
    </w:p>
    <w:p w14:paraId="2C6FA0D0" w14:textId="000236F1" w:rsidR="006F7E3A" w:rsidRPr="006F7E3A" w:rsidRDefault="006F7E3A" w:rsidP="006F7E3A">
      <w:pPr>
        <w:numPr>
          <w:ilvl w:val="0"/>
          <w:numId w:val="14"/>
        </w:numPr>
        <w:jc w:val="both"/>
      </w:pPr>
      <w:proofErr w:type="spellStart"/>
      <w:r w:rsidRPr="006F7E3A">
        <w:t>Within-groups</w:t>
      </w:r>
      <w:proofErr w:type="spellEnd"/>
      <w:r w:rsidRPr="006F7E3A">
        <w:t xml:space="preserve"> tem viés negativo, com magnitude inversamente proporcional a </w:t>
      </w:r>
      <m:oMath>
        <m:r>
          <w:rPr>
            <w:rFonts w:ascii="Cambria Math" w:hAnsi="Cambria Math"/>
          </w:rPr>
          <m:t>T</m:t>
        </m:r>
      </m:oMath>
      <w:r w:rsidRPr="006F7E3A">
        <w:t xml:space="preserve">. </w:t>
      </w:r>
    </w:p>
    <w:p w14:paraId="51791A50" w14:textId="561D47A4" w:rsidR="006F7E3A" w:rsidRPr="006F7E3A" w:rsidRDefault="006F7E3A" w:rsidP="006F7E3A">
      <w:pPr>
        <w:numPr>
          <w:ilvl w:val="0"/>
          <w:numId w:val="14"/>
        </w:numPr>
        <w:jc w:val="both"/>
      </w:pPr>
      <w:r w:rsidRPr="006F7E3A">
        <w:lastRenderedPageBreak/>
        <w:t>O estimador Anderson-</w:t>
      </w:r>
      <w:proofErr w:type="spellStart"/>
      <w:r w:rsidRPr="006F7E3A">
        <w:t>Hsiao</w:t>
      </w:r>
      <w:proofErr w:type="spellEnd"/>
      <w:r w:rsidRPr="006F7E3A">
        <w:t xml:space="preserve"> pode apresentar problemas de identificação (quando </w:t>
      </w:r>
      <m:oMath>
        <m:r>
          <m:rPr>
            <m:sty m:val="p"/>
          </m:rP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i,t-2</m:t>
            </m:r>
          </m:sub>
        </m:sSub>
      </m:oMath>
      <w:r w:rsidRPr="006F7E3A">
        <w:t xml:space="preserve">e </w:t>
      </w:r>
      <m:oMath>
        <m:r>
          <m:rPr>
            <m:sty m:val="p"/>
          </m:rP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i,t-1</m:t>
            </m:r>
          </m:sub>
        </m:sSub>
      </m:oMath>
      <w:r w:rsidRPr="006F7E3A">
        <w:t xml:space="preserve">se tornam não correlacionados para certos valores de </w:t>
      </w:r>
      <m:oMath>
        <m:r>
          <w:rPr>
            <w:rFonts w:ascii="Cambria Math" w:hAnsi="Cambria Math"/>
          </w:rPr>
          <m:t>α</m:t>
        </m:r>
      </m:oMath>
      <w:r w:rsidRPr="006F7E3A">
        <w:t xml:space="preserve">e </w:t>
      </w:r>
      <m:oMath>
        <m:r>
          <w:rPr>
            <w:rFonts w:ascii="Cambria Math" w:hAnsi="Cambria Math"/>
          </w:rPr>
          <m:t>ρ</m:t>
        </m:r>
      </m:oMath>
      <w:r w:rsidRPr="006F7E3A">
        <w:t xml:space="preserve">) e tem variância muito maior do que o GMM, de 3 a 5 vezes para os valores simulados. </w:t>
      </w:r>
    </w:p>
    <w:p w14:paraId="2DF3453B" w14:textId="77777777" w:rsidR="006F7E3A" w:rsidRPr="006F7E3A" w:rsidRDefault="006F7E3A" w:rsidP="006F7E3A">
      <w:pPr>
        <w:numPr>
          <w:ilvl w:val="0"/>
          <w:numId w:val="14"/>
        </w:numPr>
        <w:jc w:val="both"/>
      </w:pPr>
      <w:r w:rsidRPr="006F7E3A">
        <w:t>O desvio padrão assintótico do estimador de dois passos apresenta viés de cerca de 20% para baixo em amostras finitas, o que é uma advertência prática importante.</w:t>
      </w:r>
    </w:p>
    <w:p w14:paraId="68B3BDED" w14:textId="77777777" w:rsidR="006F7E3A" w:rsidRPr="006F7E3A" w:rsidRDefault="006F7E3A" w:rsidP="006F7E3A">
      <w:pPr>
        <w:jc w:val="both"/>
      </w:pPr>
      <w:r w:rsidRPr="006F7E3A">
        <w:rPr>
          <w:b/>
          <w:bCs/>
        </w:rPr>
        <w:t>Sobre os testes de tamanho (Tabela 2, hipótese nula verdadeira):</w:t>
      </w:r>
    </w:p>
    <w:p w14:paraId="528A109A" w14:textId="2A0DC201" w:rsidR="006F7E3A" w:rsidRPr="006F7E3A" w:rsidRDefault="006F7E3A" w:rsidP="006F7E3A">
      <w:pPr>
        <w:numPr>
          <w:ilvl w:val="0"/>
          <w:numId w:val="15"/>
        </w:numPr>
        <w:jc w:val="both"/>
      </w:pPr>
      <w:r w:rsidRPr="006F7E3A">
        <w:t xml:space="preserve">Os três testes </w:t>
      </w:r>
      <m:oMath>
        <m:sSub>
          <m:sSubPr>
            <m:ctrlPr>
              <w:rPr>
                <w:rFonts w:ascii="Cambria Math" w:hAnsi="Cambria Math"/>
              </w:rPr>
            </m:ctrlPr>
          </m:sSubPr>
          <m:e>
            <m:r>
              <w:rPr>
                <w:rFonts w:ascii="Cambria Math" w:hAnsi="Cambria Math"/>
              </w:rPr>
              <m:t>m</m:t>
            </m:r>
          </m:e>
          <m:sub>
            <m:r>
              <w:rPr>
                <w:rFonts w:ascii="Cambria Math" w:hAnsi="Cambria Math"/>
              </w:rPr>
              <m:t>2</m:t>
            </m:r>
          </m:sub>
        </m:sSub>
      </m:oMath>
      <w:r w:rsidRPr="006F7E3A">
        <w:t xml:space="preserve">apresentam tamanho empírico próximo do nominal — as distribuições assintoticas são boa aproximação mesmo com </w:t>
      </w:r>
      <m:oMath>
        <m:r>
          <w:rPr>
            <w:rFonts w:ascii="Cambria Math" w:hAnsi="Cambria Math"/>
          </w:rPr>
          <m:t>N=100</m:t>
        </m:r>
      </m:oMath>
      <w:r w:rsidRPr="006F7E3A">
        <w:t xml:space="preserve">. </w:t>
      </w:r>
    </w:p>
    <w:p w14:paraId="15ABC62E" w14:textId="77777777" w:rsidR="006F7E3A" w:rsidRPr="006F7E3A" w:rsidRDefault="006F7E3A" w:rsidP="006F7E3A">
      <w:pPr>
        <w:numPr>
          <w:ilvl w:val="0"/>
          <w:numId w:val="15"/>
        </w:numPr>
        <w:jc w:val="both"/>
      </w:pPr>
      <w:r w:rsidRPr="006F7E3A">
        <w:t xml:space="preserve">O </w:t>
      </w:r>
      <w:proofErr w:type="spellStart"/>
      <w:r w:rsidRPr="006F7E3A">
        <w:t>Sargan</w:t>
      </w:r>
      <w:proofErr w:type="spellEnd"/>
      <w:r w:rsidRPr="006F7E3A">
        <w:t xml:space="preserve"> de dois passos também se comporta bem.</w:t>
      </w:r>
    </w:p>
    <w:p w14:paraId="79DE8B34" w14:textId="77777777" w:rsidR="006F7E3A" w:rsidRPr="006F7E3A" w:rsidRDefault="006F7E3A" w:rsidP="006F7E3A">
      <w:pPr>
        <w:numPr>
          <w:ilvl w:val="0"/>
          <w:numId w:val="15"/>
        </w:numPr>
        <w:jc w:val="both"/>
      </w:pPr>
      <w:r w:rsidRPr="006F7E3A">
        <w:t xml:space="preserve">O </w:t>
      </w:r>
      <w:proofErr w:type="spellStart"/>
      <w:r w:rsidRPr="006F7E3A">
        <w:t>Hausman</w:t>
      </w:r>
      <w:proofErr w:type="spellEnd"/>
      <w:r w:rsidRPr="006F7E3A">
        <w:t xml:space="preserve"> de dois passos tende a rejeitar excessivamente.</w:t>
      </w:r>
    </w:p>
    <w:p w14:paraId="698F4871" w14:textId="77777777" w:rsidR="006F7E3A" w:rsidRPr="006F7E3A" w:rsidRDefault="006F7E3A" w:rsidP="006F7E3A">
      <w:pPr>
        <w:jc w:val="both"/>
      </w:pPr>
      <w:r w:rsidRPr="006F7E3A">
        <w:rPr>
          <w:b/>
          <w:bCs/>
        </w:rPr>
        <w:t xml:space="preserve">Sobre o poder dos testes (Tabela 3, hipótese alternativa com correlação </w:t>
      </w:r>
      <w:proofErr w:type="gramStart"/>
      <w:r w:rsidRPr="006F7E3A">
        <w:rPr>
          <w:b/>
          <w:bCs/>
        </w:rPr>
        <w:t>MA(</w:t>
      </w:r>
      <w:proofErr w:type="gramEnd"/>
      <w:r w:rsidRPr="006F7E3A">
        <w:rPr>
          <w:b/>
          <w:bCs/>
        </w:rPr>
        <w:t>1)):</w:t>
      </w:r>
    </w:p>
    <w:p w14:paraId="38DB0F50" w14:textId="7C28A285" w:rsidR="006F7E3A" w:rsidRPr="006F7E3A" w:rsidRDefault="006F7E3A" w:rsidP="006F7E3A">
      <w:pPr>
        <w:numPr>
          <w:ilvl w:val="0"/>
          <w:numId w:val="16"/>
        </w:numPr>
        <w:jc w:val="both"/>
      </w:pPr>
      <w:r w:rsidRPr="006F7E3A">
        <w:t xml:space="preserve">O </w:t>
      </w:r>
      <m:oMath>
        <m:sSub>
          <m:sSubPr>
            <m:ctrlPr>
              <w:rPr>
                <w:rFonts w:ascii="Cambria Math" w:hAnsi="Cambria Math"/>
              </w:rPr>
            </m:ctrlPr>
          </m:sSubPr>
          <m:e>
            <m:r>
              <w:rPr>
                <w:rFonts w:ascii="Cambria Math" w:hAnsi="Cambria Math"/>
              </w:rPr>
              <m:t>m</m:t>
            </m:r>
          </m:e>
          <m:sub>
            <m:r>
              <w:rPr>
                <w:rFonts w:ascii="Cambria Math" w:hAnsi="Cambria Math"/>
              </w:rPr>
              <m:t>2</m:t>
            </m:r>
          </m:sub>
        </m:sSub>
      </m:oMath>
      <w:r w:rsidRPr="006F7E3A">
        <w:t xml:space="preserve">é o teste mais poderoso: com correlação de 0,2 nos erros, rejeita em mais de 50% das vezes; com correlação de 0,3, rejeita em 95%. </w:t>
      </w:r>
    </w:p>
    <w:p w14:paraId="46E737FE" w14:textId="77777777" w:rsidR="006F7E3A" w:rsidRPr="006F7E3A" w:rsidRDefault="006F7E3A" w:rsidP="006F7E3A">
      <w:pPr>
        <w:numPr>
          <w:ilvl w:val="0"/>
          <w:numId w:val="16"/>
        </w:numPr>
        <w:jc w:val="both"/>
      </w:pPr>
      <w:r w:rsidRPr="006F7E3A">
        <w:t xml:space="preserve">O </w:t>
      </w:r>
      <w:proofErr w:type="spellStart"/>
      <w:r w:rsidRPr="006F7E3A">
        <w:t>Hausman</w:t>
      </w:r>
      <w:proofErr w:type="spellEnd"/>
      <w:r w:rsidRPr="006F7E3A">
        <w:t xml:space="preserve"> tem poder consideravelmente menor.</w:t>
      </w:r>
    </w:p>
    <w:p w14:paraId="2F5BF380" w14:textId="6D781201" w:rsidR="006F7E3A" w:rsidRPr="006F7E3A" w:rsidRDefault="006F7E3A" w:rsidP="006F7E3A">
      <w:pPr>
        <w:numPr>
          <w:ilvl w:val="0"/>
          <w:numId w:val="16"/>
        </w:numPr>
        <w:jc w:val="both"/>
      </w:pPr>
      <w:r w:rsidRPr="006F7E3A">
        <w:t xml:space="preserve">Em presença de heteroscedasticidade, os testes não robustos (baseados em estimador de um passo sem correção) rejeitam excessivamente, enquanto o </w:t>
      </w:r>
      <m:oMath>
        <m:sSub>
          <m:sSubPr>
            <m:ctrlPr>
              <w:rPr>
                <w:rFonts w:ascii="Cambria Math" w:hAnsi="Cambria Math"/>
              </w:rPr>
            </m:ctrlPr>
          </m:sSubPr>
          <m:e>
            <m:r>
              <w:rPr>
                <w:rFonts w:ascii="Cambria Math" w:hAnsi="Cambria Math"/>
              </w:rPr>
              <m:t>m</m:t>
            </m:r>
          </m:e>
          <m:sub>
            <m:r>
              <w:rPr>
                <w:rFonts w:ascii="Cambria Math" w:hAnsi="Cambria Math"/>
              </w:rPr>
              <m:t>2</m:t>
            </m:r>
          </m:sub>
        </m:sSub>
      </m:oMath>
      <w:r w:rsidRPr="006F7E3A">
        <w:t xml:space="preserve">robusto e o Sargan diferença de dois passos mantêm o tamanho nominal. </w:t>
      </w:r>
    </w:p>
    <w:p w14:paraId="75994260" w14:textId="77777777" w:rsidR="006F7E3A" w:rsidRPr="006F7E3A" w:rsidRDefault="006F7E3A" w:rsidP="006F7E3A">
      <w:pPr>
        <w:jc w:val="both"/>
      </w:pPr>
      <w:r w:rsidRPr="006F7E3A">
        <w:pict w14:anchorId="6DAF3B22">
          <v:rect id="_x0000_i1091" style="width:0;height:1.5pt" o:hralign="center" o:hrstd="t" o:hr="t" fillcolor="#a0a0a0" stroked="f"/>
        </w:pict>
      </w:r>
    </w:p>
    <w:p w14:paraId="139444A7" w14:textId="77777777" w:rsidR="006F7E3A" w:rsidRPr="006F7E3A" w:rsidRDefault="006F7E3A" w:rsidP="006F7E3A">
      <w:pPr>
        <w:jc w:val="both"/>
        <w:rPr>
          <w:b/>
          <w:bCs/>
        </w:rPr>
      </w:pPr>
      <w:r w:rsidRPr="006F7E3A">
        <w:rPr>
          <w:b/>
          <w:bCs/>
        </w:rPr>
        <w:t>7. Aplicação Empírica: Equações de Emprego</w:t>
      </w:r>
    </w:p>
    <w:p w14:paraId="3A1A842C" w14:textId="77777777" w:rsidR="006F7E3A" w:rsidRPr="006F7E3A" w:rsidRDefault="006F7E3A" w:rsidP="006F7E3A">
      <w:pPr>
        <w:jc w:val="both"/>
      </w:pPr>
      <w:r w:rsidRPr="006F7E3A">
        <w:t>Os autores estimam um modelo dinâmico de demanda por trabalho para 140 empresas industriais britânicas (painel não balanceado, 1979–1984):</w:t>
      </w:r>
    </w:p>
    <w:p w14:paraId="264D6D18" w14:textId="64D916CA" w:rsidR="006F7E3A" w:rsidRPr="006F7E3A" w:rsidRDefault="006F7E3A" w:rsidP="006F7E3A">
      <w:pPr>
        <w:jc w:val="both"/>
      </w:pPr>
      <m:oMathPara>
        <m:oMath>
          <m:sSub>
            <m:sSubPr>
              <m:ctrlPr>
                <w:rPr>
                  <w:rFonts w:ascii="Cambria Math" w:hAnsi="Cambria Math"/>
                </w:rPr>
              </m:ctrlPr>
            </m:sSubPr>
            <m:e>
              <m:r>
                <w:rPr>
                  <w:rFonts w:ascii="Cambria Math" w:hAnsi="Cambria Math"/>
                </w:rPr>
                <m:t>n</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sSub>
            <m:sSubPr>
              <m:ctrlPr>
                <w:rPr>
                  <w:rFonts w:ascii="Cambria Math" w:hAnsi="Cambria Math"/>
                </w:rPr>
              </m:ctrlPr>
            </m:sSubPr>
            <m:e>
              <m:r>
                <w:rPr>
                  <w:rFonts w:ascii="Cambria Math" w:hAnsi="Cambria Math"/>
                </w:rPr>
                <m:t>n</m:t>
              </m:r>
            </m:e>
            <m:sub>
              <m:r>
                <w:rPr>
                  <w:rFonts w:ascii="Cambria Math" w:hAnsi="Cambria Math"/>
                </w:rPr>
                <m:t>i,t-1</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sSub>
            <m:sSubPr>
              <m:ctrlPr>
                <w:rPr>
                  <w:rFonts w:ascii="Cambria Math" w:hAnsi="Cambria Math"/>
                </w:rPr>
              </m:ctrlPr>
            </m:sSubPr>
            <m:e>
              <m:r>
                <w:rPr>
                  <w:rFonts w:ascii="Cambria Math" w:hAnsi="Cambria Math"/>
                </w:rPr>
                <m:t>n</m:t>
              </m:r>
            </m:e>
            <m:sub>
              <m:r>
                <w:rPr>
                  <w:rFonts w:ascii="Cambria Math" w:hAnsi="Cambria Math"/>
                </w:rPr>
                <m:t>i,t-2</m:t>
              </m:r>
            </m:sub>
          </m:sSub>
          <m:r>
            <w:rPr>
              <w:rFonts w:ascii="Cambria Math" w:hAnsi="Cambria Math"/>
            </w:rPr>
            <m:t>+β(L)</m:t>
          </m:r>
          <m:sSub>
            <m:sSubPr>
              <m:ctrlPr>
                <w:rPr>
                  <w:rFonts w:ascii="Cambria Math" w:hAnsi="Cambria Math"/>
                </w:rPr>
              </m:ctrlPr>
            </m:sSubPr>
            <m:e>
              <m:r>
                <w:rPr>
                  <w:rFonts w:ascii="Cambria Math" w:hAnsi="Cambria Math"/>
                </w:rPr>
                <m:t>x</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it</m:t>
              </m:r>
            </m:sub>
          </m:sSub>
          <m:r>
            <w:br/>
          </m:r>
        </m:oMath>
      </m:oMathPara>
    </w:p>
    <w:p w14:paraId="035EF4C9" w14:textId="6EE66C22" w:rsidR="006F7E3A" w:rsidRPr="006F7E3A" w:rsidRDefault="006F7E3A" w:rsidP="006F7E3A">
      <w:pPr>
        <w:jc w:val="both"/>
      </w:pPr>
      <w:r w:rsidRPr="006F7E3A">
        <w:t xml:space="preserve">onde </w:t>
      </w:r>
      <m:oMath>
        <m:sSub>
          <m:sSubPr>
            <m:ctrlPr>
              <w:rPr>
                <w:rFonts w:ascii="Cambria Math" w:hAnsi="Cambria Math"/>
              </w:rPr>
            </m:ctrlPr>
          </m:sSubPr>
          <m:e>
            <m:r>
              <w:rPr>
                <w:rFonts w:ascii="Cambria Math" w:hAnsi="Cambria Math"/>
              </w:rPr>
              <m:t>n</m:t>
            </m:r>
          </m:e>
          <m:sub>
            <m:r>
              <w:rPr>
                <w:rFonts w:ascii="Cambria Math" w:hAnsi="Cambria Math"/>
              </w:rPr>
              <m:t>it</m:t>
            </m:r>
          </m:sub>
        </m:sSub>
      </m:oMath>
      <w:r w:rsidRPr="006F7E3A">
        <w:t xml:space="preserve">é o log do emprego, </w:t>
      </w:r>
      <m:oMath>
        <m:sSub>
          <m:sSubPr>
            <m:ctrlPr>
              <w:rPr>
                <w:rFonts w:ascii="Cambria Math" w:hAnsi="Cambria Math"/>
              </w:rPr>
            </m:ctrlPr>
          </m:sSubPr>
          <m:e>
            <m:r>
              <w:rPr>
                <w:rFonts w:ascii="Cambria Math" w:hAnsi="Cambria Math"/>
              </w:rPr>
              <m:t>x</m:t>
            </m:r>
          </m:e>
          <m:sub>
            <m:r>
              <w:rPr>
                <w:rFonts w:ascii="Cambria Math" w:hAnsi="Cambria Math"/>
              </w:rPr>
              <m:t>it</m:t>
            </m:r>
          </m:sub>
        </m:sSub>
      </m:oMath>
      <w:r w:rsidRPr="006F7E3A">
        <w:t xml:space="preserve">inclui salário real, estoque de capital e output setorial, </w:t>
      </w:r>
      <m:oMath>
        <m:sSub>
          <m:sSubPr>
            <m:ctrlPr>
              <w:rPr>
                <w:rFonts w:ascii="Cambria Math" w:hAnsi="Cambria Math"/>
              </w:rPr>
            </m:ctrlPr>
          </m:sSubPr>
          <m:e>
            <m:r>
              <w:rPr>
                <w:rFonts w:ascii="Cambria Math" w:hAnsi="Cambria Math"/>
              </w:rPr>
              <m:t>λ</m:t>
            </m:r>
          </m:e>
          <m:sub>
            <m:r>
              <w:rPr>
                <w:rFonts w:ascii="Cambria Math" w:hAnsi="Cambria Math"/>
              </w:rPr>
              <m:t>t</m:t>
            </m:r>
          </m:sub>
        </m:sSub>
      </m:oMath>
      <w:r w:rsidRPr="006F7E3A">
        <w:t xml:space="preserve">são efeitos de tempo comuns. </w:t>
      </w:r>
    </w:p>
    <w:p w14:paraId="6CE165EF" w14:textId="77777777" w:rsidR="006F7E3A" w:rsidRPr="006F7E3A" w:rsidRDefault="006F7E3A" w:rsidP="006F7E3A">
      <w:pPr>
        <w:jc w:val="both"/>
      </w:pPr>
      <w:r w:rsidRPr="006F7E3A">
        <w:t>As principais conclusões práticas são:</w:t>
      </w:r>
    </w:p>
    <w:p w14:paraId="1E107464" w14:textId="77777777" w:rsidR="006F7E3A" w:rsidRPr="006F7E3A" w:rsidRDefault="006F7E3A" w:rsidP="006F7E3A">
      <w:pPr>
        <w:numPr>
          <w:ilvl w:val="0"/>
          <w:numId w:val="17"/>
        </w:numPr>
        <w:jc w:val="both"/>
      </w:pPr>
      <w:r w:rsidRPr="006F7E3A">
        <w:t>O GMM produz estimativas bem determinadas com sinais esperados (salário negativo, capital e demanda positivos).</w:t>
      </w:r>
    </w:p>
    <w:p w14:paraId="784DEFD3" w14:textId="77777777" w:rsidR="006F7E3A" w:rsidRPr="006F7E3A" w:rsidRDefault="006F7E3A" w:rsidP="006F7E3A">
      <w:pPr>
        <w:numPr>
          <w:ilvl w:val="0"/>
          <w:numId w:val="17"/>
        </w:numPr>
        <w:jc w:val="both"/>
      </w:pPr>
      <w:r w:rsidRPr="006F7E3A">
        <w:lastRenderedPageBreak/>
        <w:t xml:space="preserve">Os coeficientes no defasado dependente ficam entre as estimativas do OLS (viesado para cima) e do </w:t>
      </w:r>
      <w:proofErr w:type="spellStart"/>
      <w:r w:rsidRPr="006F7E3A">
        <w:t>within-groups</w:t>
      </w:r>
      <w:proofErr w:type="spellEnd"/>
      <w:r w:rsidRPr="006F7E3A">
        <w:t xml:space="preserve"> (viesado para baixo), o que é consistente com a teoria.</w:t>
      </w:r>
    </w:p>
    <w:p w14:paraId="60F66723" w14:textId="5C4EEEAB" w:rsidR="006F7E3A" w:rsidRPr="006F7E3A" w:rsidRDefault="006F7E3A" w:rsidP="006F7E3A">
      <w:pPr>
        <w:numPr>
          <w:ilvl w:val="0"/>
          <w:numId w:val="17"/>
        </w:numPr>
        <w:jc w:val="both"/>
      </w:pPr>
      <w:r w:rsidRPr="006F7E3A">
        <w:t xml:space="preserve">Os testes </w:t>
      </w:r>
      <m:oMath>
        <m:sSub>
          <m:sSubPr>
            <m:ctrlPr>
              <w:rPr>
                <w:rFonts w:ascii="Cambria Math" w:hAnsi="Cambria Math"/>
              </w:rPr>
            </m:ctrlPr>
          </m:sSubPr>
          <m:e>
            <m:r>
              <w:rPr>
                <w:rFonts w:ascii="Cambria Math" w:hAnsi="Cambria Math"/>
              </w:rPr>
              <m:t>m</m:t>
            </m:r>
          </m:e>
          <m:sub>
            <m:r>
              <w:rPr>
                <w:rFonts w:ascii="Cambria Math" w:hAnsi="Cambria Math"/>
              </w:rPr>
              <m:t>2</m:t>
            </m:r>
          </m:sub>
        </m:sSub>
      </m:oMath>
      <w:r w:rsidRPr="006F7E3A">
        <w:t xml:space="preserve">robustos não rejeitam a hipótese de erros serialmente não correlacionados, validando a estratégia de instrumentação. </w:t>
      </w:r>
    </w:p>
    <w:p w14:paraId="67DFA2B9" w14:textId="77777777" w:rsidR="006F7E3A" w:rsidRPr="006F7E3A" w:rsidRDefault="006F7E3A" w:rsidP="006F7E3A">
      <w:pPr>
        <w:numPr>
          <w:ilvl w:val="0"/>
          <w:numId w:val="17"/>
        </w:numPr>
        <w:jc w:val="both"/>
      </w:pPr>
      <w:r w:rsidRPr="006F7E3A">
        <w:t>O estimador Anderson-</w:t>
      </w:r>
      <w:proofErr w:type="spellStart"/>
      <w:r w:rsidRPr="006F7E3A">
        <w:t>Hsiao</w:t>
      </w:r>
      <w:proofErr w:type="spellEnd"/>
      <w:r w:rsidRPr="006F7E3A">
        <w:t xml:space="preserve"> (com instrumento único) produz coeficientes muito pouco precisos, confirmando o ganho de eficiência do GMM na prática.</w:t>
      </w:r>
    </w:p>
    <w:p w14:paraId="09727A76" w14:textId="77777777" w:rsidR="006F7E3A" w:rsidRPr="006F7E3A" w:rsidRDefault="006F7E3A" w:rsidP="006F7E3A">
      <w:pPr>
        <w:numPr>
          <w:ilvl w:val="0"/>
          <w:numId w:val="17"/>
        </w:numPr>
        <w:jc w:val="both"/>
      </w:pPr>
      <w:r w:rsidRPr="006F7E3A">
        <w:t xml:space="preserve">Quando salários e capital são tratados como predeterminados (em vez de estritamente exógenos), os resultados se alteram — as estatísticas de </w:t>
      </w:r>
      <w:proofErr w:type="spellStart"/>
      <w:r w:rsidRPr="006F7E3A">
        <w:t>Hausman</w:t>
      </w:r>
      <w:proofErr w:type="spellEnd"/>
      <w:r w:rsidRPr="006F7E3A">
        <w:t xml:space="preserve"> sugerem que a hipótese de </w:t>
      </w:r>
      <w:proofErr w:type="spellStart"/>
      <w:r w:rsidRPr="006F7E3A">
        <w:t>exogeneidade</w:t>
      </w:r>
      <w:proofErr w:type="spellEnd"/>
      <w:r w:rsidRPr="006F7E3A">
        <w:t xml:space="preserve"> estrita pode ser rejeitada para essas variáveis.</w:t>
      </w:r>
    </w:p>
    <w:p w14:paraId="07D0BFE3" w14:textId="77777777" w:rsidR="006F7E3A" w:rsidRPr="006F7E3A" w:rsidRDefault="006F7E3A" w:rsidP="006F7E3A">
      <w:pPr>
        <w:numPr>
          <w:ilvl w:val="0"/>
          <w:numId w:val="17"/>
        </w:numPr>
        <w:jc w:val="both"/>
      </w:pPr>
      <w:r w:rsidRPr="006F7E3A">
        <w:t>As estimativas do erro padrão de dois passos são sistematicamente inferiores às de um passo, mas os resultados de Monte Carlo sugerem cautela, pois aquelas têm viés de baixo em amostras moderadas.</w:t>
      </w:r>
    </w:p>
    <w:p w14:paraId="6E5E11B9" w14:textId="77777777" w:rsidR="006F7E3A" w:rsidRPr="006F7E3A" w:rsidRDefault="006F7E3A" w:rsidP="006F7E3A">
      <w:pPr>
        <w:jc w:val="both"/>
      </w:pPr>
      <w:r w:rsidRPr="006F7E3A">
        <w:pict w14:anchorId="767C842E">
          <v:rect id="_x0000_i1092" style="width:0;height:1.5pt" o:hralign="center" o:hrstd="t" o:hr="t" fillcolor="#a0a0a0" stroked="f"/>
        </w:pict>
      </w:r>
    </w:p>
    <w:p w14:paraId="29DAD122" w14:textId="77777777" w:rsidR="006F7E3A" w:rsidRPr="006F7E3A" w:rsidRDefault="006F7E3A" w:rsidP="006F7E3A">
      <w:pPr>
        <w:jc w:val="both"/>
        <w:rPr>
          <w:b/>
          <w:bCs/>
        </w:rPr>
      </w:pPr>
      <w:r w:rsidRPr="006F7E3A">
        <w:rPr>
          <w:b/>
          <w:bCs/>
        </w:rPr>
        <w:t>8. Síntese e Legado</w:t>
      </w:r>
    </w:p>
    <w:p w14:paraId="4A95C09F" w14:textId="77777777" w:rsidR="006F7E3A" w:rsidRPr="006F7E3A" w:rsidRDefault="006F7E3A" w:rsidP="006F7E3A">
      <w:pPr>
        <w:jc w:val="both"/>
      </w:pPr>
      <w:r w:rsidRPr="006F7E3A">
        <w:t>A contribuição do artigo se estrutura em três pilares interdependentes:</w:t>
      </w:r>
    </w:p>
    <w:p w14:paraId="6E0B613C" w14:textId="77777777" w:rsidR="006F7E3A" w:rsidRPr="006F7E3A" w:rsidRDefault="006F7E3A" w:rsidP="006F7E3A">
      <w:pPr>
        <w:jc w:val="both"/>
      </w:pPr>
      <w:r w:rsidRPr="006F7E3A">
        <w:rPr>
          <w:b/>
          <w:bCs/>
        </w:rPr>
        <w:t>Pilar 1 — Eficiência:</w:t>
      </w:r>
      <w:r w:rsidRPr="006F7E3A">
        <w:t xml:space="preserve"> O estimador GMM de Arellano-Bond explora o conjunto completo de restrições de momento lineares disponíveis, sendo assintoticamente mais eficiente do que Anderson-</w:t>
      </w:r>
      <w:proofErr w:type="spellStart"/>
      <w:r w:rsidRPr="006F7E3A">
        <w:t>Hsiao</w:t>
      </w:r>
      <w:proofErr w:type="spellEnd"/>
      <w:r w:rsidRPr="006F7E3A">
        <w:t xml:space="preserve"> e, de forma geral, do que qualquer estimador IV com conjunto de instrumentos reduzido.</w:t>
      </w:r>
    </w:p>
    <w:p w14:paraId="459E33F5" w14:textId="77777777" w:rsidR="006F7E3A" w:rsidRPr="006F7E3A" w:rsidRDefault="006F7E3A" w:rsidP="006F7E3A">
      <w:pPr>
        <w:jc w:val="both"/>
      </w:pPr>
      <w:r w:rsidRPr="006F7E3A">
        <w:rPr>
          <w:b/>
          <w:bCs/>
        </w:rPr>
        <w:t>Pilar 2 — Robustez:</w:t>
      </w:r>
      <w:r w:rsidRPr="006F7E3A">
        <w:t xml:space="preserve"> O estimador de dois passos com variância corrigida é robusto à heteroscedasticidade e correlação serial de forma arbitrária nos erros, propriedade que os estimadores anteriores não garantiam.</w:t>
      </w:r>
    </w:p>
    <w:p w14:paraId="613C0CE7" w14:textId="1E6CAFAB" w:rsidR="006F7E3A" w:rsidRPr="006F7E3A" w:rsidRDefault="006F7E3A" w:rsidP="006F7E3A">
      <w:pPr>
        <w:jc w:val="both"/>
      </w:pPr>
      <w:r w:rsidRPr="006F7E3A">
        <w:rPr>
          <w:b/>
          <w:bCs/>
        </w:rPr>
        <w:t>Pilar 3 — Diagnóstico:</w:t>
      </w:r>
      <w:r w:rsidRPr="006F7E3A">
        <w:t xml:space="preserve"> O teste </w:t>
      </w:r>
      <m:oMath>
        <m:sSub>
          <m:sSubPr>
            <m:ctrlPr>
              <w:rPr>
                <w:rFonts w:ascii="Cambria Math" w:hAnsi="Cambria Math"/>
              </w:rPr>
            </m:ctrlPr>
          </m:sSubPr>
          <m:e>
            <m:r>
              <w:rPr>
                <w:rFonts w:ascii="Cambria Math" w:hAnsi="Cambria Math"/>
              </w:rPr>
              <m:t>m</m:t>
            </m:r>
          </m:e>
          <m:sub>
            <m:r>
              <w:rPr>
                <w:rFonts w:ascii="Cambria Math" w:hAnsi="Cambria Math"/>
              </w:rPr>
              <m:t>2</m:t>
            </m:r>
          </m:sub>
        </m:sSub>
      </m:oMath>
      <w:r w:rsidRPr="006F7E3A">
        <w:t xml:space="preserve">proposto fornece uma forma direta e bem calibrada de verificar a hipótese central de identificação, algo ausente na literatura anterior. </w:t>
      </w:r>
    </w:p>
    <w:p w14:paraId="5E60891C" w14:textId="660AFDC4" w:rsidR="00CE50EA" w:rsidRPr="00F20327" w:rsidRDefault="006F7E3A" w:rsidP="000456B2">
      <w:pPr>
        <w:jc w:val="both"/>
      </w:pPr>
      <w:r w:rsidRPr="006F7E3A">
        <w:t xml:space="preserve">Uma limitação importante, reconhecida pelos próprios autores, é o viés de baixo nos erros padrão do estimador de dois passos em amostras finitas — problema que motivou trabalhos posteriores, como </w:t>
      </w:r>
      <w:proofErr w:type="spellStart"/>
      <w:r w:rsidRPr="006F7E3A">
        <w:t>Windmeijer</w:t>
      </w:r>
      <w:proofErr w:type="spellEnd"/>
      <w:r w:rsidRPr="006F7E3A">
        <w:t xml:space="preserve"> (2005), que propôs uma correção específica. Adicionalmente, quando </w:t>
      </w:r>
      <m:oMath>
        <m:r>
          <w:rPr>
            <w:rFonts w:ascii="Cambria Math" w:hAnsi="Cambria Math"/>
          </w:rPr>
          <m:t>T</m:t>
        </m:r>
      </m:oMath>
      <w:r w:rsidRPr="006F7E3A">
        <w:t>cresce, a proliferação de instrumentos pode comprometer a validade do teste de Sargan e introduzir viés no próprio estimador, o que levou ao desenvolvimento do estimador "System GMM" por Blundell e Bond (1998).</w:t>
      </w:r>
    </w:p>
    <w:sectPr w:rsidR="00CE50EA" w:rsidRPr="00F2032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738B"/>
    <w:multiLevelType w:val="multilevel"/>
    <w:tmpl w:val="F83E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4061C"/>
    <w:multiLevelType w:val="multilevel"/>
    <w:tmpl w:val="32E6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53104"/>
    <w:multiLevelType w:val="multilevel"/>
    <w:tmpl w:val="6AEA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026F54"/>
    <w:multiLevelType w:val="multilevel"/>
    <w:tmpl w:val="9468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BE6D6B"/>
    <w:multiLevelType w:val="multilevel"/>
    <w:tmpl w:val="026A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E9212D"/>
    <w:multiLevelType w:val="multilevel"/>
    <w:tmpl w:val="EAF0B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433A22"/>
    <w:multiLevelType w:val="multilevel"/>
    <w:tmpl w:val="B11E6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1A2FA5"/>
    <w:multiLevelType w:val="multilevel"/>
    <w:tmpl w:val="22B6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7C2DC5"/>
    <w:multiLevelType w:val="multilevel"/>
    <w:tmpl w:val="42F0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0503F1"/>
    <w:multiLevelType w:val="multilevel"/>
    <w:tmpl w:val="CFE4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A61415"/>
    <w:multiLevelType w:val="multilevel"/>
    <w:tmpl w:val="2E42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A70606"/>
    <w:multiLevelType w:val="multilevel"/>
    <w:tmpl w:val="8B2A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DC3333"/>
    <w:multiLevelType w:val="multilevel"/>
    <w:tmpl w:val="B49E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4E7C69"/>
    <w:multiLevelType w:val="multilevel"/>
    <w:tmpl w:val="3B12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3F3A24"/>
    <w:multiLevelType w:val="multilevel"/>
    <w:tmpl w:val="79F8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0478AB"/>
    <w:multiLevelType w:val="multilevel"/>
    <w:tmpl w:val="0A9C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651C6C"/>
    <w:multiLevelType w:val="multilevel"/>
    <w:tmpl w:val="20C2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9246095">
    <w:abstractNumId w:val="16"/>
  </w:num>
  <w:num w:numId="2" w16cid:durableId="420641952">
    <w:abstractNumId w:val="11"/>
  </w:num>
  <w:num w:numId="3" w16cid:durableId="1473600929">
    <w:abstractNumId w:val="8"/>
  </w:num>
  <w:num w:numId="4" w16cid:durableId="1752894155">
    <w:abstractNumId w:val="14"/>
  </w:num>
  <w:num w:numId="5" w16cid:durableId="728500294">
    <w:abstractNumId w:val="1"/>
  </w:num>
  <w:num w:numId="6" w16cid:durableId="256912926">
    <w:abstractNumId w:val="10"/>
  </w:num>
  <w:num w:numId="7" w16cid:durableId="248272313">
    <w:abstractNumId w:val="4"/>
  </w:num>
  <w:num w:numId="8" w16cid:durableId="1625765398">
    <w:abstractNumId w:val="5"/>
  </w:num>
  <w:num w:numId="9" w16cid:durableId="370424167">
    <w:abstractNumId w:val="6"/>
  </w:num>
  <w:num w:numId="10" w16cid:durableId="752777771">
    <w:abstractNumId w:val="7"/>
  </w:num>
  <w:num w:numId="11" w16cid:durableId="355234556">
    <w:abstractNumId w:val="3"/>
  </w:num>
  <w:num w:numId="12" w16cid:durableId="132068978">
    <w:abstractNumId w:val="13"/>
  </w:num>
  <w:num w:numId="13" w16cid:durableId="522590920">
    <w:abstractNumId w:val="0"/>
  </w:num>
  <w:num w:numId="14" w16cid:durableId="895091077">
    <w:abstractNumId w:val="9"/>
  </w:num>
  <w:num w:numId="15" w16cid:durableId="725490230">
    <w:abstractNumId w:val="2"/>
  </w:num>
  <w:num w:numId="16" w16cid:durableId="1736271111">
    <w:abstractNumId w:val="15"/>
  </w:num>
  <w:num w:numId="17" w16cid:durableId="194819425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749"/>
    <w:rsid w:val="00007B6C"/>
    <w:rsid w:val="000456B2"/>
    <w:rsid w:val="00085062"/>
    <w:rsid w:val="00107928"/>
    <w:rsid w:val="00234275"/>
    <w:rsid w:val="002B3729"/>
    <w:rsid w:val="00305F92"/>
    <w:rsid w:val="00362124"/>
    <w:rsid w:val="003C6A87"/>
    <w:rsid w:val="004934C7"/>
    <w:rsid w:val="00630942"/>
    <w:rsid w:val="00652375"/>
    <w:rsid w:val="006B7E4C"/>
    <w:rsid w:val="006F7E3A"/>
    <w:rsid w:val="007B0D78"/>
    <w:rsid w:val="007B5240"/>
    <w:rsid w:val="00831A1F"/>
    <w:rsid w:val="008806F8"/>
    <w:rsid w:val="008D3628"/>
    <w:rsid w:val="009B17E4"/>
    <w:rsid w:val="00A17ECD"/>
    <w:rsid w:val="00A827CF"/>
    <w:rsid w:val="00AB053A"/>
    <w:rsid w:val="00B322D0"/>
    <w:rsid w:val="00B619C1"/>
    <w:rsid w:val="00C92749"/>
    <w:rsid w:val="00CE50EA"/>
    <w:rsid w:val="00E17EA5"/>
    <w:rsid w:val="00E34530"/>
    <w:rsid w:val="00F20327"/>
    <w:rsid w:val="00F658A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F01B5"/>
  <w15:chartTrackingRefBased/>
  <w15:docId w15:val="{B9909A75-C194-4A97-A375-CBFDA28AE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927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C927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C9274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9274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9274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927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927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927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9274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9274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C9274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9274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9274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9274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9274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9274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9274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92749"/>
    <w:rPr>
      <w:rFonts w:eastAsiaTheme="majorEastAsia" w:cstheme="majorBidi"/>
      <w:color w:val="272727" w:themeColor="text1" w:themeTint="D8"/>
    </w:rPr>
  </w:style>
  <w:style w:type="paragraph" w:styleId="Ttulo">
    <w:name w:val="Title"/>
    <w:basedOn w:val="Normal"/>
    <w:next w:val="Normal"/>
    <w:link w:val="TtuloChar"/>
    <w:uiPriority w:val="10"/>
    <w:qFormat/>
    <w:rsid w:val="00C927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927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9274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9274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92749"/>
    <w:pPr>
      <w:spacing w:before="160"/>
      <w:jc w:val="center"/>
    </w:pPr>
    <w:rPr>
      <w:i/>
      <w:iCs/>
      <w:color w:val="404040" w:themeColor="text1" w:themeTint="BF"/>
    </w:rPr>
  </w:style>
  <w:style w:type="character" w:customStyle="1" w:styleId="CitaoChar">
    <w:name w:val="Citação Char"/>
    <w:basedOn w:val="Fontepargpadro"/>
    <w:link w:val="Citao"/>
    <w:uiPriority w:val="29"/>
    <w:rsid w:val="00C92749"/>
    <w:rPr>
      <w:i/>
      <w:iCs/>
      <w:color w:val="404040" w:themeColor="text1" w:themeTint="BF"/>
    </w:rPr>
  </w:style>
  <w:style w:type="paragraph" w:styleId="PargrafodaLista">
    <w:name w:val="List Paragraph"/>
    <w:basedOn w:val="Normal"/>
    <w:uiPriority w:val="34"/>
    <w:qFormat/>
    <w:rsid w:val="00C92749"/>
    <w:pPr>
      <w:ind w:left="720"/>
      <w:contextualSpacing/>
    </w:pPr>
  </w:style>
  <w:style w:type="character" w:styleId="nfaseIntensa">
    <w:name w:val="Intense Emphasis"/>
    <w:basedOn w:val="Fontepargpadro"/>
    <w:uiPriority w:val="21"/>
    <w:qFormat/>
    <w:rsid w:val="00C92749"/>
    <w:rPr>
      <w:i/>
      <w:iCs/>
      <w:color w:val="0F4761" w:themeColor="accent1" w:themeShade="BF"/>
    </w:rPr>
  </w:style>
  <w:style w:type="paragraph" w:styleId="CitaoIntensa">
    <w:name w:val="Intense Quote"/>
    <w:basedOn w:val="Normal"/>
    <w:next w:val="Normal"/>
    <w:link w:val="CitaoIntensaChar"/>
    <w:uiPriority w:val="30"/>
    <w:qFormat/>
    <w:rsid w:val="00C927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92749"/>
    <w:rPr>
      <w:i/>
      <w:iCs/>
      <w:color w:val="0F4761" w:themeColor="accent1" w:themeShade="BF"/>
    </w:rPr>
  </w:style>
  <w:style w:type="character" w:styleId="RefernciaIntensa">
    <w:name w:val="Intense Reference"/>
    <w:basedOn w:val="Fontepargpadro"/>
    <w:uiPriority w:val="32"/>
    <w:qFormat/>
    <w:rsid w:val="00C92749"/>
    <w:rPr>
      <w:b/>
      <w:bCs/>
      <w:smallCaps/>
      <w:color w:val="0F4761" w:themeColor="accent1" w:themeShade="BF"/>
      <w:spacing w:val="5"/>
    </w:rPr>
  </w:style>
  <w:style w:type="table" w:styleId="TabelaSimples4">
    <w:name w:val="Plain Table 4"/>
    <w:basedOn w:val="Tabelanormal"/>
    <w:uiPriority w:val="44"/>
    <w:rsid w:val="003C6A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msonormal0">
    <w:name w:val="msonormal"/>
    <w:basedOn w:val="Normal"/>
    <w:rsid w:val="006F7E3A"/>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customStyle="1" w:styleId="font-claude-response-body">
    <w:name w:val="font-claude-response-body"/>
    <w:basedOn w:val="Normal"/>
    <w:rsid w:val="006F7E3A"/>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6F7E3A"/>
    <w:rPr>
      <w:b/>
      <w:bCs/>
    </w:rPr>
  </w:style>
  <w:style w:type="character" w:styleId="nfase">
    <w:name w:val="Emphasis"/>
    <w:basedOn w:val="Fontepargpadro"/>
    <w:uiPriority w:val="20"/>
    <w:qFormat/>
    <w:rsid w:val="006F7E3A"/>
    <w:rPr>
      <w:i/>
      <w:iCs/>
    </w:rPr>
  </w:style>
  <w:style w:type="character" w:customStyle="1" w:styleId="katex-display">
    <w:name w:val="katex-display"/>
    <w:basedOn w:val="Fontepargpadro"/>
    <w:rsid w:val="006F7E3A"/>
  </w:style>
  <w:style w:type="character" w:customStyle="1" w:styleId="katex">
    <w:name w:val="katex"/>
    <w:basedOn w:val="Fontepargpadro"/>
    <w:rsid w:val="006F7E3A"/>
  </w:style>
  <w:style w:type="character" w:customStyle="1" w:styleId="katex-mathml">
    <w:name w:val="katex-mathml"/>
    <w:basedOn w:val="Fontepargpadro"/>
    <w:rsid w:val="006F7E3A"/>
  </w:style>
  <w:style w:type="character" w:customStyle="1" w:styleId="katex-html">
    <w:name w:val="katex-html"/>
    <w:basedOn w:val="Fontepargpadro"/>
    <w:rsid w:val="006F7E3A"/>
  </w:style>
  <w:style w:type="character" w:customStyle="1" w:styleId="base">
    <w:name w:val="base"/>
    <w:basedOn w:val="Fontepargpadro"/>
    <w:rsid w:val="006F7E3A"/>
  </w:style>
  <w:style w:type="character" w:customStyle="1" w:styleId="strut">
    <w:name w:val="strut"/>
    <w:basedOn w:val="Fontepargpadro"/>
    <w:rsid w:val="006F7E3A"/>
  </w:style>
  <w:style w:type="character" w:customStyle="1" w:styleId="mord">
    <w:name w:val="mord"/>
    <w:basedOn w:val="Fontepargpadro"/>
    <w:rsid w:val="006F7E3A"/>
  </w:style>
  <w:style w:type="character" w:customStyle="1" w:styleId="msupsub">
    <w:name w:val="msupsub"/>
    <w:basedOn w:val="Fontepargpadro"/>
    <w:rsid w:val="006F7E3A"/>
  </w:style>
  <w:style w:type="character" w:customStyle="1" w:styleId="vlist-t">
    <w:name w:val="vlist-t"/>
    <w:basedOn w:val="Fontepargpadro"/>
    <w:rsid w:val="006F7E3A"/>
  </w:style>
  <w:style w:type="character" w:customStyle="1" w:styleId="vlist-r">
    <w:name w:val="vlist-r"/>
    <w:basedOn w:val="Fontepargpadro"/>
    <w:rsid w:val="006F7E3A"/>
  </w:style>
  <w:style w:type="character" w:customStyle="1" w:styleId="vlist">
    <w:name w:val="vlist"/>
    <w:basedOn w:val="Fontepargpadro"/>
    <w:rsid w:val="006F7E3A"/>
  </w:style>
  <w:style w:type="character" w:customStyle="1" w:styleId="pstrut">
    <w:name w:val="pstrut"/>
    <w:basedOn w:val="Fontepargpadro"/>
    <w:rsid w:val="006F7E3A"/>
  </w:style>
  <w:style w:type="character" w:customStyle="1" w:styleId="sizing">
    <w:name w:val="sizing"/>
    <w:basedOn w:val="Fontepargpadro"/>
    <w:rsid w:val="006F7E3A"/>
  </w:style>
  <w:style w:type="character" w:customStyle="1" w:styleId="vlist-s">
    <w:name w:val="vlist-s"/>
    <w:basedOn w:val="Fontepargpadro"/>
    <w:rsid w:val="006F7E3A"/>
  </w:style>
  <w:style w:type="character" w:customStyle="1" w:styleId="mspace">
    <w:name w:val="mspace"/>
    <w:basedOn w:val="Fontepargpadro"/>
    <w:rsid w:val="006F7E3A"/>
  </w:style>
  <w:style w:type="character" w:customStyle="1" w:styleId="mrel">
    <w:name w:val="mrel"/>
    <w:basedOn w:val="Fontepargpadro"/>
    <w:rsid w:val="006F7E3A"/>
  </w:style>
  <w:style w:type="character" w:customStyle="1" w:styleId="mpunct">
    <w:name w:val="mpunct"/>
    <w:basedOn w:val="Fontepargpadro"/>
    <w:rsid w:val="006F7E3A"/>
  </w:style>
  <w:style w:type="character" w:customStyle="1" w:styleId="mbin">
    <w:name w:val="mbin"/>
    <w:basedOn w:val="Fontepargpadro"/>
    <w:rsid w:val="006F7E3A"/>
  </w:style>
  <w:style w:type="character" w:customStyle="1" w:styleId="mopen">
    <w:name w:val="mopen"/>
    <w:basedOn w:val="Fontepargpadro"/>
    <w:rsid w:val="006F7E3A"/>
  </w:style>
  <w:style w:type="character" w:customStyle="1" w:styleId="mclose">
    <w:name w:val="mclose"/>
    <w:basedOn w:val="Fontepargpadro"/>
    <w:rsid w:val="006F7E3A"/>
  </w:style>
  <w:style w:type="character" w:customStyle="1" w:styleId="minner">
    <w:name w:val="minner"/>
    <w:basedOn w:val="Fontepargpadro"/>
    <w:rsid w:val="006F7E3A"/>
  </w:style>
  <w:style w:type="character" w:customStyle="1" w:styleId="thinbox">
    <w:name w:val="thinbox"/>
    <w:basedOn w:val="Fontepargpadro"/>
    <w:rsid w:val="006F7E3A"/>
  </w:style>
  <w:style w:type="character" w:customStyle="1" w:styleId="rlap">
    <w:name w:val="rlap"/>
    <w:basedOn w:val="Fontepargpadro"/>
    <w:rsid w:val="006F7E3A"/>
  </w:style>
  <w:style w:type="character" w:customStyle="1" w:styleId="inner">
    <w:name w:val="inner"/>
    <w:basedOn w:val="Fontepargpadro"/>
    <w:rsid w:val="006F7E3A"/>
  </w:style>
  <w:style w:type="character" w:customStyle="1" w:styleId="fix">
    <w:name w:val="fix"/>
    <w:basedOn w:val="Fontepargpadro"/>
    <w:rsid w:val="006F7E3A"/>
  </w:style>
  <w:style w:type="character" w:customStyle="1" w:styleId="mfrac">
    <w:name w:val="mfrac"/>
    <w:basedOn w:val="Fontepargpadro"/>
    <w:rsid w:val="006F7E3A"/>
  </w:style>
  <w:style w:type="character" w:customStyle="1" w:styleId="frac-line">
    <w:name w:val="frac-line"/>
    <w:basedOn w:val="Fontepargpadro"/>
    <w:rsid w:val="006F7E3A"/>
  </w:style>
  <w:style w:type="character" w:customStyle="1" w:styleId="delimsizing">
    <w:name w:val="delimsizing"/>
    <w:basedOn w:val="Fontepargpadro"/>
    <w:rsid w:val="006F7E3A"/>
  </w:style>
  <w:style w:type="character" w:customStyle="1" w:styleId="mtable">
    <w:name w:val="mtable"/>
    <w:basedOn w:val="Fontepargpadro"/>
    <w:rsid w:val="006F7E3A"/>
  </w:style>
  <w:style w:type="character" w:customStyle="1" w:styleId="col-align-c">
    <w:name w:val="col-align-c"/>
    <w:basedOn w:val="Fontepargpadro"/>
    <w:rsid w:val="006F7E3A"/>
  </w:style>
  <w:style w:type="character" w:customStyle="1" w:styleId="arraycolsep">
    <w:name w:val="arraycolsep"/>
    <w:basedOn w:val="Fontepargpadro"/>
    <w:rsid w:val="006F7E3A"/>
  </w:style>
  <w:style w:type="character" w:customStyle="1" w:styleId="accent-body">
    <w:name w:val="accent-body"/>
    <w:basedOn w:val="Fontepargpadro"/>
    <w:rsid w:val="006F7E3A"/>
  </w:style>
  <w:style w:type="character" w:customStyle="1" w:styleId="mop">
    <w:name w:val="mop"/>
    <w:basedOn w:val="Fontepargpadro"/>
    <w:rsid w:val="006F7E3A"/>
  </w:style>
  <w:style w:type="character" w:customStyle="1" w:styleId="svg-align">
    <w:name w:val="svg-align"/>
    <w:basedOn w:val="Fontepargpadro"/>
    <w:rsid w:val="006F7E3A"/>
  </w:style>
  <w:style w:type="paragraph" w:customStyle="1" w:styleId="whitespace-normal">
    <w:name w:val="whitespace-normal"/>
    <w:basedOn w:val="Normal"/>
    <w:rsid w:val="006F7E3A"/>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customStyle="1" w:styleId="hide-tail">
    <w:name w:val="hide-tail"/>
    <w:basedOn w:val="Fontepargpadro"/>
    <w:rsid w:val="006F7E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1844</Words>
  <Characters>10458</Characters>
  <Application>Microsoft Office Word</Application>
  <DocSecurity>0</DocSecurity>
  <Lines>232</Lines>
  <Paragraphs>111</Paragraphs>
  <ScaleCrop>false</ScaleCrop>
  <Company/>
  <LinksUpToDate>false</LinksUpToDate>
  <CharactersWithSpaces>12191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Oliveira</dc:creator>
  <cp:keywords/>
  <dc:description/>
  <cp:lastModifiedBy>Rafael Oliveira</cp:lastModifiedBy>
  <cp:revision>9</cp:revision>
  <dcterms:created xsi:type="dcterms:W3CDTF">2026-04-13T17:03:00Z</dcterms:created>
  <dcterms:modified xsi:type="dcterms:W3CDTF">2026-04-13T19:16:00Z</dcterms:modified>
</cp:coreProperties>
</file>