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Markups and Firm-Level Export Status</w:t>
      </w:r>
    </w:p>
    <w:p>
      <w:pPr>
        <w:pStyle w:val="Heading1"/>
      </w:pPr>
      <w:r>
        <w:t>1. Motivacao e Problema de Pesquisa</w:t>
      </w:r>
    </w:p>
    <w:p>
      <w:r>
        <w:t>O artigo parte de um problema central na organizacao industrial empirica: como mensurar o markup (razao entre preco e custo marginal, mu = P/CMg) ao nivel da firma, sem depender de dados detalhados de precos e quantidades por produto. Economistas e formuladores de politica precisam avaliar o impacto de politicas de concorrencia, abertura comercial e privatizacoes sobre o poder de mercado das firmas, mas frequentemente so dispoe de dados de producao em nivel de planta.</w:t>
        <w:br/>
        <w:br/>
        <w:t>O metodo de referencia ate entao - Hall (1986, 1988, 1990) - estima um markup medio por industria usando a nocao de que, sob competicao imperfeita, o crescimento do insumo e desproporcionalmente menor que o crescimento do produto. Esse metodo sofre de um problema fundamental: nao controla para choques de produtividade nao observados (correlacionados com as escolhas de insumos), o que vicia a estimativa do markup. O vies e especialmente grave quando se quer estudar como o markup responde a mudancas no ambiente competitivo: liberalizacao comercial afeta produtividade e markup simultaneamente, tornando impossivel identificar o efeito do markup sem controlar para o choque de produtividade.</w:t>
        <w:br/>
        <w:br/>
        <w:t>O artigo tem duas contribuicoes: (i) propor metodo simples e flexivel para estimar markups ao nivel da firma usando dados padrao de producao, controlando para produtividade nao observada; e (ii) usar esse metodo para estudar empiricamente a relacao entre markup e status de exportacao.</w:t>
      </w:r>
    </w:p>
    <w:p>
      <w:pPr>
        <w:pStyle w:val="Heading1"/>
      </w:pPr>
      <w:r>
        <w:t>2. Revisao da Literatura e Contribuicao</w:t>
      </w:r>
    </w:p>
    <w:p>
      <w:r>
        <w:t>LITERATURA DE MARKUPS VIA FUNCAO DE PRODUCAO:</w:t>
        <w:br/>
        <w:t>Hall (1986) propoe o estimador seminal de markup por industria. Variantes foram desenvolvidas por Domowitz, Hubbard e Petersen (1988), Roeger (1995), Basu e Fernald (1997) e Klette (1999). A abordagem de Klette usa GMM dinamico (Arellano-Bond/Blundell-Bond) mas opera em primeiras diferencas, amplificando o erro de medicao e gerando vies para baixo no markup estimado. O problema comum e nao controlar para choques de produtividade nao observados, que sao correlacionados com as escolhas de insumos.</w:t>
        <w:br/>
        <w:br/>
        <w:t>LITERATURA DE ESTIMACAO DE FUNCAO DE PRODUCAO:</w:t>
        <w:br/>
        <w:t>Olley e Pakes (1996) e Levinsohn e Petrin (2003) introduziram metodos de proxy (investimento e materiais) para lidar com a simultaneidade da produtividade na estimacao da funcao de producao. Ackerberg, Caves e Frazer (2006 - ACF) refinaram essa abordagem, resolvendo problemas de colinearidade no primeiro estagio.</w:t>
        <w:br/>
        <w:br/>
        <w:t>CONTRIBUICAO DO ARTIGO:</w:t>
        <w:br/>
        <w:t>Combina as condicoes de primeira ordem da minimizacao de custos com os metodos de proxy para produtividade, obtendo estimativas de markup ao nivel da firma com as seguintes vantagens: (a) nao e necessario especificar o modelo de competicao no mercado do produto; (b) nao se impoe retornos constantes de escala; (c) nao e preciso medir o custo de uso do capital; (d) permite heterogeneidade no markup entre firmas e ao longo do tempo; (e) estima o modelo em niveis (nao em primeiras diferencas), aumentando a eficiencia e reduzindo o papel do erro de medicao.</w:t>
      </w:r>
    </w:p>
    <w:p>
      <w:pPr>
        <w:pStyle w:val="Heading1"/>
      </w:pPr>
      <w:r>
        <w:t>3. Arcabouco Teorico: Derivacao do Markup</w:t>
      </w:r>
    </w:p>
    <w:p>
      <w:r>
        <w:t>A firma i no periodo t produz usando a tecnologia geral:</w:t>
        <w:br/>
        <w:t xml:space="preserve">   Q_it = Q_it(X1_it, ..., XV_it, K_it, omega_it)</w:t>
        <w:br/>
        <w:br/>
        <w:t>onde X^v sao V insumos variaveis livres de custos de ajuste (trabalho, materiais, energia), K_it e o capital (insumo dinamico, com custos de ajuste) e omega_it e a produtividade.</w:t>
        <w:br/>
        <w:br/>
        <w:t>O Lagrangeano da minimizacao de custos e:</w:t>
        <w:br/>
        <w:t xml:space="preserve">   L = Sum_v P^{Xv}_it X^v_it + r_it K_it + lambda_it (Q_it - Q_it(.))</w:t>
        <w:br/>
        <w:br/>
        <w:t>A condicao de primeira ordem para qualquer insumo variavel X^v livre de custos de ajuste e:</w:t>
        <w:br/>
        <w:t xml:space="preserve">   dL/dX^v_it = P^{Xv}_it - lambda_it * dQ_it(.)/dX^v_it = 0</w:t>
        <w:br/>
        <w:br/>
        <w:t>Reorganizando e multiplicando por X^v / Q_it:</w:t>
        <w:br/>
        <w:t xml:space="preserve">   (dQ_it/dX^v_it) * (X^v_it / Q_it) = (1/lambda_it) * (P^{Xv}_it X^v_it) / (P_it Q_it)</w:t>
        <w:br/>
        <w:br/>
        <w:t>Definindo o markup como mu_it = P_it / lambda_it (preco sobre custo marginal) e a participacao na receita como alpha^X_it = P^X_it X_it / (P_it Q_it), a expressao central do markup e:</w:t>
        <w:br/>
        <w:br/>
        <w:t xml:space="preserve">   mu_it = theta^X_it * (alpha^X_it)^{-1}       [Equacao (6)]</w:t>
        <w:br/>
        <w:br/>
        <w:t>onde theta^X_it = d ln F / d ln X^v_it e a elasticidade-produto do insumo X.</w:t>
        <w:br/>
        <w:br/>
        <w:t>INTUICAO ECONOMICA: Sob competicao perfeita (P = CMg), a elasticidade-produto de um insumo variavel e exatamente igual a sua participacao na receita - nao ha markup. Sob qualquer forma de competicao imperfeita, o markup cria uma cunha entre essas duas quantidades. Portanto, o markup pode ser recuperado como a razao entre a elasticidade-produto (estimada econometricamente) e a participacao na receita (observada diretamente nos dados).</w:t>
        <w:br/>
        <w:br/>
        <w:t>CASOS ESPECIAIS:</w:t>
        <w:br/>
        <w:t>- Capital: tem custos de ajuste, entao a condicao de otimizacao estatica nao se aplica. A cunha entre elasticidade-produto do capital e sua participacao na receita captura markup MAIS custos de ajuste, gerando markups sistematicamente superestimados (~1,5-1,6 nos dados vs. ~1,2-1,3 com trabalho/materiais).</w:t>
        <w:br/>
        <w:t>- Cobb-Douglas: a elasticidade-produto e constante (beta_l), entao toda a variacao na participacao na receita se traduz em variacao no markup. Firmas podem ser ranqueadas diretamente pela participacao corrigida.</w:t>
        <w:br/>
        <w:t>- Markup constante (caso Hall): caso especial mu_it = mu para todas as firmas, recuperando o estimador de Hall ao tomar primeiras diferencas da funcao de producao.</w:t>
      </w:r>
    </w:p>
    <w:p>
      <w:pPr>
        <w:pStyle w:val="Heading1"/>
      </w:pPr>
      <w:r>
        <w:t>4. Metodologia Econometrica: Estimacao da Funcao de Producao</w:t>
      </w:r>
    </w:p>
    <w:p>
      <w:r>
        <w:t>Para obter estimativas consistentes de theta^X_it, os autores assumem funcao de producao com produtividade Hicks-neutra escalar e parametros tecnologicos comuns entre firmas:</w:t>
        <w:br/>
        <w:t xml:space="preserve">   y_it = f(x_it, k_it; beta) + omega_it + epsilon_it        [Equacao (8)]</w:t>
        <w:br/>
        <w:br/>
        <w:t>onde f(.) pode ser Cobb-Douglas (CD) ou Translog (TL). A especificacao translog - preferida pelos autores - aproxima f por polinomio de segundo grau em logs dos insumos:</w:t>
        <w:br/>
        <w:t xml:space="preserve">   y_it = beta_l l_it + beta_k k_it + beta_ll l^2_it + beta_kk k^2_it + beta_lk l_it k_it + omega_it + epsilon_it</w:t>
        <w:br/>
        <w:br/>
        <w:t>PRIMEIRO ESTAGIO - Proxy para produtividade (seguindo ACF):</w:t>
        <w:br/>
        <w:t>A demanda por materiais m_it = m_t(k_it, omega_it, z_it) e invertida para obter:</w:t>
        <w:br/>
        <w:t xml:space="preserve">   omega_it = h_t(m_it, k_it, z_it)</w:t>
        <w:br/>
        <w:br/>
        <w:t>O vetor z_it inclui variaveis que afetam a demanda otima por insumos - em particular, o status de exportacao da firma. Estimacao: y_it = phi_t(l_it, k_it, m_it, z_it) + epsilon_it.</w:t>
        <w:br/>
        <w:br/>
        <w:t>SEGUNDO ESTAGIO - Identificacao via GMM:</w:t>
        <w:br/>
        <w:t>Usando a lei de movimento da produtividade omega_it = g_t(omega_{it-1}) + xi_it, os coeficientes beta sao identificados pelos momentos:</w:t>
        <w:br/>
        <w:t xml:space="preserve">   E[ xi_it(beta) * (l_{it-1}, k_it, l^2_{it-1}, k^2_it, l_{it-1}k_it)^T ] = 0</w:t>
        <w:br/>
        <w:br/>
        <w:t>O capital e instrumentalizado pelo seu proprio valor corrente (pre-determinado). O trabalho defasado instrumentaliza o trabalho corrente - valido porque precos dos insumos sao serialmente correlacionados (confirmado empiricamente).</w:t>
        <w:br/>
        <w:br/>
        <w:t>ELASTICIDADE-PRODUTO sob translog:</w:t>
        <w:br/>
        <w:t xml:space="preserve">   theta^L_it = beta_l_hat + 2*beta_ll_hat * l_it + beta_lk_hat * k_it        [Equacao (15)]</w:t>
        <w:br/>
        <w:br/>
        <w:t>CORRECAO DA PARTICIPACAO NA RECEITA:</w:t>
        <w:br/>
        <w:t>Como observamos Q_tilde_it = Q_it * exp(epsilon_it), a participacao corrigida e:</w:t>
        <w:br/>
        <w:t xml:space="preserve">   alpha_hat^X_it = P^X_it X_it / (P_it * Q_tilde_it / exp(epsilon_hat_it))        [Equacao (16)]</w:t>
        <w:br/>
        <w:br/>
        <w:t>Essa correcao elimina da participacao toda a variacao no produto nao correlacionada com as variaveis que afetam a demanda por insumos - ou seja, choque de producao nao antecipado.</w:t>
        <w:br/>
        <w:br/>
        <w:t>ROBUSTEZ DO METODO:</w:t>
        <w:br/>
        <w:t>A monotonicidade da demanda por materiais em relacao a produtividade (dm/domega &gt; 0) e garantida para uma ampla classe de modelos de competicao imperfeita (CES, Cournot), desde que firmas mais produtivas nao fixem markups desproporcionalmente mais altos. Os autores testam isso empiricamente e confirmam a condicao.</w:t>
      </w:r>
    </w:p>
    <w:p>
      <w:pPr>
        <w:pStyle w:val="Heading1"/>
      </w:pPr>
      <w:r>
        <w:t>5. Exportadores, Produtividade e Markups: Hipoteses Teoricas</w:t>
      </w:r>
    </w:p>
    <w:p>
      <w:r>
        <w:t>O artigo usa o framework para testar hipoteses derivadas de modelos de comercio com firmas heterogeneas:</w:t>
        <w:br/>
        <w:br/>
        <w:t>CORTE TRANSVERSAL - Exportadores tem markups maiores?:</w:t>
        <w:br/>
        <w:t>- Bernard et al. (2003): Bertrand com heterogeneidade de produtividade. Firmas mais produtivas cobram markups maiores. Exportadores sao auto-selecionados por produtividade, logo tem markups maiores em media.</w:t>
        <w:br/>
        <w:t>- Melitz e Ottaviano (2008): competicao em precos com diferenciacao horizontal. O markup e funcao da diferenca entre custo marginal da firma e o custo de corte do mercado. Firmas mais produtivas cobram markups maiores e exportam (pagam custo fixo de entrada).</w:t>
        <w:br/>
        <w:t>- Kugler e Verhoogen (2008), Hallak e Sivadasan (2009): exportadores produzem bens de maior qualidade usando insumos de maior qualidade, e podem cobrar precos mais altos.</w:t>
        <w:br/>
        <w:br/>
        <w:t>SERIE TEMPORAL - Markups aumentam com entrada no mercado externo?:</w:t>
        <w:br/>
        <w:t>- A maioria dos modelos e estatica, sem previsao direta sobre a dinamica dos markups.</w:t>
        <w:br/>
        <w:t>- Cosar, Guner e Tybout (2009): equilíbrio geral dinamico; exportadores cobram markups mais altos porque friccoes no mercado de fatores impedem ajuste pleno da capacidade conforme as oportunidades de exportacao flutuam.</w:t>
        <w:br/>
        <w:br/>
        <w:t>RELACAO MARKUP-PRODUTIVIDADE:</w:t>
        <w:br/>
        <w:t>Controlando para produtividade junto com status de exportacao:</w:t>
        <w:br/>
        <w:t xml:space="preserve">   ln P_it - ln C_it = delta_0 + delta_1 e_it + delta_2 omega_it + b_it sigma + nu_it</w:t>
        <w:br/>
        <w:br/>
        <w:t>O coeficiente delta_1 captura diferencas de preco medio entre exportadores e domesticos, apos controlar para diferencas de custo marginal (produtividade). Os autores encontram que, mesmo apos controlar para produtividade, o status de exportacao explica ~30% da diferenca de markup, sugerindo que fatores de demanda (elasticidades, qualidade) tambem contribuem.</w:t>
      </w:r>
    </w:p>
    <w:p>
      <w:pPr>
        <w:pStyle w:val="Heading1"/>
      </w:pPr>
      <w:r>
        <w:t>6. Dados e Estatisticas Descritivas</w:t>
      </w:r>
    </w:p>
    <w:p>
      <w:r>
        <w:t>FONTE DOS DADOS:</w:t>
        <w:br/>
        <w:t>Painel nao balanceado de 7.915 firmas da manufatura eslovena, periodo 1994-2000, fornecidos pelo Instituto Central de Estatistica da Eslovenia (AJPES). Inclui balancetes completos, status de exportacao e vendas por destino. A unidade de observacao e o estabelecimento.</w:t>
        <w:br/>
        <w:br/>
        <w:t>POR QUE A ESLOVENIA?:</w:t>
        <w:br/>
        <w:t>1. Economia em transicao: foi regiao de economia planificada (ex-Iugoslavia) ate 1991. A transformacao para economia de mercado implicou reorientacao massiva dos fluxos de comercio em direcao a Uniao Europeia (ingressou em 2004), com entrada e saida substancial de firmas no mercado de exportacao.</w:t>
        <w:br/>
        <w:t>2. Pequena economia aberta: quadruplicacao do numero de exportadores (1994-2000) e crescimento de 42% nas exportacoes fornece variacao suficiente para identificar o efeito.</w:t>
        <w:br/>
        <w:br/>
        <w:t>ESTATISTICAS PRINCIPAIS (Tabela 1):</w:t>
        <w:br/>
        <w:t>- 1995: 3.820 firmas, taxa de entrada 13,14%, 1.738 exportadores, produtividade = 14.710 tolares</w:t>
        <w:br/>
        <w:t>- 2000: 4.906 firmas, taxa de entrada 3,38%, 2.335 exportadores, produtividade = 21.260 tolares</w:t>
        <w:br/>
        <w:t>- Taxa media de saida: ~3% a.a.</w:t>
        <w:br/>
        <w:t>- Numero de exportadores cresceu 35% no periodo</w:t>
        <w:br/>
        <w:t>- Produtividade do trabalho cresceu ~45%, consistente com reestruturacao bem-sucedida</w:t>
        <w:br/>
        <w:br/>
        <w:t>VARIAVEIS:</w:t>
        <w:br/>
        <w:t>Produto (y_it): valor total de embarques ou valor adicionado, deflacionado por indice de preco ao produtor especifico da industria.</w:t>
        <w:br/>
        <w:t>Trabalho (l_it): numero de trabalhadores (em log).</w:t>
        <w:br/>
        <w:t>Capital (k_it): estoque de capital (em log).</w:t>
        <w:br/>
        <w:t>Materiais (m_it): gastos com materiais intermediarios (em log).</w:t>
        <w:br/>
        <w:t>Export dummy (e_it): = 1 se firma exporta em t.</w:t>
        <w:br/>
        <w:t>Categorias de exportacao: entrada (starters), saida (quitters), exportadores continuos (always).</w:t>
      </w:r>
    </w:p>
    <w:p>
      <w:pPr>
        <w:pStyle w:val="Heading1"/>
      </w:pPr>
      <w:r>
        <w:t>7. Resultados: Nivel dos Markups e Especificacoes</w:t>
      </w:r>
    </w:p>
    <w:p>
      <w:r>
        <w:t>Os autores estimam markups para a manufatura eslovena usando 8 especificacoes (Tabela 2 - markup mediano):</w:t>
        <w:br/>
        <w:br/>
        <w:t>Benchmark da literatura:</w:t>
        <w:br/>
        <w:t>- Hall (1986): 1,03</w:t>
        <w:br/>
        <w:t>- Klette (1999): 1,12</w:t>
        <w:br/>
        <w:br/>
        <w:t>Metodo proposto:</w:t>
        <w:br/>
        <w:t>- Especificacao I (CD, valor adicionado): 1,17</w:t>
        <w:br/>
        <w:t>- Especificacao II (I + produtividade endogena): 1,10</w:t>
        <w:br/>
        <w:t>- Especificacao III (I + momentos adicionais sobre capital): 1,23</w:t>
        <w:br/>
        <w:t>- Especificacao IV (Translog, valor adicionado): 1,28</w:t>
        <w:br/>
        <w:t>- Especificacao V (II + dummy de exportacao como insumo): 1,23</w:t>
        <w:br/>
        <w:t>- Especificacao VI (Gross Output, elasticidade do trabalho): 1,26</w:t>
        <w:br/>
        <w:t>- Especificacao VI (Gross Output, elasticidade de materiais): 1,22</w:t>
        <w:br/>
        <w:t>- Especificacao VII (markup constante, nivel): 1,16</w:t>
        <w:br/>
        <w:t>- Especificacao VIII (markup constante, primeira diferenca): 1,11</w:t>
        <w:br/>
        <w:br/>
        <w:t>MENSAGENS PRINCIPAIS:</w:t>
        <w:br/>
        <w:t>1. Todos os estimadores que controlam para produtividade geram markups substancialmente maiores que Hall/Klette, que sofrem vies para baixo por estimacao em primeiras diferencas (amplifica erro de medicao). O controle para produtividade eleva os markups em ate 12%.</w:t>
        <w:br/>
        <w:t>2. Desvio padrao dos markups ~0,5 em todas as especificacoes, indicando enorme heterogeneidade entre firmas - impossivel de capturar com um unico markup por industria.</w:t>
        <w:br/>
        <w:t>3. Comparar VII (nivel) com VIII (primeira diferenca) isola o impacto do controle para produtividade: nivel entrega 1,16 vs. 1,11 em diferencas.</w:t>
        <w:br/>
        <w:t>4. Markups via elasticidade do capital (~1,5-1,6) sao muito maiores porque a cunha entre elasticidade-produto do capital e sua participacao na receita captura markup mais custos de ajuste do capital.</w:t>
      </w:r>
    </w:p>
    <w:p>
      <w:pPr>
        <w:pStyle w:val="Heading1"/>
      </w:pPr>
      <w:r>
        <w:t>8. Resultados: Markups e Status de Exportacao</w:t>
      </w:r>
    </w:p>
    <w:p>
      <w:r>
        <w:t>DIFERENCA MEDIA EXPORTADORES vs. DOMESTICOS (Tabela 3):</w:t>
        <w:br/>
        <w:t>Regressao log-linear:</w:t>
        <w:br/>
        <w:t xml:space="preserve">   ln mu_it = delta_0 + delta_1 e_it + b_it sigma + nu_it        [Equacao (20)]</w:t>
        <w:br/>
        <w:br/>
        <w:t>O parametro delta_1 captura o premio de markup para exportadores (em percentual); delta_1 e convertido para nivel como mu_E = delta_1 * exp(delta_0).</w:t>
        <w:br/>
        <w:br/>
        <w:t>Resultados (premio de exportacao em nivel):</w:t>
        <w:br/>
        <w:t>- Hall: 0,0155 - NAO significativo</w:t>
        <w:br/>
        <w:t>- Klette: 0,0500 - NAO significativo</w:t>
        <w:br/>
        <w:t>- Especificacao I (CD): 0,1633 ***</w:t>
        <w:br/>
        <w:t>- Especificacao II: 0,1608 ***</w:t>
        <w:br/>
        <w:t>- Especificacao IV (Translog): 0,1304 ***</w:t>
        <w:br/>
        <w:t>- Especificacao V: 0,1829 ***</w:t>
        <w:br/>
        <w:br/>
        <w:t>Os metodos tradicionais NAO detectam diferencas de markup. O metodo proposto, que controla para produtividade, encontra premio de markup de 13-18% para exportadores. Controlando por produtividade junto com o status de exportacao: delta_1 cai de 0,076 para 0,021 - ~70% da diferenca e explicada por diferencas de custo marginal (produtividade), e ~30% reflete diferencas de preco nao relacionadas ao custo (qualidade, elasticidades de demanda distintas).</w:t>
        <w:br/>
        <w:br/>
        <w:t>DINAMICA DE ENTRADA NO MERCADO DE EXPORTACAO (Tabela 4):</w:t>
        <w:br/>
        <w:t>Regressao comparando markups antes e depois da entrada no mercado externo:</w:t>
        <w:br/>
        <w:t xml:space="preserve">   ln mu_it = gamma_0 + gamma_1 Entry_it + gamma_2 Exit_it + gamma_3 Always_i + b_it sigma + nu_it</w:t>
        <w:br/>
        <w:br/>
        <w:t>Entry_it = 1 se a firma se torna exportadora; Exit_it = 1 se para de exportar; Always_i = 1 para exportadores continuos.</w:t>
        <w:br/>
        <w:br/>
        <w:t>Efeito de entrada (gamma_1) - aumento percentual do markup apos tornar-se exportador:</w:t>
        <w:br/>
        <w:t>- CD: +4,67% (equivalente a +0,094 em nivel)</w:t>
        <w:br/>
        <w:t>- Translog: +4,81% (equivalente a +0,080 em nivel)</w:t>
        <w:br/>
        <w:t>- V (CD + exportacao como input): +4,97% (+0,099 em nivel)</w:t>
        <w:br/>
        <w:t>- VIII (primeira diferenca): +0,070 em nivel</w:t>
        <w:br/>
        <w:br/>
        <w:t>Firmas exportando para Europa Ocidental tem markup 0,045 superior em nivel vs. outras regioes - consistente com hipotese de qualidade (padroes mais altos exigem preco mais alto).</w:t>
        <w:br/>
        <w:br/>
        <w:t>Interagindo efeito de entrada com intensidade de exportacao: para firmas vendendo menos de 1% no exterior, o aumento de markup e quase nulo (+0,001%), sugerindo que o markup domestico nao muda com a entrada - o aumento e um efeito de composicao (markup maior no mercado externo).</w:t>
      </w:r>
    </w:p>
    <w:p>
      <w:pPr>
        <w:pStyle w:val="Heading1"/>
      </w:pPr>
      <w:r>
        <w:t>9. Implicacoes Agregadas e Robustez</w:t>
      </w:r>
    </w:p>
    <w:p>
      <w:r>
        <w:t>IMPLICACOES PARA CRESCIMENTO DE PRODUTIVIDADE AGREGADA:</w:t>
        <w:br/>
        <w:t>No arcabouco de Hall, o crescimento da produtividade e recuperado como:</w:t>
        <w:br/>
        <w:t xml:space="preserve">   Delta y_it - mu_hat * Delta x_tilde_it - beta_k_hat * Delta k_it = Delta omega_it        [Equacao (24)]</w:t>
        <w:br/>
        <w:br/>
        <w:t>Se markups sao subestimados (como em Hall), o crescimento de produtividade e superestimado. Com a quadruplicacao do numero de exportadores na Eslovenia (que tem markups mais altos), o vies de estimacao do crescimento de produtividade agregada AUMENTA ao longo do tempo, a medida que exportadores ganham participacao no produto total. Os autores estimam crescimento medio anual de produtividade eslovena entre 1,5% e 3%.</w:t>
        <w:br/>
        <w:br/>
        <w:t>ROBUSTEZ A PRECOS NAO OBSERVADOS:</w:t>
        <w:br/>
        <w:t>O artigo usa receita deflacionada como proxy para quantidade fisica, sujeitando as estimativas ao vies de Klette e Griliches (1996). Os autores mostram que:</w:t>
        <w:br/>
        <w:t>- A correlacao entre insumos e precos e esperada ser negativa (mais insumos -&gt; mais produto -&gt; preco menor), entao o vies nas elasticidades-produto e para baixo - markup subestimado, nao superestimado.</w:t>
        <w:br/>
        <w:t>- O vies de precos afeta apenas o NIVEL do markup, nao a correlacao com status de exportacao.</w:t>
        <w:br/>
        <w:t>- Sob CD, o coeficiente delta_1 na regressao de markup sobre exportacao permanece consistente mesmo com precos nao observados - o vies vai para o intercepto delta_0.</w:t>
        <w:br/>
        <w:t>- Estimativas com CD (I, II, V) e Translog (IV) sao muito similares, sugerindo que precos nao observados nao comprometem os resultados principais.</w:t>
        <w:br/>
        <w:br/>
        <w:t>DECOMPOSICAO DO MARKUP POR MERCADO:</w:t>
        <w:br/>
        <w:t>O markup estimado para exportadores e uma media ponderada entre mercado domestico e externo:</w:t>
        <w:br/>
        <w:t xml:space="preserve">   Delta mu_it = Delta(rho^d_it mu^d_it) + rho^e_it mu^e_it        [Equacoes (27)-(28)]</w:t>
        <w:br/>
        <w:br/>
        <w:t>Para firmas com share de exportacao &lt; 1%, o efeito no markup e quase nulo (+0,001%), sugerindo que o markup domestico nao se altera com a entrada no mercado externo.</w:t>
      </w:r>
    </w:p>
    <w:p>
      <w:pPr>
        <w:pStyle w:val="Heading1"/>
      </w:pPr>
      <w:r>
        <w:t>10. Limitacoes, Extensoes e Legado</w:t>
      </w:r>
    </w:p>
    <w:p>
      <w:r>
        <w:t>LIMITACOES:</w:t>
        <w:br/>
        <w:t>- Nao se observa a alocacao de insumos por mercado de destino, impedindo a decomposicao precisa do markup domestico vs. exportacao dentro da firma sem hipoteses adicionais.</w:t>
        <w:br/>
        <w:t>- Os resultados de "exportadores tem markup maior" sao correlacionais, nao causais - a auto-selecao de firmas mais produtivas para exportar e o mecanismo central.</w:t>
        <w:br/>
        <w:t>- Nao e possivel separar, nos dados disponiveis, o efeito de qualidade do efeito de poder de mercado puro sobre as diferencas de markup.</w:t>
        <w:br/>
        <w:t>- O metodo requer ao menos um insumo variavel livre de custos de ajuste. Se trabalho tambem tiver custos de ajuste, materiais podem ser usados como alternativa.</w:t>
        <w:br/>
        <w:br/>
        <w:t>EXTENSOES SUGERIDAS:</w:t>
        <w:br/>
        <w:t>- Incorporar heterogeneidade de markup por destino de exportacao com estrutura de demanda especifica por mercado.</w:t>
        <w:br/>
        <w:t>- Combinar com modelos de demanda (tipo BLP) para obter markup domestico e externo separados.</w:t>
        <w:br/>
        <w:t>- Estudar a ligacao entre markup e decisao de entrada/saida no mercado de exportacao em framework dinamico causal.</w:t>
        <w:br/>
        <w:br/>
        <w:t>LEGADO E IMPACTO:</w:t>
        <w:br/>
        <w:t>O artigo e hoje a referencia padrao para estimacao de markups ao nivel da firma. A formula mu = theta^X * (alpha^X)^{-1} e amplamente replicada:</w:t>
        <w:br/>
        <w:t>- De Loecker, Eeckhout e Unger (2020, QJE): aplicam o metodo a dados globais de empresas listadas para documentar o aumento expressivo dos markups desde os anos 1980 nos EUA e no mundo.</w:t>
        <w:br/>
        <w:t>- A abordagem influenciou toda uma geracao de pesquisas sobre poder de mercado em OI empirica e em comercio internacional.</w:t>
        <w:br/>
        <w:t>- O resultado de que markups aumentam com entrada no mercado de exportacao requer uma releitura dos premios de produtividade de exportadores: parte do que era atribuido a ganhos de eficiencia reflete, na verdade, maiores markups.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