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文献精读报告：Metal-insulator transition at low densities in a two-dimensional low-bandgap semiconductor（低带隙二维半导体中的低密度金属-绝缘体转变）——霍尔/杂质带输运视角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编制日期：2026年08月29日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：Ali Al Mejamai¹、Thiti Taychatanapat²、Johan Félisaz³、Oldrich Cicvarek⁴、Kenji Watanabe⁵、Takashi Taniguchi⁶、Zdeněk Sofer⁴、Oleg V. Yazyev³、Ahmet Avsar¹·⁷·⁸（通讯，NUS MSE）｜Nature Communications (2026) 17:7308｜DOI: 10.1038/s41467-026-74097-7（PDF p.1 可见）｜精读日期 2026-08-29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证据分级：R0=原文事实（附页码锚点）｜R1=外部背景｜R2=推断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备注：本目录下的 PDF 文件被截断（缺 %%EOF，1.38 MB），暴力解压恢复出首页头信息（标题/作者/DOI 与课题1 版完全一致，见 p.1 摘要锚点）；全文内容以课题1 目录下同 DOI 完整 9 页版为提取依据（R0）。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本文报道 hBN 封装、嵌入超平预图形化 Pt 接触的 4L/5L PtSe₂ 场效应晶体管，在超低密度实现栅可调金属-绝缘体转变（MIT）。器件采用</w:t>
      </w:r>
      <w:r>
        <w:rPr>
          <w:rFonts w:ascii="Times New Roman" w:hAnsi="Times New Roman" w:eastAsia="宋体"/>
          <w:b/>
          <w:sz w:val="24"/>
        </w:rPr>
        <w:t>霍尔 bar（Hall-bar）接触几何</w:t>
      </w:r>
      <w:r>
        <w:rPr>
          <w:rFonts w:ascii="Times New Roman" w:hAnsi="Times New Roman" w:eastAsia="宋体"/>
          <w:b w:val="0"/>
          <w:sz w:val="24"/>
        </w:rPr>
        <w:t>（p.2），四端口测量用 SR830 锁相放大器（~13 Hz）与 AC 电流偏置 I_SD=1 μA（p.3、p.7–8），为载流子输运的精确表征奠定了测量学基础。主要结果：2-t 迁移率 ~650、4-t 最高 ~1640 cm²V⁻¹s⁻¹（5L，1.5 K）；接触电阻最低 1.31 kΩ·μm；临界密度 n_C=2.75×10¹⁰ cm⁻²（5L）/5.88×10¹⁰ cm⁻²（4L），此处 r_S≈20.6、T_F≈3.6 K（p.4–5）；50–300 K 有限温度标度支持相互作用主导，50 K 以下转电荷杂质散射/逾渗主导（p.5–6）。OFF 态电导符合 Efros-Shklovskii 变程跳跃（ES-VRH），局域长度 ξ 由 30.18 nm（V_BG=0）降至 6.13 nm（V_BG=−8 V）（p.4）。作者用</w:t>
      </w:r>
      <w:r>
        <w:rPr>
          <w:rFonts w:ascii="Times New Roman" w:hAnsi="Times New Roman" w:eastAsia="宋体"/>
          <w:b/>
          <w:sz w:val="24"/>
        </w:rPr>
        <w:t>电容模型 n=C_i(V_BG−V_TH)/e</w:t>
      </w:r>
      <w:r>
        <w:rPr>
          <w:rFonts w:ascii="Times New Roman" w:hAnsi="Times New Roman" w:eastAsia="宋体"/>
          <w:b w:val="0"/>
          <w:sz w:val="24"/>
        </w:rPr>
        <w:t xml:space="preserve"> 提取载流子密度（p.4–5），全文未报道霍尔测量。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课题关联分析（与课题2「霍尔效应研究过渡金属掺杂 PtSe₂ 杂质带输运」的直接关联）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霍尔测量的器件前提已具备</w:t>
      </w:r>
      <w:r>
        <w:rPr>
          <w:rFonts w:ascii="Times New Roman" w:hAnsi="Times New Roman" w:eastAsia="宋体"/>
          <w:b w:val="0"/>
          <w:sz w:val="24"/>
        </w:rPr>
        <w:t>（R0）：Hall-bar 接触几何（p.2）与四端口锁相测量协议（p.3、p.7–8）正是霍尔效应（R_xy、R_xx 随 V_BG 与 B 变化）所需的实验基础；课题2 可直接沿用该器件版图与测量平台。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载流子浓度提取方法的互补</w:t>
      </w:r>
      <w:r>
        <w:rPr>
          <w:rFonts w:ascii="Times New Roman" w:hAnsi="Times New Roman" w:eastAsia="宋体"/>
          <w:b w:val="0"/>
          <w:sz w:val="24"/>
        </w:rPr>
        <w:t>（R0/R2）：本文用电容模型 n=C_i(V_BG−V_TH)/e 提取密度；课题2 用霍尔效应提取 n_Hall=1/(e·R_H)，两者对照可判定输运是否"带式"（band-like）：若 n_Hall 随 V_BG 线性且与电容模型一致，为常规带输运；若 n_Hall 偏离、饱和或呈反常温度依赖，提示</w:t>
      </w:r>
      <w:r>
        <w:rPr>
          <w:rFonts w:ascii="Times New Roman" w:hAnsi="Times New Roman" w:eastAsia="宋体"/>
          <w:b/>
          <w:sz w:val="24"/>
        </w:rPr>
        <w:t>杂质带/多带并联输运</w:t>
      </w:r>
      <w:r>
        <w:rPr>
          <w:rFonts w:ascii="Times New Roman" w:hAnsi="Times New Roman" w:eastAsia="宋体"/>
          <w:b w:val="0"/>
          <w:sz w:val="24"/>
        </w:rPr>
        <w:t>（R2）。这是本文方法对课题2 最直接的延伸。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杂质带输运的理论框架</w:t>
      </w:r>
      <w:r>
        <w:rPr>
          <w:rFonts w:ascii="Times New Roman" w:hAnsi="Times New Roman" w:eastAsia="宋体"/>
          <w:b w:val="0"/>
          <w:sz w:val="24"/>
        </w:rPr>
        <w:t>（R0）：ES-VRH 模型（相互作用无序系统，σ∝exp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−(T_ES/T)^1/2]，T_ES=2.8e²/εε₀ξk_B，ε≈3.5）与局域长度 ξ 的提取（p.4）是"杂质/局域态电导"的定量语言——课题2 测量掺杂 PtSe₂ 的电导率-温度数据时可完全复刻该拟合流程，判断杂质带是否已形成（跳跃 vs 热激活）。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陷阱/无序的定量指标</w:t>
      </w:r>
      <w:r>
        <w:rPr>
          <w:rFonts w:ascii="Times New Roman" w:hAnsi="Times New Roman" w:eastAsia="宋体"/>
          <w:b w:val="0"/>
          <w:sz w:val="24"/>
        </w:rPr>
        <w:t>（R0）：SS 反推的电荷陷阱密度 N_tr（5.88→7.20×10¹² cm⁻²eV⁻¹，随 T 降而升，p.6）与 50 K 以下电荷杂质散射、逾渗指数 δ→4/3（p.6）给出了"无序如何改变输运机制"的判据；掺杂引入的无序可同样用这些指标量化。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强关联参数可移植</w:t>
      </w:r>
      <w:r>
        <w:rPr>
          <w:rFonts w:ascii="Times New Roman" w:hAnsi="Times New Roman" w:eastAsia="宋体"/>
          <w:b w:val="0"/>
          <w:sz w:val="24"/>
        </w:rPr>
        <w:t>（R0）：m=0.21m₀（p.5）可直接用于霍尔迁移率 μ_H=1/(e·n_H·ρ_xx) 与 Wigner-Seitz 半径 r_S、费米温度 T_F 的计算，评价掺杂体系是否仍处于强相互作用区。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掺杂体系的空白</w:t>
      </w:r>
      <w:r>
        <w:rPr>
          <w:rFonts w:ascii="Times New Roman" w:hAnsi="Times New Roman" w:eastAsia="宋体"/>
          <w:b w:val="0"/>
          <w:sz w:val="24"/>
        </w:rPr>
        <w:t>（R2）：本文晶体仅含本征空位/缺陷（缺陷态跳跃）；课题2 的过渡金属掺杂将提供</w:t>
      </w:r>
      <w:r>
        <w:rPr>
          <w:rFonts w:ascii="Times New Roman" w:hAnsi="Times New Roman" w:eastAsia="宋体"/>
          <w:b/>
          <w:sz w:val="24"/>
        </w:rPr>
        <w:t>可控的杂质浓度</w:t>
      </w:r>
      <w:r>
        <w:rPr>
          <w:rFonts w:ascii="Times New Roman" w:hAnsi="Times New Roman" w:eastAsia="宋体"/>
          <w:b w:val="0"/>
          <w:sz w:val="24"/>
        </w:rPr>
        <w:t>，有望观察到由掺杂驱动的杂质带形成与带-杂质带转变——本文的局域态输运分析正是该转变的参照系。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器件与测量学（Results 前半）</w:t>
      </w:r>
      <w:r>
        <w:rPr>
          <w:rFonts w:ascii="Times New Roman" w:hAnsi="Times New Roman" w:eastAsia="宋体"/>
          <w:b w:val="0"/>
          <w:sz w:val="24"/>
        </w:rPr>
        <w:t>：30 nm 底 hBN 上刻出 Hall-bar 窗口，嵌入 Ti/Pt（2/14 nm）预图形化接触，340 °C/6 h 高真空退火两次（p.2–3）；干法转移顶 hBN/PtSe₂；Ti/Au 引线。AFM+拉曼定层数（E_g 峰 175→180.2 cm⁻¹，I_Eg/I_A1g 1.6→9.8）；DFT（HSE06）给出 5L≈105 meV、4L≈0.26 eV、单层 1.85 eV 带隙（p.3）。I–V_SD 在 V_BG&gt;7.5 V 下线性 ⇒ 欧姆接触；R_C 最低 1.31 kΩ·μm（1.5 K）并随温度升高而增（欧姆判据）；SS=135 mV/dec、开关比 10⁵；μ_FE 由 dI_SD/dV_BG·L/(WC_iV_SD) 提取，C_i 由 ε_r≈3.9 的 330 nm 复合介质算出（p.4）。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MIT 与标度</w:t>
      </w:r>
      <w:r>
        <w:rPr>
          <w:rFonts w:ascii="Times New Roman" w:hAnsi="Times New Roman" w:eastAsia="宋体"/>
          <w:b w:val="0"/>
          <w:sz w:val="24"/>
        </w:rPr>
        <w:t>：σ–V_BG 在 ~7 V 交叉；V_C=3 V ⇒ n_C=2.75×10¹⁰ cm⁻²；r_S≈20.8、T_F≈3.6 K（强关联）；50–300 K 标度塌缩两支，指数 z_Iν_I≈1.10±0.19、z_Mν_M≈1.01±0.04、x≈1.25±0.02、μ≈1.30±0.05（p.5）。作者强调标度只是唯象表征，不代表达到零温量子临界（p.5）。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OFF 态与低温逾渗</w:t>
      </w:r>
      <w:r>
        <w:rPr>
          <w:rFonts w:ascii="Times New Roman" w:hAnsi="Times New Roman" w:eastAsia="宋体"/>
          <w:b w:val="0"/>
          <w:sz w:val="24"/>
        </w:rPr>
        <w:t>：OFF 态 σ(T) 拟合 ES-VRH 得 T_ES 与 ξ（30.18→6.13 nm）；&lt;50 K 标度失效、N_tr 升高、δ 从 1.65 收敛到 1.47（1.5 K，理想 4/3），与 n-GaAs 逾渗行为类比，结论：低温无序（电荷杂质）压过相互作用，MIT 转逾渗型（p.5–6）。零 DC 偏压复核排除自热伪影（p.6）。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Methods</w:t>
      </w:r>
      <w:r>
        <w:rPr>
          <w:rFonts w:ascii="Times New Roman" w:hAnsi="Times New Roman" w:eastAsia="宋体"/>
          <w:b w:val="0"/>
          <w:sz w:val="24"/>
        </w:rPr>
        <w:t>：自熔剂法长晶（800 °C→1280 °C 多段温程）；闭循环低温系统基温 ~1.5 K；Keithley 2450/2400 直流 + SR830 锁相 13 Hz 四端（p.7–8）。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载流子浓度的低温可靠性</w:t>
      </w:r>
      <w:r>
        <w:rPr>
          <w:rFonts w:ascii="Times New Roman" w:hAnsi="Times New Roman" w:eastAsia="宋体"/>
          <w:b w:val="0"/>
          <w:sz w:val="24"/>
        </w:rPr>
        <w:t>：低密度区电容模型依赖 C_i 与 V_TH 的准确度；霍尔测量在 ~10¹⁰ cm⁻² 量级信号极弱，需长时积分/锁相降噪（R2）。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欧姆接触 vs 肖特基污染</w:t>
      </w:r>
      <w:r>
        <w:rPr>
          <w:rFonts w:ascii="Times New Roman" w:hAnsi="Times New Roman" w:eastAsia="宋体"/>
          <w:b w:val="0"/>
          <w:sz w:val="24"/>
        </w:rPr>
        <w:t>：n_C 附近 R_C 增大（p.3–4），若霍尔端接触非欧姆，R_xy 会被纵向分量污染。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跳跃/杂质带与带输运的区分</w:t>
      </w:r>
      <w:r>
        <w:rPr>
          <w:rFonts w:ascii="Times New Roman" w:hAnsi="Times New Roman" w:eastAsia="宋体"/>
          <w:b w:val="0"/>
          <w:sz w:val="24"/>
        </w:rPr>
        <w:t>：VRH 指数（T⁻¹ᐟ³、T⁻¹ᐟ²、T⁻¹）判据脆弱，需配合霍尔密度与迁移率的温度/栅压依赖综合判定（R2）。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无序与相互作用的纠缠</w:t>
      </w:r>
      <w:r>
        <w:rPr>
          <w:rFonts w:ascii="Times New Roman" w:hAnsi="Times New Roman" w:eastAsia="宋体"/>
          <w:b w:val="0"/>
          <w:sz w:val="24"/>
        </w:rPr>
        <w:t>：标度、逾渗、ES-VRH 可同时存在，单一模型不足以定性（作者本人也强调，p.5）。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可借鉴点（对毕设实验设计直接有用）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直接采用本文 Hall-bar 版图（L=1 μm、W=4 μm 或按需放大）与"锁相四端 + 直流两端口"双模式测量协议。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用电容模型与霍尔提取双轨测定载流子浓度，绘制 n_Hall–V_BG 与 n_capacitance–V_BG 对照图，作为杂质带成形的判据之一（R2 建议）。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复刻 ES-VRH 拟合流程与 N_tr 提取，量化掺杂引入的无序；对每组掺杂浓度测 σ–T（1.5–300 K）。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 w:val="0"/>
          <w:sz w:val="24"/>
        </w:rPr>
        <w:t>用 m=0.21m₀ 计算 μ_H、r_S、T_F，评估掺杂后强关联是否保持；若 r_S 骤降，说明杂质散射主导（R2）。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本文未做霍尔测量，课题2 恰可补足"霍尔密度 vs 电容密度"的关键数据，回答低密度区输运是否真的由单一带承担（R2）。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过渡金属掺杂（如磁性杂质）可能同时引入杂质带与局域磁矩：若霍尔数据出现非线性/异常霍尔分量，意味着掺杂 PtSe₂ 进入"磁性杂质带"新物理（R2）。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与 Avsar 2020（缺陷诱导磁性）联动：本征空位已能驱动局域态与磁性，掺杂浓度与空位缺陷的竞争关系值得用 N_tr 与 ξ 同时监控（R2）。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