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文献精读报告：Fire-safe polymer electrolyte strategies for lithium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：Minghong Wu, Shiheng Han, Shumei Liu, Jianqing Zhao</w:t>
      </w:r>
      <w:r>
        <w:rPr>
          <w:rFonts w:ascii="Times New Roman" w:hAnsi="Times New Roman" w:eastAsia="宋体"/>
          <w:b w:val="0"/>
          <w:i/>
          <w:sz w:val="24"/>
        </w:rPr>
        <w:t>, Weiqi Xie</w:t>
      </w:r>
      <w:r>
        <w:rPr>
          <w:rFonts w:ascii="Times New Roman" w:hAnsi="Times New Roman" w:eastAsia="宋体"/>
          <w:b w:val="0"/>
          <w:sz w:val="24"/>
        </w:rPr>
        <w:t>｜《Energy Storage Materials》(ESM)｜2024, 66, 103174｜DOI: 10.1016/j.ensm.2024.103174｜精读日期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：这是一篇</w:t>
      </w:r>
      <w:r>
        <w:rPr>
          <w:rFonts w:ascii="Times New Roman" w:hAnsi="Times New Roman" w:eastAsia="宋体"/>
          <w:b/>
          <w:sz w:val="24"/>
        </w:rPr>
        <w:t>系统综述</w:t>
      </w:r>
      <w:r>
        <w:rPr>
          <w:rFonts w:ascii="Times New Roman" w:hAnsi="Times New Roman" w:eastAsia="宋体"/>
          <w:b w:val="0"/>
          <w:sz w:val="24"/>
        </w:rPr>
        <w:t>，从"聚合物自身可燃 + 有机增塑剂可燃"这一被长期忽视的安全盲区出发，全面梳理锂（金属）电池</w:t>
      </w:r>
      <w:r>
        <w:rPr>
          <w:rFonts w:ascii="Times New Roman" w:hAnsi="Times New Roman" w:eastAsia="宋体"/>
          <w:b/>
          <w:sz w:val="24"/>
        </w:rPr>
        <w:t>防火（fire-safe）聚合物电解质</w:t>
      </w:r>
      <w:r>
        <w:rPr>
          <w:rFonts w:ascii="Times New Roman" w:hAnsi="Times New Roman" w:eastAsia="宋体"/>
          <w:b w:val="0"/>
          <w:sz w:val="24"/>
        </w:rPr>
        <w:t>的阻燃设计策略、机理与安全评测方法（R0, p.1 摘要）。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：先厘清锂电池热失控（thermal runaway, TR）的"热—温—反应（HTR）"自加速循环与三特征温度 T₁/T₂/T₃，再指出聚合物电解质（PEs）虽减少漏液、抑制枝晶，但 PEO 等基体 LOI 仅 16%、本质可燃；GPE 引入的碳酸酯增塑剂更易燃。随后按"阻燃机理（气相自由基湮灭 vs 凝聚相吸热/成炭）"分类，系统评述九大类策略（R0, p.2−4）。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（R0, p.24−25 总结）：① 阻燃是电池安全的"最后一道防线"，但多数策略面临"阻燃效率 vs 电化学性能"的取舍；② 无机填料需大量添加、MOF/IL 成本高、磷系在石墨负极还原分解；③ 未来应发展多功能添加剂、P–N 协同、并补强"整电池滥用测试"与"全生命周期/环保"评估。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本文与课题 39 的关联是</w:t>
      </w:r>
      <w:r>
        <w:rPr>
          <w:rFonts w:ascii="Times New Roman" w:hAnsi="Times New Roman" w:eastAsia="宋体"/>
          <w:b/>
          <w:sz w:val="24"/>
        </w:rPr>
        <w:t>"安全维度"的补充与延伸</w:t>
      </w:r>
      <w:r>
        <w:rPr>
          <w:rFonts w:ascii="Times New Roman" w:hAnsi="Times New Roman" w:eastAsia="宋体"/>
          <w:b w:val="0"/>
          <w:sz w:val="24"/>
        </w:rPr>
        <w:t>，属于 7 志愿中"安全"这一横切主题的必备知识：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凝胶体系安全盲区</w:t>
      </w:r>
      <w:r>
        <w:rPr>
          <w:rFonts w:ascii="Times New Roman" w:hAnsi="Times New Roman" w:eastAsia="宋体"/>
          <w:b w:val="0"/>
          <w:sz w:val="24"/>
        </w:rPr>
        <w:t>（R2 衔接）：课题 39 的 PVA/PAAm/PEO 水系凝胶本身阻燃（含水），但其全气候高温端（50℃）下失水、PVA/PAAm 骨架在干态仍可燃——本文"聚合物本质可燃（PEO LOI 16%）"的提醒可直接迁移到课题 39 的干态安全边界讨论。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阻燃机理的工具箱</w:t>
      </w:r>
      <w:r>
        <w:rPr>
          <w:rFonts w:ascii="Times New Roman" w:hAnsi="Times New Roman" w:eastAsia="宋体"/>
          <w:b w:val="0"/>
          <w:sz w:val="24"/>
        </w:rPr>
        <w:t>（R0, p.5）：气相自由基捕获（H•/OH•）、凝聚相成炭/吸热/释水稀释，是设计"本征安全凝胶电解质"的通用语言。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安全评测方法论</w:t>
      </w:r>
      <w:r>
        <w:rPr>
          <w:rFonts w:ascii="Times New Roman" w:hAnsi="Times New Roman" w:eastAsia="宋体"/>
          <w:b w:val="0"/>
          <w:sz w:val="24"/>
        </w:rPr>
        <w:t>（R0, p.4−5）：SET、LOI、锥形量热（CCT/MCC 的 HRR/PHRR/THR）、热/机械测试（USABC 200℃ 收缩 &lt;5%）、滥用测试（ARC、针刺、过充）——这套标准可直接作为课题 39 凝胶器件的安全验收清单。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7 志愿整体</w:t>
      </w:r>
      <w:r>
        <w:rPr>
          <w:rFonts w:ascii="Times New Roman" w:hAnsi="Times New Roman" w:eastAsia="宋体"/>
          <w:b w:val="0"/>
          <w:sz w:val="24"/>
        </w:rPr>
        <w:t>：与共享文献"热失控综述""Lu 2023 综述"互为补充——本文聚焦"聚合物电解质本体阻燃"这一细分层；为志愿 50/47（SSE 体系）提供"安全—电导平衡"的共性难题；其"多功能添加剂（阻燃 + 提迁移数 + 成 SEI）"思想可反哺 Deng 组志愿 23/24 的界面层计算。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锂电安全问题（p.2−4）</w:t>
      </w:r>
      <w:r>
        <w:rPr>
          <w:rFonts w:ascii="Times New Roman" w:hAnsi="Times New Roman" w:eastAsia="宋体"/>
          <w:b w:val="0"/>
          <w:sz w:val="24"/>
        </w:rPr>
        <w:t>：TR 分三阶段（T₁ 异常发热起点、T₂ 触发 TR、T₃ TR 最高温）。SEI 在 80~120℃ 分解产生可燃气体与氧；隔膜熔融致内短路（ISC，1 分钟内可释放 70% 能量）；正极分解析氧；三者齐备构成"火三角"（热/氧/燃料）。锂金属电池额外叠加枝晶穿刺、死锂接触电解液、锂遇空气/水释放氢气（R0, p.2−3）。PEs 安全风险：PEO 骨架 C–H 本质可燃、LOI 16%、燃烧熔滴严重；GPE 的碳酸酯增塑剂高度易燃且损害结构完整性（R0, 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安全评测方法（p.4−5）</w:t>
      </w:r>
      <w:r>
        <w:rPr>
          <w:rFonts w:ascii="Times New Roman" w:hAnsi="Times New Roman" w:eastAsia="宋体"/>
          <w:b w:val="0"/>
          <w:sz w:val="24"/>
        </w:rPr>
        <w:t>：① 阻燃——SET（&gt;20 s g⁻¹ 易燃 / 6–20 阻燃 / &lt;6 不燃，基于 UL 94HB）、LOI（&lt;22% 易燃 / 22–27 阻燃 / &gt;27% 不燃，ISO 4589）、CCT/MCC（HRR、PHRR、THR、EHC、烟释放 TSR）；② 热/机械——ASTM D638 拉伸、USABC 200℃ 热收缩 &lt;5%、TG/TG-FTIR 分析热解气体；③ 滥用——热滥用 ARC、机械滥用针刺（SAE J2464：3 mm 钢针 8 cm/s）、电滥用过充（IEC 62660：120% 电压或 130% SOC 终止）（R0, p.4−5）。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阻燃策略（p.5−24，共九类）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被动无机填料（p.6−11）</w:t>
      </w:r>
      <w:r>
        <w:rPr>
          <w:rFonts w:ascii="Times New Roman" w:hAnsi="Times New Roman" w:eastAsia="宋体"/>
          <w:b w:val="0"/>
          <w:sz w:val="24"/>
        </w:rPr>
        <w:t>：0D——Mg(OH)₂（40 wt%，IC 0.54 mS cm⁻¹）、纳米 CaCO₃（60 wt%，IC 0.18、LTN 0.63、ESW 5.1 V）、Al₂O₃（IC 3.37、LTN 0.74、LOI 22.2%）、TiO₂+TEP（双加速导锂）；SiO₂/POSS（POSS 成稳定无机炭层、热稳定至 360℃）。1D——HAP 纳米线（IC 0.01、LTN 0.69、160℃ ESW 4.9 V）、HNT/PEI（IC 5.30）。2D——MMT（IC 1.6）、蛭石（&gt;200℃、IC 0.03、LTN 0.25）、MoS₂/OCNC（HRR −48%、THR −37%）、MXene（Ti₃C₂Tₓ→TiO₂/C 保护层）。3D——SiO₂ 气凝胶（IC 提升 3 倍至 0.6）、玻璃纤维（模量 2.5 GPa、耐受 33% 增塑剂、IC 0.12）。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活性陶瓷填料（p.11−13）</w:t>
      </w:r>
      <w:r>
        <w:rPr>
          <w:rFonts w:ascii="Times New Roman" w:hAnsi="Times New Roman" w:eastAsia="宋体"/>
          <w:b w:val="0"/>
          <w:sz w:val="24"/>
        </w:rPr>
        <w:t>：LLZTO（IC 0.55、LTN 0.58、400℃ 不燃）、LLTO 纳米线（电导提升 3 个数量级）、PDOL/LLTO（IC 0.66、LTN 0.6、ESW 5.5 V）、LAGP（LOI 56、耐乙炔焰 1300℃）、ASHE/LAGP/CSHE 自愈合 Janus 界面（IC 2.75）。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MOF（p.13−14）</w:t>
      </w:r>
      <w:r>
        <w:rPr>
          <w:rFonts w:ascii="Times New Roman" w:hAnsi="Times New Roman" w:eastAsia="宋体"/>
          <w:b w:val="0"/>
          <w:sz w:val="24"/>
        </w:rPr>
        <w:t>：Ce-MOF（IC 0.03、LTN 0.75、ESW 4.5 V）、HKUST-1（热释放 −42%）、ZIF-8@MXene（IC 4.4、LTN 0.76、500 圈保持 89.6%）、无限配位聚合物 ICP-EACe₂（IC 0.28、LTN 0.47）。机理：金属簇催化成炭 + 分解金属氧化物物理屏障。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卤素（p.14−15）</w:t>
      </w:r>
      <w:r>
        <w:rPr>
          <w:rFonts w:ascii="Times New Roman" w:hAnsi="Times New Roman" w:eastAsia="宋体"/>
          <w:b w:val="0"/>
          <w:sz w:val="24"/>
        </w:rPr>
        <w:t>：阻燃效率 I&gt;Br&gt;Cl&gt;F，溴系首选。DBDPE（PHRR −69.9%、THR −54.5%、SET&lt;10 s、LOI 34.2%，且分解生成 LiBr 形成富有机 CEI，IC 0.17、耐压 4.5 V）；但溴系产生二噁英/呋喃受限。氟系（PFEC/HVTPE、PTFE、FEC/FEMC，IC 4.41、成 LiF 富 SEI），强 C–F 键难释放 F•，阻燃效率低于溴。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磷（p.15−18）</w:t>
      </w:r>
      <w:r>
        <w:rPr>
          <w:rFonts w:ascii="Times New Roman" w:hAnsi="Times New Roman" w:eastAsia="宋体"/>
          <w:b w:val="0"/>
          <w:sz w:val="24"/>
        </w:rPr>
        <w:t>：磷自由基（PO•/HPO₂•）效率是溴的 5 倍、氯的 10 倍，但磷在石墨负极还原分解损害循环。TMP/TEP 溶剂（TEP/PVAC-TEGDA IC 1.02、耐 5.2 V、NCM811 224.7 mAh g⁻¹）；有机磷添加剂 ADP（LOI 16→22）、TAEP 共聚（GPE-3，IC 0.51）、PVDF-LPPO 接枝（LTN 0.23→0.47、4.5 V NCM811）；无机黑磷 BP（扩散势垒 0.08 eV、比 MoS₂ 快 100 倍，IC 1.08、LTN 0.43、ESW 5.2 V）。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氮（p.18−20）</w:t>
      </w:r>
      <w:r>
        <w:rPr>
          <w:rFonts w:ascii="Times New Roman" w:hAnsi="Times New Roman" w:eastAsia="宋体"/>
          <w:b w:val="0"/>
          <w:sz w:val="24"/>
        </w:rPr>
        <w:t>：席夫碱（NH₂-PEG-NH₂/BTA 可逆亚胺键，IC 4.79、LTN 0.38，兼具自愈）；P–N 协同（PFPN/AEP LTN 0.79、IC 2.52；PEGGPE@HT 自由基湮灭，SET 6 s g⁻¹、IC 0.99、软包表面温度较 LE 低 211.8℃）。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硼（p.20−22）</w:t>
      </w:r>
      <w:r>
        <w:rPr>
          <w:rFonts w:ascii="Times New Roman" w:hAnsi="Times New Roman" w:eastAsia="宋体"/>
          <w:b w:val="0"/>
          <w:sz w:val="24"/>
        </w:rPr>
        <w:t>：氢化硼烯 HB-PEO（IC 3.1）、Mg₂B₂O₅ 纳米线（IC 0.37、促进成炭）、TB 引发 DOL 聚合（LTN 0.19→0.58、LiF 富 SEI）、sp³ 硼酸酯单离子导体（LTN 0.95、IC 0.15）。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离子液体及类似物（p.21−23）</w:t>
      </w:r>
      <w:r>
        <w:rPr>
          <w:rFonts w:ascii="Times New Roman" w:hAnsi="Times New Roman" w:eastAsia="宋体"/>
          <w:b w:val="0"/>
          <w:sz w:val="24"/>
        </w:rPr>
        <w:t>：IL（PYR₁₄TFSI/CTA-PEGMA IC 5.24、5 V；EMI-TFSI 自愈合）；聚离子液体 PIL（OIL LOI 29、IC 2.0；PDEIm IC 1.78；PEO@BPIL LTN 0.63、ESW 5 V）；DES 共晶凝胶（P-ETG IC 0.76、SET 14 s g⁻¹）；有机塑晶盐 PIPSE（Li₃N/LiF SEI、&gt;1000 h 无枝晶）。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本征阻燃聚合物基体（p.23−24）</w:t>
      </w:r>
      <w:r>
        <w:rPr>
          <w:rFonts w:ascii="Times New Roman" w:hAnsi="Times New Roman" w:eastAsia="宋体"/>
          <w:b w:val="0"/>
          <w:sz w:val="24"/>
        </w:rPr>
        <w:t>：聚酰胺（酰胺侧基 LOI 21→25%；PAM-QSE IC 1.39、LTN 0.63、ESW 5.64 V）、聚酰亚胺 PI（垂直纳米通道 IC 0.23）、聚苯并咪唑 PBI（催化 PVDF 脱氢氟化转 PTFE）。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总结与展望（p.24−25）</w:t>
      </w:r>
      <w:r>
        <w:rPr>
          <w:rFonts w:ascii="Times New Roman" w:hAnsi="Times New Roman" w:eastAsia="宋体"/>
          <w:b w:val="0"/>
          <w:sz w:val="24"/>
        </w:rPr>
        <w:t>：挑战——无机填料需大量添加、MOF/IL 贵、结构设计难放大；阻燃常牺牲电化学；阻燃测试脱离整电池无法反映真实安全。未来——多功能添加剂、P–N 协同、整电池滥用测试、全生命周期环保评估、主动监测预警 + 被动阻燃的"整体安全"（R0, p.24−25）。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"阻燃—电导"不可兼得</w:t>
      </w:r>
      <w:r>
        <w:rPr>
          <w:rFonts w:ascii="Times New Roman" w:hAnsi="Times New Roman" w:eastAsia="宋体"/>
          <w:b w:val="0"/>
          <w:sz w:val="24"/>
        </w:rPr>
        <w:t>（R0, p.5, p.16, p.24）：这是全文反复强调的核心矛盾，如磷系在负极还原分解、无机填料需大量添加致团聚。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成本与规模化</w:t>
      </w:r>
      <w:r>
        <w:rPr>
          <w:rFonts w:ascii="Times New Roman" w:hAnsi="Times New Roman" w:eastAsia="宋体"/>
          <w:b w:val="0"/>
          <w:sz w:val="24"/>
        </w:rPr>
        <w:t>（R0, p.14, p.21）：MOF/IL/氟聚合物贵、MOF 成膜均匀性差，多数停留在实验室。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环保与毒性</w:t>
      </w:r>
      <w:r>
        <w:rPr>
          <w:rFonts w:ascii="Times New Roman" w:hAnsi="Times New Roman" w:eastAsia="宋体"/>
          <w:b w:val="0"/>
          <w:sz w:val="24"/>
        </w:rPr>
        <w:t>（R0, p.15）：溴系产生二噁英/呋喃，LiPF₆ 水解产 HF/PF₅，与"绿色"诉求冲突。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评测失真</w:t>
      </w:r>
      <w:r>
        <w:rPr>
          <w:rFonts w:ascii="Times New Roman" w:hAnsi="Times New Roman" w:eastAsia="宋体"/>
          <w:b w:val="0"/>
          <w:sz w:val="24"/>
        </w:rPr>
        <w:t>（R0, p.24）：直接点燃测试无法模拟针刺/过充/挤压等真实滥用，且脱离整电池的阻燃评价意义有限。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阻燃机理的两相框架</w:t>
      </w:r>
      <w:r>
        <w:rPr>
          <w:rFonts w:ascii="Times New Roman" w:hAnsi="Times New Roman" w:eastAsia="宋体"/>
          <w:b w:val="0"/>
          <w:sz w:val="24"/>
        </w:rPr>
        <w:t>（R0, p.5）：气相（燃料稀释 + 自由基湮灭）vs 凝聚相（吸热分解 + 催化成炭），是给任何凝胶/SSE 做"安全设计"时的思维骨架。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标准评测指标卡</w:t>
      </w:r>
      <w:r>
        <w:rPr>
          <w:rFonts w:ascii="Times New Roman" w:hAnsi="Times New Roman" w:eastAsia="宋体"/>
          <w:b w:val="0"/>
          <w:sz w:val="24"/>
        </w:rPr>
        <w:t>（R0, p.4−5）：SET/LOI/HRR/THR 的分级阈值 + USABC 热收缩 + 针刺/过充标准，可直接移植为毕设器件的安全验收表。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多功能添加剂思想</w:t>
      </w:r>
      <w:r>
        <w:rPr>
          <w:rFonts w:ascii="Times New Roman" w:hAnsi="Times New Roman" w:eastAsia="宋体"/>
          <w:b w:val="0"/>
          <w:sz w:val="24"/>
        </w:rPr>
        <w:t>（R0, p.24）：一个组分同时"阻燃 + 提 LTN + 成 SEI/CEI + 抑枝晶"（如 DBDPE、TB、AEP），是课题 39 设计凝胶添加剂的优化方向。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P–N 协同与自由基湮灭</w:t>
      </w:r>
      <w:r>
        <w:rPr>
          <w:rFonts w:ascii="Times New Roman" w:hAnsi="Times New Roman" w:eastAsia="宋体"/>
          <w:b w:val="0"/>
          <w:sz w:val="24"/>
        </w:rPr>
        <w:t>（R0, p.18−20）：把"自由基"视为火灾与高压界面降解的共同元凶，一箭双雕，值得在凝胶电解质中验证。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单离子导体 + 本征阻燃</w:t>
      </w:r>
      <w:r>
        <w:rPr>
          <w:rFonts w:ascii="Times New Roman" w:hAnsi="Times New Roman" w:eastAsia="宋体"/>
          <w:b w:val="0"/>
          <w:sz w:val="24"/>
        </w:rPr>
        <w:t>（R0, p.20−24）：硼酸酯/聚酰胺基单离子导体（LTN→1）兼具不燃，为课题 39"高迁移数 + 安全"提供合成思路。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水系凝胶的安全边界常被高估</w:t>
      </w:r>
      <w:r>
        <w:rPr>
          <w:rFonts w:ascii="Times New Roman" w:hAnsi="Times New Roman" w:eastAsia="宋体"/>
          <w:b w:val="0"/>
          <w:sz w:val="24"/>
        </w:rPr>
        <w:t>（R2）：课题 39 是水系体系，天然阻燃，但本文提醒"高温失水后聚合物骨架仍可燃"，因此"全气候（含 50℃）凝胶"不能只谈电化学、不谈干态热安全——这恰是 Yu 2026 未深挖的盲区。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"安全—电导—界面"三角权衡的量化</w:t>
      </w:r>
      <w:r>
        <w:rPr>
          <w:rFonts w:ascii="Times New Roman" w:hAnsi="Times New Roman" w:eastAsia="宋体"/>
          <w:b w:val="0"/>
          <w:sz w:val="24"/>
        </w:rPr>
        <w:t>（R2）：本文定性给出取舍，若结合志愿 23/24（Deng 组计算）对 SEI/CEI 的 DFT 建模，可把"阻燃添加剂对界面稳定性的影响"做成可预测的计算任务。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阻燃策略向 Zn–I₂ 凝胶的迁移</w:t>
      </w:r>
      <w:r>
        <w:rPr>
          <w:rFonts w:ascii="Times New Roman" w:hAnsi="Times New Roman" w:eastAsia="宋体"/>
          <w:b w:val="0"/>
          <w:sz w:val="24"/>
        </w:rPr>
        <w:t>（R2）：PVA/PAAm 凝胶可引入少量磷氮协同剂（如环磷腈 PFPN）或硼酸酯单离子结构，在不破坏"氢键锁水"的前提下补强高温端安全，或成课题 39 的一个差异化创新点。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