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文献精读报告：Multi-role TiO2 layer coated carbon@few-layered MoS2 nanotubes for durable lithium storage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：Junfeng Li, Lu Han, Xinlu Zhang, Hengchao Sun, Xinjuan Liu, Ting Lu, Yefeng Yao</w:t>
      </w:r>
      <w:r>
        <w:rPr>
          <w:rFonts w:ascii="Times New Roman" w:hAnsi="Times New Roman" w:eastAsia="宋体"/>
          <w:b w:val="0"/>
          <w:i/>
          <w:sz w:val="24"/>
        </w:rPr>
        <w:t>, Likun Pan</w:t>
      </w:r>
      <w:r>
        <w:rPr>
          <w:rFonts w:ascii="Times New Roman" w:hAnsi="Times New Roman" w:eastAsia="宋体"/>
          <w:b w:val="0"/>
          <w:sz w:val="24"/>
        </w:rPr>
        <w:t>（华东师范大学）｜Chemical Engineering Journal 406 (2021) 126873｜DOI: 10.1016/j.cej.2020.126873｜精读日期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：本文首次把锐钛矿/金红石 TiO₂ 作为 MoS₂ 的</w:t>
      </w:r>
      <w:r>
        <w:rPr>
          <w:rFonts w:ascii="Times New Roman" w:hAnsi="Times New Roman" w:eastAsia="宋体"/>
          <w:b/>
          <w:sz w:val="24"/>
        </w:rPr>
        <w:t>外覆涂层</w:t>
      </w:r>
      <w:r>
        <w:rPr>
          <w:rFonts w:ascii="Times New Roman" w:hAnsi="Times New Roman" w:eastAsia="宋体"/>
          <w:b w:val="0"/>
          <w:sz w:val="24"/>
        </w:rPr>
        <w:t>（而非传统的碳壳或 TiO₂ 骨架），构建"多角色 TiO₂ 包覆碳@少层 MoS₂ 纳米管（CMT）"锂电负极，解决 MoS₂ 的体积膨胀与多硫化物穿梭两大顽疾（P1–P2，R0）。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：以自降解模板法制聚吡咯（PPy）纳米管→水热长少层 MoS₂→水热沉积 TiO₂→800 ℃ N₂ 碳化，得到 CMT 纳米管（P2，实验部分，R0）。TiO₂ 同时缓冲 S→Li₂S 体积变化、抑制长链多硫化锂溶解穿梭；碳管提供导电骨架；少层 MoS₂ 缩短锂离子路径（P1，R0）。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：最优样 CMT-0.2 在 100 mA g⁻¹ 下 100 圈保持 619.2 mAh g⁻¹，1000 mA g⁻¹ 下 1000 圈保持 528.5 mAh g⁻¹，2000 mA g⁻¹ 下 1000 圈保持 455.2 mAh g⁻¹，优于多数已报道 MoS₂-TiO₂ 负极（P1/P7/P8，R0）。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</w:t>
      </w:r>
      <w:r>
        <w:rPr>
          <w:rFonts w:ascii="Times New Roman" w:hAnsi="Times New Roman" w:eastAsia="宋体"/>
          <w:b/>
          <w:sz w:val="24"/>
        </w:rPr>
        <w:t>锂电 MoS₂ 负极结构工程</w:t>
      </w:r>
      <w:r>
        <w:rPr>
          <w:rFonts w:ascii="Times New Roman" w:hAnsi="Times New Roman" w:eastAsia="宋体"/>
          <w:b w:val="0"/>
          <w:sz w:val="24"/>
        </w:rPr>
        <w:t>文献，与课题 70（钠电普鲁士蓝正极）体系不同，直接"配方/工艺"不可照搬。但其</w:t>
      </w:r>
      <w:r>
        <w:rPr>
          <w:rFonts w:ascii="Times New Roman" w:hAnsi="Times New Roman" w:eastAsia="宋体"/>
          <w:b/>
          <w:sz w:val="24"/>
        </w:rPr>
        <w:t>"多层复合结构 + 界面缓冲层 + 缺陷/结晶水控制"的设计范式</w:t>
      </w:r>
      <w:r>
        <w:rPr>
          <w:rFonts w:ascii="Times New Roman" w:hAnsi="Times New Roman" w:eastAsia="宋体"/>
          <w:b w:val="0"/>
          <w:sz w:val="24"/>
        </w:rPr>
        <w:t>对毕设有方法论价值：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课题 70 要研究"合成条件→形貌/缺陷/结晶水→电化学"链条，本文恰好示范了"合成条件（TiO₂ 前驱体用量）→物相/形貌→性能"的完整因果闭环（P7，R0），可作为</w:t>
      </w:r>
      <w:r>
        <w:rPr>
          <w:rFonts w:ascii="Times New Roman" w:hAnsi="Times New Roman" w:eastAsia="宋体"/>
          <w:b/>
          <w:sz w:val="24"/>
        </w:rPr>
        <w:t>变量筛选与最优配比确定</w:t>
      </w:r>
      <w:r>
        <w:rPr>
          <w:rFonts w:ascii="Times New Roman" w:hAnsi="Times New Roman" w:eastAsia="宋体"/>
          <w:b w:val="0"/>
          <w:sz w:val="24"/>
        </w:rPr>
        <w:t>的模板（R2）。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PBA 正极同样面临体积变化与结构稳定问题（R1 背景，见 Hong2025），本文"刚性涂层缓冲体积 + 抑制溶解"的思路可迁移为 PBA 的碳/导电层包覆策略（R2）。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志愿整体：它与 Li2023（硫化物）、Chen2024（碳负极）同属"结构/掺杂工程提升储能"一族，共同补充了学生关于"材料微结构设计如何转化为循环寿命"的视野（R2）。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引言与储锂机理（P2）</w:t>
      </w:r>
      <w:r>
        <w:rPr>
          <w:rFonts w:ascii="Times New Roman" w:hAnsi="Times New Roman" w:eastAsia="宋体"/>
          <w:b w:val="0"/>
          <w:sz w:val="24"/>
        </w:rPr>
        <w:t>：MoS₂ 首圈经历两步反应（嵌锂生成 LiₓMoS₂ → 转化生成 Mo + Li₂S），后续可逆反应为 Li₂S↔S。三大挑战：S→Li₂S 体积膨胀、S/Li₂S 导电差、长链多硫化锂溶解穿梭（P2，R0）。作者指出碳壳对多硫化锂吸附力弱（结合能 &lt;1 eV），而锐钛矿/金红石 TiO₂ 对多硫化锂结合能约 2.3/2.1 eV，且嵌锂体积膨胀 &lt;4%、锂化后 TiO₂ 还能提升电子传输，故选 TiO₂ 作 MoS₂ 涂层（P2，R0）。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合成与物相（P2–P4）</w:t>
      </w:r>
      <w:r>
        <w:rPr>
          <w:rFonts w:ascii="Times New Roman" w:hAnsi="Times New Roman" w:eastAsia="宋体"/>
          <w:b w:val="0"/>
          <w:sz w:val="24"/>
        </w:rPr>
        <w:t>：PPy 纳米管直径约 1 μm（P3）；碳化后 PPy 变为氮掺杂碳（吡啶 N/石墨 N，P4）；HRTEM 显示 TiO₂ 壳为锐钛矿(101, 0.35 nm)+金红石(111/101, 0.22/0.25 nm)混相，MoS₂ 为少层且(002)层间距由标准 0.62 nm 扩到 0.68 nm（P3，R0）。XRD 中碳@MoS₂ 无 (002) 峰，佐证少层结构（P4，R0）。CMT-0.2 的锐钛矿:金红石质量比约 0.59:1（P7，R0）。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电化学性能（P6–P7）</w:t>
      </w:r>
      <w:r>
        <w:rPr>
          <w:rFonts w:ascii="Times New Roman" w:hAnsi="Times New Roman" w:eastAsia="宋体"/>
          <w:b w:val="0"/>
          <w:sz w:val="24"/>
        </w:rPr>
        <w:t>：CMT-0.2 首圈充/放 775/1165 mAh g⁻¹，库仑效率 66.5%（SEI 形成），第二圈即 &gt;90%（P7，R0）。100 mA g⁻¹ 循环：CMT-0.2 保持 619.2 mAh g⁻¹，而裸 MoS₂ 与碳@MoS₂ 仅 28.6/53.1 mAh g⁻¹，证明 TiO₂ 涂层关键（P7，R0）。隔膜颜色对照（深黄 vs 浅黄）直观证明 TiO₂ 抑制硫溶解（P7，R0）。TiO₂ 用量优化：CMT-0.1 仅 150.8、CMT-0.4/0.6 降至 551.7/434.8 mAh g⁻¹（过量 TiO₂ 低容量拖累），故 CMT-0.2 最优（P7，R0）。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激活现象与动力学（P7–P8）</w:t>
      </w:r>
      <w:r>
        <w:rPr>
          <w:rFonts w:ascii="Times New Roman" w:hAnsi="Times New Roman" w:eastAsia="宋体"/>
          <w:b w:val="0"/>
          <w:sz w:val="24"/>
        </w:rPr>
        <w:t>：1000 mA g⁻¹ 前 300 圈容量"激活"上升（50 圈 381.6→300 圈 537.5 mAh g⁻¹），EIS 拟合 Rct 由 221 Ω 降至 94.2 Ω，归因于电极/电解液润湿改善（P7，R0）。CV 变扫速分析得 b 值约 0.75，属扩散与赝电容混合控制；赝电容贡献由 0.2 mV s⁻¹ 的 26.4% 升至 2.0 mV s⁻¹ 的 52.5%（P8，R0）。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结论（P8）</w:t>
      </w:r>
      <w:r>
        <w:rPr>
          <w:rFonts w:ascii="Times New Roman" w:hAnsi="Times New Roman" w:eastAsia="宋体"/>
          <w:b w:val="0"/>
          <w:sz w:val="24"/>
        </w:rPr>
        <w:t>：首次将锐钛矿/金红石 TiO₂ 作为 MoS₂ 的多角色涂层，兼顾缓冲体积与抑制穿梭，实现罕见的高电流密度长循环（528.5 mAh g⁻¹@1000 mA g⁻¹、455.2 mAh g⁻¹@2000 mA g⁻¹，各 1000 圈）（P8，R0）。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涂层厚度/用量的平衡</w:t>
      </w:r>
      <w:r>
        <w:rPr>
          <w:rFonts w:ascii="Times New Roman" w:hAnsi="Times New Roman" w:eastAsia="宋体"/>
          <w:b w:val="0"/>
          <w:sz w:val="24"/>
        </w:rPr>
        <w:t>：TiO₂ 太少（0.1 mL 前驱体）不足以缓冲体积、太多（0.4/0.6 mL）又因低容量拖累整体比容量（P7，R0），最优窗口窄。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首圈不可逆损失</w:t>
      </w:r>
      <w:r>
        <w:rPr>
          <w:rFonts w:ascii="Times New Roman" w:hAnsi="Times New Roman" w:eastAsia="宋体"/>
          <w:b w:val="0"/>
          <w:sz w:val="24"/>
        </w:rPr>
        <w:t>：首效仅 66.5%（SEI 形成），是转化型负极的共性问题（P7，R0）。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多相界面匹配</w:t>
      </w:r>
      <w:r>
        <w:rPr>
          <w:rFonts w:ascii="Times New Roman" w:hAnsi="Times New Roman" w:eastAsia="宋体"/>
          <w:b w:val="0"/>
          <w:sz w:val="24"/>
        </w:rPr>
        <w:t>：MoS₂ 与 TiO₂ 之间无强共价键、靠异质结构结合（P3，R0），长期循环下的界面稳定性是本结构潜在薄弱点（R2）。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变量梯度实验设计</w:t>
      </w:r>
      <w:r>
        <w:rPr>
          <w:rFonts w:ascii="Times New Roman" w:hAnsi="Times New Roman" w:eastAsia="宋体"/>
          <w:b w:val="0"/>
          <w:sz w:val="24"/>
        </w:rPr>
        <w:t>：用 0.1/0.2/0.4/0.6 mL 钛源做四梯度，再以 XRD/TGA 定量各组分质量比，是课题 70"合成条件（如螯合剂/进料速率/陈化）→组分/形貌→性能"研究的直接范本（P2/P7，R0）。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结构-性能的证据链</w:t>
      </w:r>
      <w:r>
        <w:rPr>
          <w:rFonts w:ascii="Times New Roman" w:hAnsi="Times New Roman" w:eastAsia="宋体"/>
          <w:b w:val="0"/>
          <w:sz w:val="24"/>
        </w:rPr>
        <w:t>：隔膜变色对照、循环后 FESEM 形貌、EIS 拟合 Rct 随循环演变、b 值/赝电容拆分，构成完整机理证据链，值得在 PBA 正极循环稳定性分析中复用（P7–P8，R0）。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缺陷与层间距</w:t>
      </w:r>
      <w:r>
        <w:rPr>
          <w:rFonts w:ascii="Times New Roman" w:hAnsi="Times New Roman" w:eastAsia="宋体"/>
          <w:b w:val="0"/>
          <w:sz w:val="24"/>
        </w:rPr>
        <w:t>：少层 + 扩层间距（0.62→0.68 nm）加快离子传输的论点，可类比课题 70 中 PBA 框架离子通道与 Na⁺ 扩散的讨论（P3，R0 + 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补充 R0 细节</w:t>
      </w:r>
      <w:r>
        <w:rPr>
          <w:rFonts w:ascii="Times New Roman" w:hAnsi="Times New Roman" w:eastAsia="宋体"/>
          <w:b w:val="0"/>
          <w:sz w:val="24"/>
        </w:rPr>
        <w:t>：作者还系统表征了组分与孔结构——XPS 确认 CMT-0.2 含 C、N、Mo、S、Ti、O（N 来自富氮聚吡咯衍生的氮掺杂碳，可制造更多非本征缺陷、提升碳的电导）（P4，R0）；BET 显示 CMT-0.2 呈 IV 型等温线、在 P/P₀≈0.5–0.9 出现滞后环，说明介孔丰富，CMT 系列比表面与孔容均高于碳@MoS₂ 与纯碳，利于电解液浸润与锂离子扩散（P4，R0）；TGA 定量了各样品碳/MoS₂/TiO₂ 三组分质量比（P5，R0）。CV 首圈还明确记录了 1.04 V（2H MoS₂→1T LiₓMoS₂ 嵌锂）、0.55 V（MoS₂→Mo+Li₂S 转化）、1.71/1.34 V（TiO₂ 嵌锂）等各峰的物相归属（P6，R0）。这些把"多组分协同"落到可量化组分与可归属峰位，正是课题 70 在 PBA 体系中需要补上的"成分-缺陷-形貌"定量闭环（R2）。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本文是典型的"结构决定性能"工程论文，机理论证扎实但创新点偏"组合式"（碳管+少层 MoS₂+TiO₂ 涂层各自均有先例，P7 引言自述）。对毕设的启示在于：</w:t>
      </w:r>
      <w:r>
        <w:rPr>
          <w:rFonts w:ascii="Times New Roman" w:hAnsi="Times New Roman" w:eastAsia="宋体"/>
          <w:b/>
          <w:sz w:val="24"/>
        </w:rPr>
        <w:t>把"涂层缓冲体积/抑制溶解"的通用设计语言，从锂电 MoS₂ 负极平移到钠电 PBA 正极</w:t>
      </w:r>
      <w:r>
        <w:rPr>
          <w:rFonts w:ascii="Times New Roman" w:hAnsi="Times New Roman" w:eastAsia="宋体"/>
          <w:b w:val="0"/>
          <w:sz w:val="24"/>
        </w:rPr>
        <w:t>——例如用导电碳/聚合物薄层包覆 Na₂MnFe(CN)₆ 颗粒以抑制 Mn 溶出（R1 背景，Hong2025 亦讨论 Mn 溶出与 Jahn-Teller），是一个可验证的、文献有依据的延伸方向（R2）。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