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5AD3D" w14:textId="7187EA85" w:rsidR="00E76BAA" w:rsidRDefault="00E76BAA" w:rsidP="00E76BAA">
      <w:pPr>
        <w:pStyle w:val="BodyText"/>
      </w:pPr>
      <w:bookmarkStart w:id="0" w:name="risiko--og-tilstandsvurdering"/>
      <w:r>
        <w:t>CHECK OM DU HAR OPDATERET PLOTS</w:t>
      </w:r>
      <w:r w:rsidR="004C774D">
        <w:t xml:space="preserve"> og </w:t>
      </w:r>
      <w:proofErr w:type="spellStart"/>
      <w:r w:rsidR="004C774D">
        <w:t>refer</w:t>
      </w:r>
      <w:proofErr w:type="spellEnd"/>
      <w:r w:rsidR="004C774D">
        <w:t xml:space="preserve"> til plots og tabeller</w:t>
      </w:r>
    </w:p>
    <w:p w14:paraId="47D80D10" w14:textId="3333D118" w:rsidR="00E76BAA" w:rsidRDefault="00E76BAA" w:rsidP="00E76BAA">
      <w:pPr>
        <w:pStyle w:val="BodyText"/>
      </w:pPr>
      <w:r>
        <w:t>CHECK OM VÆRDIER ER KONSEKVENTE OG GIVER MENING</w:t>
      </w:r>
    </w:p>
    <w:p w14:paraId="458ADC8B" w14:textId="4A7AA9ED" w:rsidR="00E76BAA" w:rsidRDefault="00E76BAA" w:rsidP="00E76BAA">
      <w:pPr>
        <w:pStyle w:val="BodyText"/>
      </w:pPr>
      <w:r>
        <w:t>CHECK OM PLOTS ER KORREKT FORMATTERET</w:t>
      </w:r>
    </w:p>
    <w:p w14:paraId="1237B0A5" w14:textId="5F27F54A" w:rsidR="00084049" w:rsidRDefault="00084049" w:rsidP="00E76BAA">
      <w:pPr>
        <w:pStyle w:val="BodyText"/>
      </w:pPr>
      <w:r>
        <w:t>FORMAT TABELLER BEDRE</w:t>
      </w:r>
    </w:p>
    <w:p w14:paraId="0139BDB4" w14:textId="43E55A6E" w:rsidR="00084049" w:rsidRDefault="00084049" w:rsidP="00E76BAA">
      <w:pPr>
        <w:pStyle w:val="BodyText"/>
      </w:pPr>
      <w:r>
        <w:t>FJERN STREGER MELLEM SEKTIONER</w:t>
      </w:r>
    </w:p>
    <w:p w14:paraId="475CBD1D" w14:textId="38B0E646" w:rsidR="00E76BAA" w:rsidRPr="00E76BAA" w:rsidRDefault="0097289E" w:rsidP="00E76BAA">
      <w:pPr>
        <w:pStyle w:val="BodyText"/>
      </w:pPr>
      <w:r>
        <w:t>GENNEMLÆS</w:t>
      </w:r>
    </w:p>
    <w:p w14:paraId="4BEFA44A" w14:textId="17840505" w:rsidR="00A250E7" w:rsidRPr="00D813D9" w:rsidRDefault="00084049">
      <w:pPr>
        <w:pStyle w:val="Heading1"/>
        <w:rPr>
          <w:sz w:val="36"/>
          <w:szCs w:val="36"/>
        </w:rPr>
      </w:pPr>
      <w:r w:rsidRPr="00D813D9">
        <w:rPr>
          <w:sz w:val="36"/>
          <w:szCs w:val="36"/>
        </w:rPr>
        <w:t>Risiko- og Tilstandsvurdering</w:t>
      </w:r>
    </w:p>
    <w:p w14:paraId="4BEFA44B" w14:textId="77777777" w:rsidR="00A250E7" w:rsidRPr="00D813D9" w:rsidRDefault="00084049">
      <w:pPr>
        <w:pStyle w:val="Heading2"/>
        <w:rPr>
          <w:sz w:val="28"/>
          <w:szCs w:val="28"/>
        </w:rPr>
      </w:pPr>
      <w:bookmarkStart w:id="1" w:name="risikovurdering"/>
      <w:r w:rsidRPr="00D813D9">
        <w:rPr>
          <w:sz w:val="28"/>
          <w:szCs w:val="28"/>
        </w:rPr>
        <w:t>Risikovurdering</w:t>
      </w:r>
    </w:p>
    <w:p w14:paraId="70E7F556" w14:textId="2DBDC9B5" w:rsidR="00271AFA" w:rsidRDefault="00084049" w:rsidP="00271AFA">
      <w:pPr>
        <w:pStyle w:val="FirstParagraph"/>
        <w:rPr>
          <w:sz w:val="22"/>
          <w:szCs w:val="22"/>
        </w:rPr>
      </w:pPr>
      <w:r w:rsidRPr="00D813D9">
        <w:rPr>
          <w:sz w:val="22"/>
          <w:szCs w:val="22"/>
        </w:rPr>
        <w:t>Formålet med risikovurderingen er at identificere hvilke grundvandsforekomster (</w:t>
      </w:r>
      <w:proofErr w:type="spellStart"/>
      <w:r w:rsidRPr="00D813D9">
        <w:rPr>
          <w:sz w:val="22"/>
          <w:szCs w:val="22"/>
        </w:rPr>
        <w:t>GVF’er</w:t>
      </w:r>
      <w:proofErr w:type="spellEnd"/>
      <w:r w:rsidRPr="00D813D9">
        <w:rPr>
          <w:sz w:val="22"/>
          <w:szCs w:val="22"/>
        </w:rPr>
        <w:t>) med kontakt til målsatte vandløb der er i risiko for påvirkning fra forurenede lokaliteter (V1/V2). Metodikken anvender afstandsbaserede tærskler differentieret efter forureningskategori og filtrerer systematisk fra alle danske grundvandsforekomster ned til dem, hvor forureningsrisikoen er størst.</w:t>
      </w:r>
      <w:r w:rsidR="00271AFA">
        <w:rPr>
          <w:sz w:val="22"/>
          <w:szCs w:val="22"/>
        </w:rPr>
        <w:t xml:space="preserve"> Den overordnede metodik kan ses i figur #.</w:t>
      </w:r>
    </w:p>
    <w:p w14:paraId="2705FD7B" w14:textId="6F18AFCB" w:rsidR="00271AFA" w:rsidRPr="00271AFA" w:rsidRDefault="00271AFA" w:rsidP="00271AFA">
      <w:pPr>
        <w:pStyle w:val="BodyText"/>
      </w:pPr>
      <w:r>
        <w:rPr>
          <w:noProof/>
        </w:rPr>
        <w:pict w14:anchorId="4A62B717">
          <v:shapetype id="_x0000_t202" coordsize="21600,21600" o:spt="202" path="m,l,21600r21600,l21600,xe">
            <v:stroke joinstyle="miter"/>
            <v:path gradientshapeok="t" o:connecttype="rect"/>
          </v:shapetype>
          <v:shape id="_x0000_s1034" type="#_x0000_t202" style="position:absolute;margin-left:-82.6pt;margin-top:168.65pt;width:632.7pt;height:.05pt;z-index:251660288;mso-position-horizontal-relative:text;mso-position-vertical-relative:text" stroked="f">
            <v:textbox style="mso-next-textbox:#_x0000_s1034;mso-fit-shape-to-text:t" inset="0,0,0,0">
              <w:txbxContent>
                <w:p w14:paraId="4816B908" w14:textId="57795E9D" w:rsidR="00271AFA" w:rsidRPr="007B2B7A" w:rsidRDefault="00271AFA" w:rsidP="00271AFA">
                  <w:pPr>
                    <w:pStyle w:val="Caption"/>
                    <w:jc w:val="center"/>
                    <w:rPr>
                      <w:rFonts w:eastAsiaTheme="majorEastAsia" w:cstheme="majorBidi"/>
                      <w:color w:val="0F4761" w:themeColor="accent1" w:themeShade="BF"/>
                      <w:sz w:val="28"/>
                      <w:szCs w:val="28"/>
                    </w:rPr>
                  </w:pPr>
                  <w:r>
                    <w:t xml:space="preserve">Figur #: </w:t>
                  </w:r>
                  <w:r w:rsidR="00264083">
                    <w:t>Overblik over metodikken anvendt for risikovurderingen.</w:t>
                  </w:r>
                </w:p>
              </w:txbxContent>
            </v:textbox>
          </v:shape>
        </w:pict>
      </w:r>
      <w:r w:rsidRPr="001B371C">
        <w:rPr>
          <w:rFonts w:eastAsiaTheme="majorEastAsia" w:cstheme="majorBidi"/>
          <w:color w:val="0F4761" w:themeColor="accent1" w:themeShade="BF"/>
          <w:sz w:val="28"/>
          <w:szCs w:val="28"/>
          <w:lang w:val="da-DK"/>
        </w:rPr>
        <w:drawing>
          <wp:anchor distT="0" distB="0" distL="114300" distR="114300" simplePos="0" relativeHeight="251671040" behindDoc="1" locked="0" layoutInCell="1" allowOverlap="1" wp14:anchorId="3694A4C8" wp14:editId="5F57289C">
            <wp:simplePos x="0" y="0"/>
            <wp:positionH relativeFrom="column">
              <wp:posOffset>-1049572</wp:posOffset>
            </wp:positionH>
            <wp:positionV relativeFrom="paragraph">
              <wp:posOffset>18112</wp:posOffset>
            </wp:positionV>
            <wp:extent cx="8035836" cy="2067339"/>
            <wp:effectExtent l="0" t="0" r="0" b="0"/>
            <wp:wrapNone/>
            <wp:docPr id="12468661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8035836" cy="206733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613C5E" w14:textId="77777777" w:rsidR="001B371C" w:rsidRDefault="001B371C" w:rsidP="001B371C">
      <w:pPr>
        <w:pStyle w:val="BodyText"/>
      </w:pPr>
    </w:p>
    <w:p w14:paraId="1D48568E" w14:textId="64EFE0D8" w:rsidR="001B371C" w:rsidRDefault="00271AFA" w:rsidP="00271AFA">
      <w:pPr>
        <w:pStyle w:val="BodyText"/>
        <w:tabs>
          <w:tab w:val="left" w:pos="8026"/>
        </w:tabs>
      </w:pPr>
      <w:r>
        <w:tab/>
      </w:r>
    </w:p>
    <w:p w14:paraId="43445685" w14:textId="77777777" w:rsidR="001B371C" w:rsidRDefault="001B371C" w:rsidP="001B371C">
      <w:pPr>
        <w:pStyle w:val="BodyText"/>
      </w:pPr>
    </w:p>
    <w:p w14:paraId="03111C6D" w14:textId="77777777" w:rsidR="001B371C" w:rsidRDefault="001B371C" w:rsidP="00271AFA">
      <w:pPr>
        <w:pStyle w:val="BodyText"/>
        <w:jc w:val="center"/>
      </w:pPr>
    </w:p>
    <w:p w14:paraId="6EAF1F80" w14:textId="79E22926" w:rsidR="007A5779" w:rsidRDefault="007A5779" w:rsidP="001B371C">
      <w:pPr>
        <w:pStyle w:val="Heading3"/>
        <w:rPr>
          <w:lang w:val="da-DK"/>
        </w:rPr>
      </w:pPr>
      <w:bookmarkStart w:id="2" w:name="inputdata"/>
    </w:p>
    <w:p w14:paraId="5E952A71" w14:textId="77777777" w:rsidR="001B371C" w:rsidRPr="001B371C" w:rsidRDefault="001B371C" w:rsidP="001B371C">
      <w:pPr>
        <w:pStyle w:val="BodyText"/>
        <w:rPr>
          <w:lang w:val="da-DK"/>
        </w:rPr>
      </w:pPr>
    </w:p>
    <w:p w14:paraId="7587BF6D" w14:textId="77777777" w:rsidR="001B371C" w:rsidRDefault="001B371C" w:rsidP="007A5779">
      <w:pPr>
        <w:pStyle w:val="Heading3"/>
        <w:rPr>
          <w:sz w:val="24"/>
          <w:szCs w:val="24"/>
        </w:rPr>
      </w:pPr>
    </w:p>
    <w:p w14:paraId="17E26CC2" w14:textId="7E2BE89D" w:rsidR="007A5779" w:rsidRPr="007A5779" w:rsidRDefault="00084049" w:rsidP="007A5779">
      <w:pPr>
        <w:pStyle w:val="Heading3"/>
        <w:rPr>
          <w:sz w:val="24"/>
          <w:szCs w:val="24"/>
        </w:rPr>
      </w:pPr>
      <w:r w:rsidRPr="00D813D9">
        <w:rPr>
          <w:sz w:val="24"/>
          <w:szCs w:val="24"/>
        </w:rPr>
        <w:t>Inputdata</w:t>
      </w:r>
    </w:p>
    <w:p w14:paraId="4BEFA44E" w14:textId="6C35998B" w:rsidR="00A250E7" w:rsidRDefault="00084049">
      <w:pPr>
        <w:pStyle w:val="FirstParagraph"/>
        <w:rPr>
          <w:sz w:val="22"/>
          <w:szCs w:val="22"/>
        </w:rPr>
      </w:pPr>
      <w:r w:rsidRPr="00D813D9">
        <w:rPr>
          <w:sz w:val="22"/>
          <w:szCs w:val="22"/>
        </w:rPr>
        <w:t>Analysen bygger på følgende datagrundlag. Data er opdateret til Vandplan 4 (VP4) [REFERENCE: VP4 kilde]</w:t>
      </w:r>
      <w:r w:rsidR="007D08A9">
        <w:rPr>
          <w:sz w:val="22"/>
          <w:szCs w:val="22"/>
        </w:rPr>
        <w:t xml:space="preserve">. </w:t>
      </w:r>
    </w:p>
    <w:p w14:paraId="285EA785" w14:textId="77777777" w:rsidR="00461219" w:rsidRDefault="00461219" w:rsidP="00461219">
      <w:pPr>
        <w:pStyle w:val="BodyText"/>
      </w:pPr>
    </w:p>
    <w:p w14:paraId="7F927F59" w14:textId="77777777" w:rsidR="00461219" w:rsidRDefault="00461219" w:rsidP="00461219">
      <w:pPr>
        <w:pStyle w:val="BodyText"/>
      </w:pPr>
    </w:p>
    <w:p w14:paraId="6DD7FEC1" w14:textId="77777777" w:rsidR="00461219" w:rsidRPr="00461219" w:rsidRDefault="00461219" w:rsidP="00461219">
      <w:pPr>
        <w:pStyle w:val="BodyText"/>
      </w:pPr>
    </w:p>
    <w:p w14:paraId="4BEFA46B" w14:textId="34D38FAD" w:rsidR="00A250E7" w:rsidRPr="00864934" w:rsidRDefault="00222477" w:rsidP="00864934">
      <w:pPr>
        <w:pStyle w:val="Caption"/>
        <w:keepNext/>
        <w:jc w:val="center"/>
        <w:rPr>
          <w:sz w:val="20"/>
          <w:szCs w:val="20"/>
        </w:rPr>
      </w:pPr>
      <w:r w:rsidRPr="00222477">
        <w:rPr>
          <w:sz w:val="20"/>
          <w:szCs w:val="20"/>
        </w:rPr>
        <w:lastRenderedPageBreak/>
        <w:t>Tab</w:t>
      </w:r>
      <w:r>
        <w:rPr>
          <w:sz w:val="20"/>
          <w:szCs w:val="20"/>
        </w:rPr>
        <w:t xml:space="preserve">el 1: Dataoverblik over input data til risiko- og tilstandsvurdering. Størstedelen af data er leveret af GEUS og opdateret til VP4. Data kan </w:t>
      </w:r>
      <w:r w:rsidR="00415519">
        <w:rPr>
          <w:sz w:val="20"/>
          <w:szCs w:val="20"/>
        </w:rPr>
        <w:t xml:space="preserve">også </w:t>
      </w:r>
      <w:r>
        <w:rPr>
          <w:sz w:val="20"/>
          <w:szCs w:val="20"/>
        </w:rPr>
        <w:t xml:space="preserve">findes på GEUS </w:t>
      </w:r>
      <w:proofErr w:type="spellStart"/>
      <w:r>
        <w:rPr>
          <w:sz w:val="20"/>
          <w:szCs w:val="20"/>
        </w:rPr>
        <w:t>dataverse</w:t>
      </w:r>
      <w:proofErr w:type="spellEnd"/>
      <w:r>
        <w:rPr>
          <w:sz w:val="20"/>
          <w:szCs w:val="20"/>
        </w:rPr>
        <w:t>.</w:t>
      </w:r>
    </w:p>
    <w:tbl>
      <w:tblPr>
        <w:tblStyle w:val="PlainTable5"/>
        <w:tblW w:w="0" w:type="auto"/>
        <w:tblLook w:val="04A0" w:firstRow="1" w:lastRow="0" w:firstColumn="1" w:lastColumn="0" w:noHBand="0" w:noVBand="1"/>
      </w:tblPr>
      <w:tblGrid>
        <w:gridCol w:w="2733"/>
        <w:gridCol w:w="5331"/>
        <w:gridCol w:w="1512"/>
      </w:tblGrid>
      <w:tr w:rsidR="00864934" w:rsidRPr="00864934" w14:paraId="3EB050C0" w14:textId="77777777" w:rsidTr="0086493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388F1D8" w14:textId="77777777" w:rsidR="00864934" w:rsidRPr="00864934" w:rsidRDefault="00864934" w:rsidP="00864934">
            <w:pPr>
              <w:spacing w:after="200"/>
              <w:jc w:val="left"/>
              <w:rPr>
                <w:b/>
                <w:bCs/>
                <w:sz w:val="22"/>
                <w:szCs w:val="22"/>
                <w:lang w:val="da-DK"/>
              </w:rPr>
            </w:pPr>
            <w:r w:rsidRPr="00864934">
              <w:rPr>
                <w:b/>
                <w:bCs/>
                <w:sz w:val="22"/>
                <w:szCs w:val="22"/>
                <w:lang w:val="da-DK"/>
              </w:rPr>
              <w:t>Datasæt</w:t>
            </w:r>
          </w:p>
        </w:tc>
        <w:tc>
          <w:tcPr>
            <w:tcW w:w="0" w:type="auto"/>
            <w:hideMark/>
          </w:tcPr>
          <w:p w14:paraId="77B2D32B" w14:textId="77777777" w:rsidR="00864934" w:rsidRPr="00864934" w:rsidRDefault="00864934" w:rsidP="00864934">
            <w:pPr>
              <w:spacing w:after="200"/>
              <w:cnfStyle w:val="100000000000" w:firstRow="1" w:lastRow="0" w:firstColumn="0" w:lastColumn="0" w:oddVBand="0" w:evenVBand="0" w:oddHBand="0" w:evenHBand="0" w:firstRowFirstColumn="0" w:firstRowLastColumn="0" w:lastRowFirstColumn="0" w:lastRowLastColumn="0"/>
              <w:rPr>
                <w:b/>
                <w:bCs/>
                <w:sz w:val="22"/>
                <w:szCs w:val="22"/>
                <w:lang w:val="da-DK"/>
              </w:rPr>
            </w:pPr>
            <w:r w:rsidRPr="00864934">
              <w:rPr>
                <w:b/>
                <w:bCs/>
                <w:sz w:val="22"/>
                <w:szCs w:val="22"/>
                <w:lang w:val="da-DK"/>
              </w:rPr>
              <w:t>Beskrivelse</w:t>
            </w:r>
          </w:p>
        </w:tc>
        <w:tc>
          <w:tcPr>
            <w:tcW w:w="0" w:type="auto"/>
            <w:hideMark/>
          </w:tcPr>
          <w:p w14:paraId="225C0173" w14:textId="77777777" w:rsidR="00864934" w:rsidRPr="00864934" w:rsidRDefault="00864934" w:rsidP="00864934">
            <w:pPr>
              <w:spacing w:after="200"/>
              <w:cnfStyle w:val="100000000000" w:firstRow="1" w:lastRow="0" w:firstColumn="0" w:lastColumn="0" w:oddVBand="0" w:evenVBand="0" w:oddHBand="0" w:evenHBand="0" w:firstRowFirstColumn="0" w:firstRowLastColumn="0" w:lastRowFirstColumn="0" w:lastRowLastColumn="0"/>
              <w:rPr>
                <w:b/>
                <w:bCs/>
                <w:sz w:val="22"/>
                <w:szCs w:val="22"/>
                <w:lang w:val="da-DK"/>
              </w:rPr>
            </w:pPr>
            <w:r w:rsidRPr="00864934">
              <w:rPr>
                <w:b/>
                <w:bCs/>
                <w:sz w:val="22"/>
                <w:szCs w:val="22"/>
                <w:lang w:val="da-DK"/>
              </w:rPr>
              <w:t>Kilde</w:t>
            </w:r>
          </w:p>
        </w:tc>
      </w:tr>
      <w:tr w:rsidR="00864934" w:rsidRPr="00864934" w14:paraId="0B4330E8" w14:textId="77777777" w:rsidTr="008649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16A387" w14:textId="77777777" w:rsidR="00864934" w:rsidRPr="00864934" w:rsidRDefault="00864934" w:rsidP="00864934">
            <w:pPr>
              <w:spacing w:after="200"/>
              <w:rPr>
                <w:sz w:val="22"/>
                <w:szCs w:val="22"/>
                <w:lang w:val="da-DK"/>
              </w:rPr>
            </w:pPr>
            <w:r w:rsidRPr="00864934">
              <w:rPr>
                <w:sz w:val="22"/>
                <w:szCs w:val="22"/>
                <w:lang w:val="da-DK"/>
              </w:rPr>
              <w:t>Grundvandsforekomster (GVF)</w:t>
            </w:r>
          </w:p>
        </w:tc>
        <w:tc>
          <w:tcPr>
            <w:tcW w:w="0" w:type="auto"/>
            <w:hideMark/>
          </w:tcPr>
          <w:p w14:paraId="388C3A59" w14:textId="77777777" w:rsidR="00864934" w:rsidRPr="00864934" w:rsidRDefault="00864934" w:rsidP="00864934">
            <w:pPr>
              <w:spacing w:after="200"/>
              <w:cnfStyle w:val="000000100000" w:firstRow="0" w:lastRow="0" w:firstColumn="0" w:lastColumn="0" w:oddVBand="0" w:evenVBand="0" w:oddHBand="1" w:evenHBand="0" w:firstRowFirstColumn="0" w:firstRowLastColumn="0" w:lastRowFirstColumn="0" w:lastRowLastColumn="0"/>
              <w:rPr>
                <w:sz w:val="22"/>
                <w:szCs w:val="22"/>
                <w:lang w:val="da-DK"/>
              </w:rPr>
            </w:pPr>
            <w:r w:rsidRPr="00864934">
              <w:rPr>
                <w:sz w:val="22"/>
                <w:szCs w:val="22"/>
                <w:lang w:val="da-DK"/>
              </w:rPr>
              <w:t xml:space="preserve">GVF-polygoner fra </w:t>
            </w:r>
            <w:proofErr w:type="spellStart"/>
            <w:r w:rsidRPr="00864934">
              <w:rPr>
                <w:i/>
                <w:iCs/>
                <w:sz w:val="22"/>
                <w:szCs w:val="22"/>
                <w:lang w:val="da-DK"/>
              </w:rPr>
              <w:t>Grunddata_results.gdb</w:t>
            </w:r>
            <w:proofErr w:type="spellEnd"/>
          </w:p>
        </w:tc>
        <w:tc>
          <w:tcPr>
            <w:tcW w:w="0" w:type="auto"/>
            <w:hideMark/>
          </w:tcPr>
          <w:p w14:paraId="76A74D08" w14:textId="77777777" w:rsidR="00864934" w:rsidRPr="00864934" w:rsidRDefault="00864934" w:rsidP="00864934">
            <w:pPr>
              <w:spacing w:after="200"/>
              <w:cnfStyle w:val="000000100000" w:firstRow="0" w:lastRow="0" w:firstColumn="0" w:lastColumn="0" w:oddVBand="0" w:evenVBand="0" w:oddHBand="1" w:evenHBand="0" w:firstRowFirstColumn="0" w:firstRowLastColumn="0" w:lastRowFirstColumn="0" w:lastRowLastColumn="0"/>
              <w:rPr>
                <w:sz w:val="22"/>
                <w:szCs w:val="22"/>
                <w:lang w:val="da-DK"/>
              </w:rPr>
            </w:pPr>
            <w:r w:rsidRPr="00864934">
              <w:rPr>
                <w:sz w:val="22"/>
                <w:szCs w:val="22"/>
                <w:lang w:val="da-DK"/>
              </w:rPr>
              <w:t>GEUS (VP4)</w:t>
            </w:r>
          </w:p>
        </w:tc>
      </w:tr>
      <w:tr w:rsidR="00864934" w:rsidRPr="00864934" w14:paraId="35ECBD60" w14:textId="77777777" w:rsidTr="00864934">
        <w:tc>
          <w:tcPr>
            <w:cnfStyle w:val="001000000000" w:firstRow="0" w:lastRow="0" w:firstColumn="1" w:lastColumn="0" w:oddVBand="0" w:evenVBand="0" w:oddHBand="0" w:evenHBand="0" w:firstRowFirstColumn="0" w:firstRowLastColumn="0" w:lastRowFirstColumn="0" w:lastRowLastColumn="0"/>
            <w:tcW w:w="0" w:type="auto"/>
            <w:hideMark/>
          </w:tcPr>
          <w:p w14:paraId="2BB7F7A5" w14:textId="77777777" w:rsidR="00864934" w:rsidRPr="00864934" w:rsidRDefault="00864934" w:rsidP="00864934">
            <w:pPr>
              <w:spacing w:after="200"/>
              <w:rPr>
                <w:sz w:val="22"/>
                <w:szCs w:val="22"/>
                <w:lang w:val="da-DK"/>
              </w:rPr>
            </w:pPr>
            <w:r w:rsidRPr="00864934">
              <w:rPr>
                <w:sz w:val="22"/>
                <w:szCs w:val="22"/>
                <w:lang w:val="da-DK"/>
              </w:rPr>
              <w:t>Vandløbssegmenter</w:t>
            </w:r>
          </w:p>
        </w:tc>
        <w:tc>
          <w:tcPr>
            <w:tcW w:w="0" w:type="auto"/>
            <w:hideMark/>
          </w:tcPr>
          <w:p w14:paraId="4BA433BB" w14:textId="77777777" w:rsidR="00864934" w:rsidRPr="00864934" w:rsidRDefault="00864934" w:rsidP="00864934">
            <w:pPr>
              <w:spacing w:after="200"/>
              <w:cnfStyle w:val="000000000000" w:firstRow="0" w:lastRow="0" w:firstColumn="0" w:lastColumn="0" w:oddVBand="0" w:evenVBand="0" w:oddHBand="0" w:evenHBand="0" w:firstRowFirstColumn="0" w:firstRowLastColumn="0" w:lastRowFirstColumn="0" w:lastRowLastColumn="0"/>
              <w:rPr>
                <w:sz w:val="22"/>
                <w:szCs w:val="22"/>
                <w:lang w:val="da-DK"/>
              </w:rPr>
            </w:pPr>
            <w:r w:rsidRPr="00864934">
              <w:rPr>
                <w:sz w:val="22"/>
                <w:szCs w:val="22"/>
                <w:lang w:val="da-DK"/>
              </w:rPr>
              <w:t xml:space="preserve">Vandløb med GVF-kontakt fra </w:t>
            </w:r>
            <w:proofErr w:type="spellStart"/>
            <w:r w:rsidRPr="00864934">
              <w:rPr>
                <w:i/>
                <w:iCs/>
                <w:sz w:val="22"/>
                <w:szCs w:val="22"/>
                <w:lang w:val="da-DK"/>
              </w:rPr>
              <w:t>Grunddata_results.gdb</w:t>
            </w:r>
            <w:proofErr w:type="spellEnd"/>
          </w:p>
        </w:tc>
        <w:tc>
          <w:tcPr>
            <w:tcW w:w="0" w:type="auto"/>
            <w:hideMark/>
          </w:tcPr>
          <w:p w14:paraId="75616F03" w14:textId="77777777" w:rsidR="00864934" w:rsidRPr="00864934" w:rsidRDefault="00864934" w:rsidP="00864934">
            <w:pPr>
              <w:spacing w:after="200"/>
              <w:cnfStyle w:val="000000000000" w:firstRow="0" w:lastRow="0" w:firstColumn="0" w:lastColumn="0" w:oddVBand="0" w:evenVBand="0" w:oddHBand="0" w:evenHBand="0" w:firstRowFirstColumn="0" w:firstRowLastColumn="0" w:lastRowFirstColumn="0" w:lastRowLastColumn="0"/>
              <w:rPr>
                <w:sz w:val="22"/>
                <w:szCs w:val="22"/>
                <w:lang w:val="da-DK"/>
              </w:rPr>
            </w:pPr>
            <w:r w:rsidRPr="00864934">
              <w:rPr>
                <w:sz w:val="22"/>
                <w:szCs w:val="22"/>
                <w:lang w:val="da-DK"/>
              </w:rPr>
              <w:t>GEUS (VP4)</w:t>
            </w:r>
          </w:p>
        </w:tc>
      </w:tr>
      <w:tr w:rsidR="00864934" w:rsidRPr="00864934" w14:paraId="4C864204" w14:textId="77777777" w:rsidTr="008649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29EC4F" w14:textId="77777777" w:rsidR="00864934" w:rsidRPr="00864934" w:rsidRDefault="00864934" w:rsidP="00864934">
            <w:pPr>
              <w:spacing w:after="200"/>
              <w:rPr>
                <w:sz w:val="22"/>
                <w:szCs w:val="22"/>
                <w:lang w:val="da-DK"/>
              </w:rPr>
            </w:pPr>
            <w:r w:rsidRPr="00864934">
              <w:rPr>
                <w:sz w:val="22"/>
                <w:szCs w:val="22"/>
                <w:lang w:val="da-DK"/>
              </w:rPr>
              <w:t>V1/V2-lokaliteter</w:t>
            </w:r>
          </w:p>
        </w:tc>
        <w:tc>
          <w:tcPr>
            <w:tcW w:w="0" w:type="auto"/>
            <w:hideMark/>
          </w:tcPr>
          <w:p w14:paraId="215B63C6" w14:textId="77777777" w:rsidR="00864934" w:rsidRPr="00864934" w:rsidRDefault="00864934" w:rsidP="00864934">
            <w:pPr>
              <w:spacing w:after="200"/>
              <w:cnfStyle w:val="000000100000" w:firstRow="0" w:lastRow="0" w:firstColumn="0" w:lastColumn="0" w:oddVBand="0" w:evenVBand="0" w:oddHBand="1" w:evenHBand="0" w:firstRowFirstColumn="0" w:firstRowLastColumn="0" w:lastRowFirstColumn="0" w:lastRowLastColumn="0"/>
              <w:rPr>
                <w:sz w:val="22"/>
                <w:szCs w:val="22"/>
                <w:lang w:val="da-DK"/>
              </w:rPr>
            </w:pPr>
            <w:r w:rsidRPr="00864934">
              <w:rPr>
                <w:sz w:val="22"/>
                <w:szCs w:val="22"/>
                <w:lang w:val="da-DK"/>
              </w:rPr>
              <w:t>Kortlagte forurenede grunde med stof- og brancheinformation (CSV)</w:t>
            </w:r>
          </w:p>
        </w:tc>
        <w:tc>
          <w:tcPr>
            <w:tcW w:w="0" w:type="auto"/>
            <w:hideMark/>
          </w:tcPr>
          <w:p w14:paraId="4A0F6AEF" w14:textId="77777777" w:rsidR="00864934" w:rsidRPr="00864934" w:rsidRDefault="00864934" w:rsidP="00864934">
            <w:pPr>
              <w:spacing w:after="200"/>
              <w:cnfStyle w:val="000000100000" w:firstRow="0" w:lastRow="0" w:firstColumn="0" w:lastColumn="0" w:oddVBand="0" w:evenVBand="0" w:oddHBand="1" w:evenHBand="0" w:firstRowFirstColumn="0" w:firstRowLastColumn="0" w:lastRowFirstColumn="0" w:lastRowLastColumn="0"/>
              <w:rPr>
                <w:sz w:val="22"/>
                <w:szCs w:val="22"/>
                <w:lang w:val="da-DK"/>
              </w:rPr>
            </w:pPr>
            <w:r w:rsidRPr="00864934">
              <w:rPr>
                <w:sz w:val="22"/>
                <w:szCs w:val="22"/>
                <w:lang w:val="da-DK"/>
              </w:rPr>
              <w:t xml:space="preserve">MST / </w:t>
            </w:r>
            <w:proofErr w:type="spellStart"/>
            <w:r w:rsidRPr="00864934">
              <w:rPr>
                <w:sz w:val="22"/>
                <w:szCs w:val="22"/>
                <w:lang w:val="da-DK"/>
              </w:rPr>
              <w:t>DKjord</w:t>
            </w:r>
            <w:proofErr w:type="spellEnd"/>
          </w:p>
        </w:tc>
      </w:tr>
      <w:tr w:rsidR="00864934" w:rsidRPr="00864934" w14:paraId="5126EFA6" w14:textId="77777777" w:rsidTr="00864934">
        <w:tc>
          <w:tcPr>
            <w:cnfStyle w:val="001000000000" w:firstRow="0" w:lastRow="0" w:firstColumn="1" w:lastColumn="0" w:oddVBand="0" w:evenVBand="0" w:oddHBand="0" w:evenHBand="0" w:firstRowFirstColumn="0" w:firstRowLastColumn="0" w:lastRowFirstColumn="0" w:lastRowLastColumn="0"/>
            <w:tcW w:w="0" w:type="auto"/>
            <w:hideMark/>
          </w:tcPr>
          <w:p w14:paraId="559F8292" w14:textId="77777777" w:rsidR="00864934" w:rsidRPr="00864934" w:rsidRDefault="00864934" w:rsidP="00864934">
            <w:pPr>
              <w:spacing w:after="200"/>
              <w:rPr>
                <w:sz w:val="22"/>
                <w:szCs w:val="22"/>
                <w:lang w:val="da-DK"/>
              </w:rPr>
            </w:pPr>
            <w:r w:rsidRPr="00864934">
              <w:rPr>
                <w:sz w:val="22"/>
                <w:szCs w:val="22"/>
                <w:lang w:val="da-DK"/>
              </w:rPr>
              <w:t>V1/V2-geometrier</w:t>
            </w:r>
          </w:p>
        </w:tc>
        <w:tc>
          <w:tcPr>
            <w:tcW w:w="0" w:type="auto"/>
            <w:hideMark/>
          </w:tcPr>
          <w:p w14:paraId="63610330" w14:textId="77777777" w:rsidR="00864934" w:rsidRPr="00864934" w:rsidRDefault="00864934" w:rsidP="00864934">
            <w:pPr>
              <w:spacing w:after="200"/>
              <w:cnfStyle w:val="000000000000" w:firstRow="0" w:lastRow="0" w:firstColumn="0" w:lastColumn="0" w:oddVBand="0" w:evenVBand="0" w:oddHBand="0" w:evenHBand="0" w:firstRowFirstColumn="0" w:firstRowLastColumn="0" w:lastRowFirstColumn="0" w:lastRowLastColumn="0"/>
              <w:rPr>
                <w:sz w:val="22"/>
                <w:szCs w:val="22"/>
                <w:lang w:val="da-DK"/>
              </w:rPr>
            </w:pPr>
            <w:r w:rsidRPr="00864934">
              <w:rPr>
                <w:sz w:val="22"/>
                <w:szCs w:val="22"/>
                <w:lang w:val="da-DK"/>
              </w:rPr>
              <w:t>Polygongeometrier for lokaliteter (</w:t>
            </w:r>
            <w:proofErr w:type="spellStart"/>
            <w:r w:rsidRPr="00864934">
              <w:rPr>
                <w:sz w:val="22"/>
                <w:szCs w:val="22"/>
                <w:lang w:val="da-DK"/>
              </w:rPr>
              <w:t>Shapefile</w:t>
            </w:r>
            <w:proofErr w:type="spellEnd"/>
            <w:r w:rsidRPr="00864934">
              <w:rPr>
                <w:sz w:val="22"/>
                <w:szCs w:val="22"/>
                <w:lang w:val="da-DK"/>
              </w:rPr>
              <w:t>)</w:t>
            </w:r>
          </w:p>
        </w:tc>
        <w:tc>
          <w:tcPr>
            <w:tcW w:w="0" w:type="auto"/>
            <w:hideMark/>
          </w:tcPr>
          <w:p w14:paraId="1BC434B6" w14:textId="77777777" w:rsidR="00864934" w:rsidRPr="00864934" w:rsidRDefault="00864934" w:rsidP="00864934">
            <w:pPr>
              <w:spacing w:after="200"/>
              <w:cnfStyle w:val="000000000000" w:firstRow="0" w:lastRow="0" w:firstColumn="0" w:lastColumn="0" w:oddVBand="0" w:evenVBand="0" w:oddHBand="0" w:evenHBand="0" w:firstRowFirstColumn="0" w:firstRowLastColumn="0" w:lastRowFirstColumn="0" w:lastRowLastColumn="0"/>
              <w:rPr>
                <w:sz w:val="22"/>
                <w:szCs w:val="22"/>
                <w:lang w:val="da-DK"/>
              </w:rPr>
            </w:pPr>
            <w:r w:rsidRPr="00864934">
              <w:rPr>
                <w:sz w:val="22"/>
                <w:szCs w:val="22"/>
                <w:lang w:val="da-DK"/>
              </w:rPr>
              <w:t xml:space="preserve">MST / </w:t>
            </w:r>
            <w:proofErr w:type="spellStart"/>
            <w:r w:rsidRPr="00864934">
              <w:rPr>
                <w:sz w:val="22"/>
                <w:szCs w:val="22"/>
                <w:lang w:val="da-DK"/>
              </w:rPr>
              <w:t>DKjord</w:t>
            </w:r>
            <w:proofErr w:type="spellEnd"/>
          </w:p>
        </w:tc>
      </w:tr>
      <w:tr w:rsidR="00864934" w:rsidRPr="00864934" w14:paraId="00A21FB9" w14:textId="77777777" w:rsidTr="008649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C4A2B9" w14:textId="77777777" w:rsidR="00864934" w:rsidRPr="00864934" w:rsidRDefault="00864934" w:rsidP="00864934">
            <w:pPr>
              <w:spacing w:after="200"/>
              <w:rPr>
                <w:sz w:val="22"/>
                <w:szCs w:val="22"/>
                <w:lang w:val="da-DK"/>
              </w:rPr>
            </w:pPr>
            <w:r w:rsidRPr="00864934">
              <w:rPr>
                <w:sz w:val="22"/>
                <w:szCs w:val="22"/>
                <w:lang w:val="da-DK"/>
              </w:rPr>
              <w:t>GVD-rasters</w:t>
            </w:r>
          </w:p>
        </w:tc>
        <w:tc>
          <w:tcPr>
            <w:tcW w:w="0" w:type="auto"/>
            <w:hideMark/>
          </w:tcPr>
          <w:p w14:paraId="5BA370DE" w14:textId="77777777" w:rsidR="00864934" w:rsidRPr="00864934" w:rsidRDefault="00864934" w:rsidP="00864934">
            <w:pPr>
              <w:spacing w:after="200"/>
              <w:cnfStyle w:val="000000100000" w:firstRow="0" w:lastRow="0" w:firstColumn="0" w:lastColumn="0" w:oddVBand="0" w:evenVBand="0" w:oddHBand="1" w:evenHBand="0" w:firstRowFirstColumn="0" w:firstRowLastColumn="0" w:lastRowFirstColumn="0" w:lastRowLastColumn="0"/>
              <w:rPr>
                <w:sz w:val="22"/>
                <w:szCs w:val="22"/>
                <w:lang w:val="da-DK"/>
              </w:rPr>
            </w:pPr>
            <w:r w:rsidRPr="00864934">
              <w:rPr>
                <w:sz w:val="22"/>
                <w:szCs w:val="22"/>
                <w:lang w:val="da-DK"/>
              </w:rPr>
              <w:t>Grundvandsdannelse (infiltration) i mm/år pr. DK-modellag, 100 × 100 m</w:t>
            </w:r>
          </w:p>
        </w:tc>
        <w:tc>
          <w:tcPr>
            <w:tcW w:w="0" w:type="auto"/>
            <w:hideMark/>
          </w:tcPr>
          <w:p w14:paraId="282DD070" w14:textId="77777777" w:rsidR="00864934" w:rsidRPr="00864934" w:rsidRDefault="00864934" w:rsidP="00864934">
            <w:pPr>
              <w:spacing w:after="200"/>
              <w:cnfStyle w:val="000000100000" w:firstRow="0" w:lastRow="0" w:firstColumn="0" w:lastColumn="0" w:oddVBand="0" w:evenVBand="0" w:oddHBand="1" w:evenHBand="0" w:firstRowFirstColumn="0" w:firstRowLastColumn="0" w:lastRowFirstColumn="0" w:lastRowLastColumn="0"/>
              <w:rPr>
                <w:sz w:val="22"/>
                <w:szCs w:val="22"/>
                <w:lang w:val="da-DK"/>
              </w:rPr>
            </w:pPr>
            <w:r w:rsidRPr="00864934">
              <w:rPr>
                <w:sz w:val="22"/>
                <w:szCs w:val="22"/>
                <w:lang w:val="da-DK"/>
              </w:rPr>
              <w:t>GEUS / DK-model</w:t>
            </w:r>
          </w:p>
        </w:tc>
      </w:tr>
    </w:tbl>
    <w:p w14:paraId="2AD69982" w14:textId="77777777" w:rsidR="00B776B9" w:rsidRDefault="00B776B9">
      <w:pPr>
        <w:rPr>
          <w:sz w:val="22"/>
          <w:szCs w:val="22"/>
        </w:rPr>
      </w:pPr>
    </w:p>
    <w:p w14:paraId="4BEFA46C" w14:textId="77777777" w:rsidR="00A250E7" w:rsidRPr="00D813D9" w:rsidRDefault="00084049">
      <w:pPr>
        <w:pStyle w:val="Heading3"/>
        <w:rPr>
          <w:sz w:val="24"/>
          <w:szCs w:val="24"/>
        </w:rPr>
      </w:pPr>
      <w:bookmarkStart w:id="3" w:name="Xb53cdbf59f32d394677fd2f75e2d067448f4139"/>
      <w:bookmarkEnd w:id="2"/>
      <w:r w:rsidRPr="00D813D9">
        <w:rPr>
          <w:sz w:val="24"/>
          <w:szCs w:val="24"/>
        </w:rPr>
        <w:t>Fra grundvandsforekomster til risiko-lokaliteter</w:t>
      </w:r>
    </w:p>
    <w:p w14:paraId="4BEFA46D" w14:textId="77777777" w:rsidR="00A250E7" w:rsidRPr="00D813D9" w:rsidRDefault="00084049">
      <w:pPr>
        <w:pStyle w:val="FirstParagraph"/>
        <w:rPr>
          <w:sz w:val="22"/>
          <w:szCs w:val="22"/>
        </w:rPr>
      </w:pPr>
      <w:r w:rsidRPr="00D813D9">
        <w:rPr>
          <w:sz w:val="22"/>
          <w:szCs w:val="22"/>
        </w:rPr>
        <w:t xml:space="preserve">Udgangspunktet for risikovurderingen er de </w:t>
      </w:r>
      <w:r w:rsidRPr="00402EF2">
        <w:rPr>
          <w:sz w:val="22"/>
          <w:szCs w:val="22"/>
        </w:rPr>
        <w:t>2.049 grundvandsforekomster</w:t>
      </w:r>
      <w:r w:rsidRPr="00D813D9">
        <w:rPr>
          <w:sz w:val="22"/>
          <w:szCs w:val="22"/>
        </w:rPr>
        <w:t xml:space="preserve"> i Danmark. Ikke alle grundvandsforekomster har kontakt til målsatte vandløb, og første filtreringstrin identificerer derfor de </w:t>
      </w:r>
      <w:r w:rsidRPr="00402EF2">
        <w:rPr>
          <w:sz w:val="22"/>
          <w:szCs w:val="22"/>
        </w:rPr>
        <w:t xml:space="preserve">547 </w:t>
      </w:r>
      <w:proofErr w:type="spellStart"/>
      <w:r w:rsidRPr="00402EF2">
        <w:rPr>
          <w:sz w:val="22"/>
          <w:szCs w:val="22"/>
        </w:rPr>
        <w:t>GVF’er</w:t>
      </w:r>
      <w:proofErr w:type="spellEnd"/>
      <w:r w:rsidRPr="00D813D9">
        <w:rPr>
          <w:sz w:val="22"/>
          <w:szCs w:val="22"/>
        </w:rPr>
        <w:t xml:space="preserve"> (27%) med dokumenteret vandløbskontakt.</w:t>
      </w:r>
    </w:p>
    <w:p w14:paraId="4BEFA46E" w14:textId="685D7EA9" w:rsidR="00A250E7" w:rsidRPr="00D813D9" w:rsidRDefault="00084049">
      <w:pPr>
        <w:pStyle w:val="BodyText"/>
        <w:rPr>
          <w:sz w:val="22"/>
          <w:szCs w:val="22"/>
        </w:rPr>
      </w:pPr>
      <w:r w:rsidRPr="00D813D9">
        <w:rPr>
          <w:sz w:val="22"/>
          <w:szCs w:val="22"/>
        </w:rPr>
        <w:t xml:space="preserve">Inden for disse grundvandsforekomster er der registreret </w:t>
      </w:r>
      <w:r w:rsidRPr="00D813D9">
        <w:rPr>
          <w:b/>
          <w:bCs/>
          <w:sz w:val="22"/>
          <w:szCs w:val="22"/>
        </w:rPr>
        <w:t>34.801 forurenede lokaliteter</w:t>
      </w:r>
      <w:r w:rsidRPr="00D813D9">
        <w:rPr>
          <w:sz w:val="22"/>
          <w:szCs w:val="22"/>
        </w:rPr>
        <w:t xml:space="preserve"> (V1 og V2) fordelt på </w:t>
      </w:r>
      <w:r w:rsidRPr="00D813D9">
        <w:rPr>
          <w:b/>
          <w:bCs/>
          <w:sz w:val="22"/>
          <w:szCs w:val="22"/>
        </w:rPr>
        <w:t xml:space="preserve">459 </w:t>
      </w:r>
      <w:proofErr w:type="spellStart"/>
      <w:r w:rsidRPr="00D813D9">
        <w:rPr>
          <w:b/>
          <w:bCs/>
          <w:sz w:val="22"/>
          <w:szCs w:val="22"/>
        </w:rPr>
        <w:t>GVF’er</w:t>
      </w:r>
      <w:proofErr w:type="spellEnd"/>
      <w:r w:rsidRPr="00D813D9">
        <w:rPr>
          <w:sz w:val="22"/>
          <w:szCs w:val="22"/>
        </w:rPr>
        <w:t xml:space="preserve">. Disse lokaliteter kobles med deres geometrier og forureningsdata, herunder stoffer og </w:t>
      </w:r>
      <w:r w:rsidR="008327E7" w:rsidRPr="00D813D9">
        <w:rPr>
          <w:sz w:val="22"/>
          <w:szCs w:val="22"/>
        </w:rPr>
        <w:t>aktivitets-/brancheinformation</w:t>
      </w:r>
      <w:r w:rsidRPr="00D813D9">
        <w:rPr>
          <w:sz w:val="22"/>
          <w:szCs w:val="22"/>
        </w:rPr>
        <w:t xml:space="preserve">. Da en lokalitet kan påvirke flere grundvandsforekomster, genereres ca. </w:t>
      </w:r>
      <w:r w:rsidRPr="00D813D9">
        <w:rPr>
          <w:b/>
          <w:bCs/>
          <w:sz w:val="22"/>
          <w:szCs w:val="22"/>
        </w:rPr>
        <w:t>64.824 lokalitet-GVF kombinationer</w:t>
      </w:r>
      <w:r w:rsidRPr="00D813D9">
        <w:rPr>
          <w:sz w:val="22"/>
          <w:szCs w:val="22"/>
        </w:rPr>
        <w:t xml:space="preserve"> til videre analyse.</w:t>
      </w:r>
      <w:r w:rsidR="00402EF2">
        <w:rPr>
          <w:sz w:val="22"/>
          <w:szCs w:val="22"/>
        </w:rPr>
        <w:t xml:space="preserve"> De overordnede resultater </w:t>
      </w:r>
      <w:r w:rsidR="00EA28F6">
        <w:rPr>
          <w:sz w:val="22"/>
          <w:szCs w:val="22"/>
        </w:rPr>
        <w:t>for risikovurderingen kan ses i figur 1, hvor hvert trin beskrives yderligere i de kommende afsnit.</w:t>
      </w:r>
    </w:p>
    <w:p w14:paraId="4228B01F" w14:textId="46DE3113" w:rsidR="00980ADA" w:rsidRPr="00485A8C" w:rsidRDefault="00485A8C" w:rsidP="00461219">
      <w:pPr>
        <w:pStyle w:val="BodyText"/>
        <w:keepNext/>
        <w:jc w:val="center"/>
        <w:rPr>
          <w:noProof/>
          <w:sz w:val="22"/>
          <w:szCs w:val="22"/>
          <w:lang w:val="da-DK"/>
        </w:rPr>
      </w:pPr>
      <w:commentRangeStart w:id="4"/>
      <w:r w:rsidRPr="00485A8C">
        <w:rPr>
          <w:noProof/>
          <w:sz w:val="22"/>
          <w:szCs w:val="22"/>
          <w:lang w:val="da-DK"/>
        </w:rPr>
        <w:drawing>
          <wp:inline distT="0" distB="0" distL="0" distR="0" wp14:anchorId="72DF52E7" wp14:editId="7143E994">
            <wp:extent cx="5264598" cy="2965836"/>
            <wp:effectExtent l="0" t="0" r="0" b="0"/>
            <wp:docPr id="1389061858" name="Picture 2" descr="A graph of numbers and a colum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61858" name="Picture 2" descr="A graph of numbers and a column&#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91700" cy="2981104"/>
                    </a:xfrm>
                    <a:prstGeom prst="rect">
                      <a:avLst/>
                    </a:prstGeom>
                    <a:noFill/>
                    <a:ln>
                      <a:noFill/>
                    </a:ln>
                  </pic:spPr>
                </pic:pic>
              </a:graphicData>
            </a:graphic>
          </wp:inline>
        </w:drawing>
      </w:r>
      <w:commentRangeEnd w:id="4"/>
      <w:r w:rsidR="00BF05DB">
        <w:rPr>
          <w:rStyle w:val="CommentReference"/>
        </w:rPr>
        <w:commentReference w:id="4"/>
      </w:r>
    </w:p>
    <w:p w14:paraId="4BEFA470" w14:textId="20AB624A" w:rsidR="00A250E7" w:rsidRPr="00D813D9" w:rsidRDefault="00980ADA" w:rsidP="000572D6">
      <w:pPr>
        <w:pStyle w:val="Caption"/>
        <w:jc w:val="center"/>
        <w:rPr>
          <w:sz w:val="16"/>
          <w:szCs w:val="16"/>
          <w:lang w:val="da-DK"/>
        </w:rPr>
      </w:pPr>
      <w:r w:rsidRPr="00D813D9">
        <w:rPr>
          <w:sz w:val="16"/>
          <w:szCs w:val="16"/>
        </w:rPr>
        <w:t xml:space="preserve">Figur </w:t>
      </w:r>
      <w:r w:rsidRPr="00D813D9">
        <w:rPr>
          <w:sz w:val="16"/>
          <w:szCs w:val="16"/>
        </w:rPr>
        <w:fldChar w:fldCharType="begin"/>
      </w:r>
      <w:r w:rsidRPr="00D813D9">
        <w:rPr>
          <w:sz w:val="16"/>
          <w:szCs w:val="16"/>
        </w:rPr>
        <w:instrText xml:space="preserve"> SEQ Figure \* ARABIC </w:instrText>
      </w:r>
      <w:r w:rsidRPr="00D813D9">
        <w:rPr>
          <w:sz w:val="16"/>
          <w:szCs w:val="16"/>
        </w:rPr>
        <w:fldChar w:fldCharType="separate"/>
      </w:r>
      <w:r w:rsidR="006531A5">
        <w:rPr>
          <w:noProof/>
          <w:sz w:val="16"/>
          <w:szCs w:val="16"/>
        </w:rPr>
        <w:t>1</w:t>
      </w:r>
      <w:r w:rsidRPr="00D813D9">
        <w:rPr>
          <w:sz w:val="16"/>
          <w:szCs w:val="16"/>
        </w:rPr>
        <w:fldChar w:fldCharType="end"/>
      </w:r>
      <w:r w:rsidRPr="00D813D9">
        <w:rPr>
          <w:sz w:val="16"/>
          <w:szCs w:val="16"/>
        </w:rPr>
        <w:t>:</w:t>
      </w:r>
      <w:r w:rsidRPr="00D813D9">
        <w:rPr>
          <w:b/>
          <w:bCs/>
          <w:sz w:val="16"/>
          <w:szCs w:val="16"/>
        </w:rPr>
        <w:t xml:space="preserve"> </w:t>
      </w:r>
      <w:r w:rsidRPr="00D813D9">
        <w:rPr>
          <w:iCs/>
          <w:sz w:val="16"/>
          <w:szCs w:val="16"/>
        </w:rPr>
        <w:t xml:space="preserve">Søjlediagram der viser antal </w:t>
      </w:r>
      <w:proofErr w:type="spellStart"/>
      <w:r w:rsidRPr="00D813D9">
        <w:rPr>
          <w:iCs/>
          <w:sz w:val="16"/>
          <w:szCs w:val="16"/>
        </w:rPr>
        <w:t>GVF’er</w:t>
      </w:r>
      <w:proofErr w:type="spellEnd"/>
      <w:r w:rsidRPr="00D813D9">
        <w:rPr>
          <w:iCs/>
          <w:sz w:val="16"/>
          <w:szCs w:val="16"/>
        </w:rPr>
        <w:t xml:space="preserve"> og lokaliteter efter hvert filtreringstrin i risikovurderingen</w:t>
      </w:r>
      <w:r w:rsidR="00DA3673">
        <w:rPr>
          <w:iCs/>
          <w:sz w:val="16"/>
          <w:szCs w:val="16"/>
        </w:rPr>
        <w:t>. I alt bliver 186 GVF sat i risiko og føres videre til tilstandsvurderingen.</w:t>
      </w:r>
    </w:p>
    <w:p w14:paraId="4BEFA471" w14:textId="77777777" w:rsidR="00A250E7" w:rsidRPr="00D813D9" w:rsidRDefault="00084049">
      <w:pPr>
        <w:pStyle w:val="Heading3"/>
        <w:rPr>
          <w:sz w:val="24"/>
          <w:szCs w:val="24"/>
        </w:rPr>
      </w:pPr>
      <w:bookmarkStart w:id="5" w:name="infiltrationsfiltrering"/>
      <w:bookmarkEnd w:id="3"/>
      <w:r w:rsidRPr="00D813D9">
        <w:rPr>
          <w:sz w:val="24"/>
          <w:szCs w:val="24"/>
        </w:rPr>
        <w:lastRenderedPageBreak/>
        <w:t>Infiltrationsfiltrering</w:t>
      </w:r>
    </w:p>
    <w:p w14:paraId="4BEFA472" w14:textId="77777777" w:rsidR="00A250E7" w:rsidRPr="00D813D9" w:rsidRDefault="00084049">
      <w:pPr>
        <w:pStyle w:val="FirstParagraph"/>
        <w:rPr>
          <w:sz w:val="22"/>
          <w:szCs w:val="22"/>
        </w:rPr>
      </w:pPr>
      <w:r w:rsidRPr="00D813D9">
        <w:rPr>
          <w:sz w:val="22"/>
          <w:szCs w:val="22"/>
        </w:rPr>
        <w:t xml:space="preserve">Før afstandsanalysen filtreres lokaliteter i </w:t>
      </w:r>
      <w:proofErr w:type="spellStart"/>
      <w:r w:rsidRPr="00D813D9">
        <w:rPr>
          <w:sz w:val="22"/>
          <w:szCs w:val="22"/>
        </w:rPr>
        <w:t>opstrømningszoner</w:t>
      </w:r>
      <w:proofErr w:type="spellEnd"/>
      <w:r w:rsidRPr="00D813D9">
        <w:rPr>
          <w:sz w:val="22"/>
          <w:szCs w:val="22"/>
        </w:rPr>
        <w:t xml:space="preserve"> fra. Fluxformlen (J = A × C × I) forudsætter nedadrettet grundvandsstrømning (positiv infiltration). I </w:t>
      </w:r>
      <w:proofErr w:type="spellStart"/>
      <w:r w:rsidRPr="00D813D9">
        <w:rPr>
          <w:sz w:val="22"/>
          <w:szCs w:val="22"/>
        </w:rPr>
        <w:t>opstrømningszoner</w:t>
      </w:r>
      <w:proofErr w:type="spellEnd"/>
      <w:r w:rsidRPr="00D813D9">
        <w:rPr>
          <w:sz w:val="22"/>
          <w:szCs w:val="22"/>
        </w:rPr>
        <w:t xml:space="preserve"> strømmer grundvand opad mod terræn, og forurening transporteres derfor ikke til vandløbet via infiltration. Disse lokaliteter er ikke relevante for risikovurderingen og fjernes fra analysen.</w:t>
      </w:r>
    </w:p>
    <w:p w14:paraId="4BEFA473" w14:textId="77777777" w:rsidR="00A250E7" w:rsidRPr="00D813D9" w:rsidRDefault="00084049">
      <w:pPr>
        <w:pStyle w:val="BodyText"/>
        <w:rPr>
          <w:sz w:val="22"/>
          <w:szCs w:val="22"/>
        </w:rPr>
      </w:pPr>
      <w:r w:rsidRPr="00D813D9">
        <w:rPr>
          <w:b/>
          <w:bCs/>
          <w:sz w:val="22"/>
          <w:szCs w:val="22"/>
        </w:rPr>
        <w:t>Datagrundlag:</w:t>
      </w:r>
      <w:r w:rsidRPr="00D813D9">
        <w:rPr>
          <w:sz w:val="22"/>
          <w:szCs w:val="22"/>
        </w:rPr>
        <w:t xml:space="preserve"> For hver lokalitet samples grundvandsdannelse (GVD) fra DK-modellens rasters (100×100m opløsning). Alle pixels der overlapper med lokalitetens polygon-geometri samples, med </w:t>
      </w:r>
      <w:proofErr w:type="spellStart"/>
      <w:r w:rsidRPr="00D813D9">
        <w:rPr>
          <w:sz w:val="22"/>
          <w:szCs w:val="22"/>
        </w:rPr>
        <w:t>fallback</w:t>
      </w:r>
      <w:proofErr w:type="spellEnd"/>
      <w:r w:rsidRPr="00D813D9">
        <w:rPr>
          <w:sz w:val="22"/>
          <w:szCs w:val="22"/>
        </w:rPr>
        <w:t xml:space="preserve"> til </w:t>
      </w:r>
      <w:proofErr w:type="spellStart"/>
      <w:r w:rsidRPr="00D813D9">
        <w:rPr>
          <w:sz w:val="22"/>
          <w:szCs w:val="22"/>
        </w:rPr>
        <w:t>centroid</w:t>
      </w:r>
      <w:proofErr w:type="spellEnd"/>
      <w:r w:rsidRPr="00D813D9">
        <w:rPr>
          <w:sz w:val="22"/>
          <w:szCs w:val="22"/>
        </w:rPr>
        <w:t>-sampling for meget små polygoner.</w:t>
      </w:r>
    </w:p>
    <w:p w14:paraId="4BEFA474" w14:textId="57175F75" w:rsidR="00A250E7" w:rsidRPr="00D813D9" w:rsidRDefault="00084049">
      <w:pPr>
        <w:pStyle w:val="BodyText"/>
        <w:rPr>
          <w:sz w:val="22"/>
          <w:szCs w:val="22"/>
        </w:rPr>
      </w:pPr>
      <w:r w:rsidRPr="00D813D9">
        <w:rPr>
          <w:b/>
          <w:bCs/>
          <w:sz w:val="22"/>
          <w:szCs w:val="22"/>
        </w:rPr>
        <w:t>Binær klassificering:</w:t>
      </w:r>
      <w:r w:rsidRPr="00D813D9">
        <w:rPr>
          <w:sz w:val="22"/>
          <w:szCs w:val="22"/>
        </w:rPr>
        <w:t xml:space="preserve"> Hver pixel-værdi konverteres til et binært flag </w:t>
      </w:r>
      <w:r w:rsidR="00B52C8E">
        <w:rPr>
          <w:sz w:val="22"/>
          <w:szCs w:val="22"/>
        </w:rPr>
        <w:t xml:space="preserve">(0 og 1) </w:t>
      </w:r>
      <w:r w:rsidRPr="00D813D9">
        <w:rPr>
          <w:sz w:val="22"/>
          <w:szCs w:val="22"/>
        </w:rPr>
        <w:t>baseret på strømningsretning: negative værdier</w:t>
      </w:r>
      <w:r w:rsidR="00B52C8E">
        <w:rPr>
          <w:sz w:val="22"/>
          <w:szCs w:val="22"/>
        </w:rPr>
        <w:t xml:space="preserve"> (0)</w:t>
      </w:r>
      <w:r w:rsidRPr="00D813D9">
        <w:rPr>
          <w:sz w:val="22"/>
          <w:szCs w:val="22"/>
        </w:rPr>
        <w:t xml:space="preserve"> indikerer opadrettet strømning (</w:t>
      </w:r>
      <w:proofErr w:type="spellStart"/>
      <w:r w:rsidRPr="00D813D9">
        <w:rPr>
          <w:sz w:val="22"/>
          <w:szCs w:val="22"/>
        </w:rPr>
        <w:t>opstrømning</w:t>
      </w:r>
      <w:proofErr w:type="spellEnd"/>
      <w:r w:rsidRPr="00D813D9">
        <w:rPr>
          <w:sz w:val="22"/>
          <w:szCs w:val="22"/>
        </w:rPr>
        <w:t xml:space="preserve">), mens positive værdier </w:t>
      </w:r>
      <w:r w:rsidR="00B52C8E">
        <w:rPr>
          <w:sz w:val="22"/>
          <w:szCs w:val="22"/>
        </w:rPr>
        <w:t xml:space="preserve">(1) </w:t>
      </w:r>
      <w:r w:rsidRPr="00D813D9">
        <w:rPr>
          <w:sz w:val="22"/>
          <w:szCs w:val="22"/>
        </w:rPr>
        <w:t xml:space="preserve">indikerer nedadrettet strømning (infiltration). Denne binære tilgang er valgt fordi GVD-rasterne fra DK-modellen ved lokalitetsskala kan udvise ekstreme variationer mellem nabopixels – eksempelvis -10.000 mm/år ved siden af +100 mm/år. Ved at fokusere på </w:t>
      </w:r>
      <w:r w:rsidRPr="00D813D9">
        <w:rPr>
          <w:i/>
          <w:iCs/>
          <w:sz w:val="22"/>
          <w:szCs w:val="22"/>
        </w:rPr>
        <w:t>retningen</w:t>
      </w:r>
      <w:r w:rsidRPr="00D813D9">
        <w:rPr>
          <w:sz w:val="22"/>
          <w:szCs w:val="22"/>
        </w:rPr>
        <w:t xml:space="preserve"> af strømning frem for selve værdien undgås at sådanne artefakter påvirker klassificeringen.</w:t>
      </w:r>
    </w:p>
    <w:p w14:paraId="4BEFA475" w14:textId="77777777" w:rsidR="00A250E7" w:rsidRPr="00D813D9" w:rsidRDefault="00084049">
      <w:pPr>
        <w:pStyle w:val="BodyText"/>
        <w:rPr>
          <w:sz w:val="22"/>
          <w:szCs w:val="22"/>
        </w:rPr>
      </w:pPr>
      <w:r w:rsidRPr="00D813D9">
        <w:rPr>
          <w:b/>
          <w:bCs/>
          <w:sz w:val="22"/>
          <w:szCs w:val="22"/>
        </w:rPr>
        <w:t>Majoritetsafgørelse:</w:t>
      </w:r>
      <w:r w:rsidRPr="00D813D9">
        <w:rPr>
          <w:sz w:val="22"/>
          <w:szCs w:val="22"/>
        </w:rPr>
        <w:t xml:space="preserve"> Andelen af pixels med nedadrettet strømning beregnes for hver lokalitet. Hvis over 50% af pixels har positiv strømning, klassificeres lokaliteten som “nedadrettet” og beholdes i analysen. Lokaliteter med overvejende opadrettet strømning fjernes.</w:t>
      </w:r>
    </w:p>
    <w:p w14:paraId="4BEFA477" w14:textId="0BE1EB1C" w:rsidR="00A250E7" w:rsidRPr="00D813D9" w:rsidRDefault="00084049" w:rsidP="000572D6">
      <w:pPr>
        <w:pStyle w:val="BodyText"/>
        <w:rPr>
          <w:sz w:val="22"/>
          <w:szCs w:val="22"/>
        </w:rPr>
      </w:pPr>
      <w:r w:rsidRPr="00D813D9">
        <w:rPr>
          <w:b/>
          <w:bCs/>
          <w:sz w:val="22"/>
          <w:szCs w:val="22"/>
        </w:rPr>
        <w:t>Resultat:</w:t>
      </w:r>
      <w:r w:rsidRPr="00D813D9">
        <w:rPr>
          <w:sz w:val="22"/>
          <w:szCs w:val="22"/>
        </w:rPr>
        <w:t xml:space="preserve"> Infiltrationsfiltreringen fjernede </w:t>
      </w:r>
      <w:r w:rsidRPr="00D813D9">
        <w:rPr>
          <w:b/>
          <w:bCs/>
          <w:sz w:val="22"/>
          <w:szCs w:val="22"/>
        </w:rPr>
        <w:t>15.083 kombinationer</w:t>
      </w:r>
      <w:r w:rsidRPr="00D813D9">
        <w:rPr>
          <w:sz w:val="22"/>
          <w:szCs w:val="22"/>
        </w:rPr>
        <w:t xml:space="preserve"> (23%) med opadrettet strømning (negative pixels), mens </w:t>
      </w:r>
      <w:r w:rsidRPr="00D813D9">
        <w:rPr>
          <w:b/>
          <w:bCs/>
          <w:sz w:val="22"/>
          <w:szCs w:val="22"/>
        </w:rPr>
        <w:t>49.741 kombinationer</w:t>
      </w:r>
      <w:r w:rsidRPr="00D813D9">
        <w:rPr>
          <w:sz w:val="22"/>
          <w:szCs w:val="22"/>
        </w:rPr>
        <w:t xml:space="preserve"> (77%) med nedadrettet strømning (positive pixels) fortsatte til afstandsanalysen. Dette svarer til </w:t>
      </w:r>
      <w:r w:rsidRPr="00D813D9">
        <w:rPr>
          <w:b/>
          <w:bCs/>
          <w:sz w:val="22"/>
          <w:szCs w:val="22"/>
        </w:rPr>
        <w:t>29.570 unikke lokaliteter</w:t>
      </w:r>
      <w:r w:rsidRPr="00D813D9">
        <w:rPr>
          <w:sz w:val="22"/>
          <w:szCs w:val="22"/>
        </w:rPr>
        <w:t xml:space="preserve"> (85% af originale) i </w:t>
      </w:r>
      <w:r w:rsidRPr="00D813D9">
        <w:rPr>
          <w:b/>
          <w:bCs/>
          <w:sz w:val="22"/>
          <w:szCs w:val="22"/>
        </w:rPr>
        <w:t xml:space="preserve">445 </w:t>
      </w:r>
      <w:proofErr w:type="spellStart"/>
      <w:r w:rsidRPr="00D813D9">
        <w:rPr>
          <w:b/>
          <w:bCs/>
          <w:sz w:val="22"/>
          <w:szCs w:val="22"/>
        </w:rPr>
        <w:t>GVF’er</w:t>
      </w:r>
      <w:proofErr w:type="spellEnd"/>
      <w:r w:rsidRPr="00D813D9">
        <w:rPr>
          <w:sz w:val="22"/>
          <w:szCs w:val="22"/>
        </w:rPr>
        <w:t>.</w:t>
      </w:r>
    </w:p>
    <w:p w14:paraId="4BEFA478" w14:textId="77777777" w:rsidR="00A250E7" w:rsidRPr="00D813D9" w:rsidRDefault="00084049">
      <w:pPr>
        <w:pStyle w:val="Heading3"/>
        <w:rPr>
          <w:sz w:val="24"/>
          <w:szCs w:val="24"/>
        </w:rPr>
      </w:pPr>
      <w:bookmarkStart w:id="6" w:name="afstandsanalyse"/>
      <w:bookmarkEnd w:id="5"/>
      <w:r w:rsidRPr="00D813D9">
        <w:rPr>
          <w:sz w:val="24"/>
          <w:szCs w:val="24"/>
        </w:rPr>
        <w:t>Afstandsanalyse</w:t>
      </w:r>
    </w:p>
    <w:p w14:paraId="4BEFA479" w14:textId="17C0D2C6" w:rsidR="00A250E7" w:rsidRPr="00D813D9" w:rsidRDefault="00084049">
      <w:pPr>
        <w:pStyle w:val="FirstParagraph"/>
        <w:rPr>
          <w:sz w:val="22"/>
          <w:szCs w:val="22"/>
        </w:rPr>
      </w:pPr>
      <w:r w:rsidRPr="00D813D9">
        <w:rPr>
          <w:sz w:val="22"/>
          <w:szCs w:val="22"/>
        </w:rPr>
        <w:t xml:space="preserve">For hver tilbageværende lokalitet-GVF kombination beregnes afstanden til nærmeste vandløbssegment. Afstanden måles fra kanten af lokalitetens polygon til det nærmeste punkt på et vandløbssegment inden for samme grundvandsforekomst. For lokaliteter der overlapper flere </w:t>
      </w:r>
      <w:proofErr w:type="spellStart"/>
      <w:r w:rsidRPr="00D813D9">
        <w:rPr>
          <w:sz w:val="22"/>
          <w:szCs w:val="22"/>
        </w:rPr>
        <w:t>GVF’er</w:t>
      </w:r>
      <w:proofErr w:type="spellEnd"/>
      <w:r w:rsidRPr="00D813D9">
        <w:rPr>
          <w:sz w:val="22"/>
          <w:szCs w:val="22"/>
        </w:rPr>
        <w:t xml:space="preserve"> (</w:t>
      </w:r>
      <w:proofErr w:type="spellStart"/>
      <w:r w:rsidRPr="00D813D9">
        <w:rPr>
          <w:sz w:val="22"/>
          <w:szCs w:val="22"/>
        </w:rPr>
        <w:t>multi</w:t>
      </w:r>
      <w:proofErr w:type="spellEnd"/>
      <w:r w:rsidRPr="00D813D9">
        <w:rPr>
          <w:sz w:val="22"/>
          <w:szCs w:val="22"/>
        </w:rPr>
        <w:t xml:space="preserve">-GVF lokaliteter) beregnes en separat minimumsafstand for hver GVF-tilknytning, da vandløbssegmenterne kan variere mellem </w:t>
      </w:r>
      <w:proofErr w:type="spellStart"/>
      <w:r w:rsidRPr="00D813D9">
        <w:rPr>
          <w:sz w:val="22"/>
          <w:szCs w:val="22"/>
        </w:rPr>
        <w:t>GVF’er</w:t>
      </w:r>
      <w:proofErr w:type="spellEnd"/>
      <w:r w:rsidRPr="00D813D9">
        <w:rPr>
          <w:sz w:val="22"/>
          <w:szCs w:val="22"/>
        </w:rPr>
        <w:t>.</w:t>
      </w:r>
    </w:p>
    <w:p w14:paraId="6507DC03" w14:textId="2148B937" w:rsidR="000572D6" w:rsidRPr="00B153BA" w:rsidRDefault="00B153BA" w:rsidP="00395AA5">
      <w:pPr>
        <w:pStyle w:val="BodyText"/>
        <w:keepNext/>
        <w:jc w:val="center"/>
        <w:rPr>
          <w:sz w:val="22"/>
          <w:szCs w:val="22"/>
          <w:lang w:val="da-DK"/>
        </w:rPr>
      </w:pPr>
      <w:r w:rsidRPr="00B153BA">
        <w:rPr>
          <w:sz w:val="22"/>
          <w:szCs w:val="22"/>
          <w:lang w:val="da-DK"/>
        </w:rPr>
        <w:lastRenderedPageBreak/>
        <w:drawing>
          <wp:inline distT="0" distB="0" distL="0" distR="0" wp14:anchorId="062C36E5" wp14:editId="565878EB">
            <wp:extent cx="6282095" cy="4158532"/>
            <wp:effectExtent l="0" t="0" r="0" b="0"/>
            <wp:docPr id="1223082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02951" cy="4172338"/>
                    </a:xfrm>
                    <a:prstGeom prst="rect">
                      <a:avLst/>
                    </a:prstGeom>
                    <a:noFill/>
                    <a:ln>
                      <a:noFill/>
                    </a:ln>
                  </pic:spPr>
                </pic:pic>
              </a:graphicData>
            </a:graphic>
          </wp:inline>
        </w:drawing>
      </w:r>
    </w:p>
    <w:p w14:paraId="2730A450" w14:textId="77777777" w:rsidR="000F4170" w:rsidRDefault="000572D6" w:rsidP="000F4170">
      <w:pPr>
        <w:pStyle w:val="Caption"/>
        <w:jc w:val="center"/>
        <w:rPr>
          <w:sz w:val="18"/>
          <w:szCs w:val="18"/>
          <w:lang w:val="da-DK"/>
        </w:rPr>
      </w:pPr>
      <w:proofErr w:type="spellStart"/>
      <w:r w:rsidRPr="00D813D9">
        <w:rPr>
          <w:sz w:val="18"/>
          <w:szCs w:val="18"/>
        </w:rPr>
        <w:t>Figure</w:t>
      </w:r>
      <w:proofErr w:type="spellEnd"/>
      <w:r w:rsidRPr="00D813D9">
        <w:rPr>
          <w:sz w:val="18"/>
          <w:szCs w:val="18"/>
        </w:rPr>
        <w:t xml:space="preserve"> </w:t>
      </w:r>
      <w:r w:rsidRPr="00D813D9">
        <w:rPr>
          <w:sz w:val="18"/>
          <w:szCs w:val="18"/>
        </w:rPr>
        <w:fldChar w:fldCharType="begin"/>
      </w:r>
      <w:r w:rsidRPr="00D813D9">
        <w:rPr>
          <w:sz w:val="18"/>
          <w:szCs w:val="18"/>
        </w:rPr>
        <w:instrText xml:space="preserve"> SEQ Figure \* ARABIC </w:instrText>
      </w:r>
      <w:r w:rsidRPr="00D813D9">
        <w:rPr>
          <w:sz w:val="18"/>
          <w:szCs w:val="18"/>
        </w:rPr>
        <w:fldChar w:fldCharType="separate"/>
      </w:r>
      <w:r w:rsidR="006531A5">
        <w:rPr>
          <w:noProof/>
          <w:sz w:val="18"/>
          <w:szCs w:val="18"/>
        </w:rPr>
        <w:t>2</w:t>
      </w:r>
      <w:r w:rsidRPr="00D813D9">
        <w:rPr>
          <w:sz w:val="18"/>
          <w:szCs w:val="18"/>
        </w:rPr>
        <w:fldChar w:fldCharType="end"/>
      </w:r>
      <w:r w:rsidRPr="00D813D9">
        <w:rPr>
          <w:sz w:val="18"/>
          <w:szCs w:val="18"/>
        </w:rPr>
        <w:t>: Histogram der viser fordelingen af afstande fra lokaliteter</w:t>
      </w:r>
      <w:r w:rsidR="00B153BA">
        <w:rPr>
          <w:sz w:val="18"/>
          <w:szCs w:val="18"/>
        </w:rPr>
        <w:t>-</w:t>
      </w:r>
      <w:proofErr w:type="spellStart"/>
      <w:r w:rsidR="00B153BA">
        <w:rPr>
          <w:sz w:val="18"/>
          <w:szCs w:val="18"/>
        </w:rPr>
        <w:t>gvf</w:t>
      </w:r>
      <w:proofErr w:type="spellEnd"/>
      <w:r w:rsidR="00B153BA">
        <w:rPr>
          <w:sz w:val="18"/>
          <w:szCs w:val="18"/>
        </w:rPr>
        <w:t xml:space="preserve"> kombinationer</w:t>
      </w:r>
      <w:r w:rsidRPr="00D813D9">
        <w:rPr>
          <w:sz w:val="18"/>
          <w:szCs w:val="18"/>
        </w:rPr>
        <w:t xml:space="preserve"> til nærmeste vandløbssegment. Gennemsnitlig lokalitet-</w:t>
      </w:r>
      <w:proofErr w:type="spellStart"/>
      <w:r w:rsidRPr="00D813D9">
        <w:rPr>
          <w:sz w:val="18"/>
          <w:szCs w:val="18"/>
        </w:rPr>
        <w:t>gvf</w:t>
      </w:r>
      <w:proofErr w:type="spellEnd"/>
      <w:r w:rsidRPr="00D813D9">
        <w:rPr>
          <w:sz w:val="18"/>
          <w:szCs w:val="18"/>
        </w:rPr>
        <w:t xml:space="preserve"> afstand: 4.546 m, median: 2.357 m.</w:t>
      </w:r>
      <w:bookmarkStart w:id="7" w:name="stof-specifik-risikovurdering"/>
      <w:bookmarkEnd w:id="6"/>
    </w:p>
    <w:p w14:paraId="2A384569" w14:textId="77777777" w:rsidR="000F4170" w:rsidRDefault="000F4170" w:rsidP="000F4170">
      <w:pPr>
        <w:pStyle w:val="Caption"/>
        <w:jc w:val="center"/>
        <w:rPr>
          <w:sz w:val="18"/>
          <w:szCs w:val="18"/>
          <w:lang w:val="da-DK"/>
        </w:rPr>
      </w:pPr>
    </w:p>
    <w:p w14:paraId="5C266AFF" w14:textId="5EEFA275" w:rsidR="000F4170" w:rsidRPr="000F4170" w:rsidRDefault="000F4170" w:rsidP="000F4170">
      <w:pPr>
        <w:pStyle w:val="Caption"/>
        <w:rPr>
          <w:i w:val="0"/>
          <w:iCs/>
          <w:sz w:val="18"/>
          <w:szCs w:val="18"/>
          <w:lang w:val="da-DK"/>
        </w:rPr>
      </w:pPr>
      <w:r w:rsidRPr="000F4170">
        <w:rPr>
          <w:b/>
          <w:bCs/>
          <w:i w:val="0"/>
          <w:iCs/>
          <w:sz w:val="22"/>
          <w:szCs w:val="22"/>
          <w:lang w:val="da-DK"/>
        </w:rPr>
        <w:t>Afstandsbaseret vurdering</w:t>
      </w:r>
    </w:p>
    <w:p w14:paraId="48E3A98E" w14:textId="77777777" w:rsidR="000F4170" w:rsidRPr="000F4170" w:rsidRDefault="000F4170" w:rsidP="000F4170">
      <w:pPr>
        <w:pStyle w:val="Caption"/>
        <w:keepNext/>
        <w:rPr>
          <w:i w:val="0"/>
          <w:iCs/>
          <w:sz w:val="22"/>
          <w:szCs w:val="22"/>
          <w:lang w:val="da-DK"/>
        </w:rPr>
      </w:pPr>
      <w:r w:rsidRPr="000F4170">
        <w:rPr>
          <w:i w:val="0"/>
          <w:iCs/>
          <w:sz w:val="22"/>
          <w:szCs w:val="22"/>
          <w:lang w:val="da-DK"/>
        </w:rPr>
        <w:t xml:space="preserve">Den endelige del af risikovurderingen anvender en to-trinstilgang for lokaliteter med kvalificerende data. En lokalitet kvalificerer sig hvis den enten har registrerede stoffer i </w:t>
      </w:r>
      <w:proofErr w:type="spellStart"/>
      <w:r w:rsidRPr="000F4170">
        <w:rPr>
          <w:i w:val="0"/>
          <w:iCs/>
          <w:sz w:val="22"/>
          <w:szCs w:val="22"/>
          <w:lang w:val="da-DK"/>
        </w:rPr>
        <w:t>DKjord</w:t>
      </w:r>
      <w:proofErr w:type="spellEnd"/>
      <w:r w:rsidRPr="000F4170">
        <w:rPr>
          <w:i w:val="0"/>
          <w:iCs/>
          <w:sz w:val="22"/>
          <w:szCs w:val="22"/>
          <w:lang w:val="da-DK"/>
        </w:rPr>
        <w:t xml:space="preserve">-databasen (kolonnen </w:t>
      </w:r>
      <w:proofErr w:type="spellStart"/>
      <w:r w:rsidRPr="000F4170">
        <w:rPr>
          <w:sz w:val="22"/>
          <w:szCs w:val="22"/>
          <w:lang w:val="da-DK"/>
        </w:rPr>
        <w:t>Lokalitetensstoffer</w:t>
      </w:r>
      <w:proofErr w:type="spellEnd"/>
      <w:r w:rsidRPr="000F4170">
        <w:rPr>
          <w:i w:val="0"/>
          <w:iCs/>
          <w:sz w:val="22"/>
          <w:szCs w:val="22"/>
          <w:lang w:val="da-DK"/>
        </w:rPr>
        <w:t xml:space="preserve"> ikke tom) eller identificeres som losseplads baseret på nøgleord i Aktivitet/Branche-felterne (fx 'losseplads', 'deponi', 'fyldplads'). Af de 49.741 kombinationer fra Step 4 har 25.601 (51,5%) kvalificerende data, mens 24.140 (48,5%) er "parkerede" lokaliteter uden stof- eller lossepladsdata.</w:t>
      </w:r>
    </w:p>
    <w:p w14:paraId="60EC7C28" w14:textId="77777777" w:rsidR="000F4170" w:rsidRPr="000F4170" w:rsidRDefault="000F4170" w:rsidP="000F4170">
      <w:pPr>
        <w:pStyle w:val="Caption"/>
        <w:keepNext/>
        <w:numPr>
          <w:ilvl w:val="0"/>
          <w:numId w:val="4"/>
        </w:numPr>
        <w:rPr>
          <w:i w:val="0"/>
          <w:iCs/>
          <w:sz w:val="22"/>
          <w:szCs w:val="22"/>
          <w:lang w:val="da-DK"/>
        </w:rPr>
      </w:pPr>
      <w:r w:rsidRPr="000F4170">
        <w:rPr>
          <w:b/>
          <w:bCs/>
          <w:i w:val="0"/>
          <w:iCs/>
          <w:sz w:val="22"/>
          <w:szCs w:val="22"/>
          <w:lang w:val="da-DK"/>
        </w:rPr>
        <w:t>Generel 500m-screening:</w:t>
      </w:r>
      <w:r w:rsidRPr="000F4170">
        <w:rPr>
          <w:i w:val="0"/>
          <w:iCs/>
          <w:sz w:val="22"/>
          <w:szCs w:val="22"/>
          <w:lang w:val="da-DK"/>
        </w:rPr>
        <w:t> Alle lokaliteter med kvalificerende data inden for 500 m af et vandløbssegment identificeres som potentielt relevante. Parkerede lokaliteter (uden stof-/lossepladsdata) indgår ikke i denne optælling, men behandles separat.</w:t>
      </w:r>
    </w:p>
    <w:p w14:paraId="6B6406FC" w14:textId="77777777" w:rsidR="000F4170" w:rsidRDefault="000F4170" w:rsidP="000F4170">
      <w:pPr>
        <w:pStyle w:val="Caption"/>
        <w:keepNext/>
        <w:numPr>
          <w:ilvl w:val="0"/>
          <w:numId w:val="4"/>
        </w:numPr>
        <w:rPr>
          <w:i w:val="0"/>
          <w:iCs/>
          <w:sz w:val="22"/>
          <w:szCs w:val="22"/>
          <w:lang w:val="da-DK"/>
        </w:rPr>
      </w:pPr>
      <w:r w:rsidRPr="000F4170">
        <w:rPr>
          <w:b/>
          <w:bCs/>
          <w:i w:val="0"/>
          <w:iCs/>
          <w:sz w:val="22"/>
          <w:szCs w:val="22"/>
          <w:lang w:val="da-DK"/>
        </w:rPr>
        <w:t>Stof-specifik vurdering:</w:t>
      </w:r>
      <w:r w:rsidRPr="000F4170">
        <w:rPr>
          <w:i w:val="0"/>
          <w:iCs/>
          <w:sz w:val="22"/>
          <w:szCs w:val="22"/>
          <w:lang w:val="da-DK"/>
        </w:rPr>
        <w:t> For samme lokaliteter anvendes differentierede afstandstærskler baseret på stofkategori.</w:t>
      </w:r>
    </w:p>
    <w:p w14:paraId="4DDD7BD2" w14:textId="77777777" w:rsidR="00196019" w:rsidRPr="00196019" w:rsidRDefault="00196019" w:rsidP="00196019">
      <w:pPr>
        <w:pStyle w:val="Caption"/>
        <w:keepNext/>
        <w:rPr>
          <w:b/>
          <w:bCs/>
          <w:i w:val="0"/>
          <w:sz w:val="28"/>
          <w:szCs w:val="28"/>
          <w:lang w:val="da-DK"/>
        </w:rPr>
      </w:pPr>
      <w:r w:rsidRPr="00196019">
        <w:rPr>
          <w:b/>
          <w:bCs/>
          <w:i w:val="0"/>
          <w:sz w:val="28"/>
          <w:szCs w:val="28"/>
          <w:lang w:val="da-DK"/>
        </w:rPr>
        <w:t>Stof-specifik risikovurdering</w:t>
      </w:r>
    </w:p>
    <w:p w14:paraId="44E4174F" w14:textId="77777777" w:rsidR="00196019" w:rsidRPr="00196019" w:rsidRDefault="00196019" w:rsidP="00196019">
      <w:pPr>
        <w:pStyle w:val="Caption"/>
        <w:keepNext/>
        <w:rPr>
          <w:b/>
          <w:bCs/>
          <w:i w:val="0"/>
          <w:lang w:val="da-DK"/>
        </w:rPr>
      </w:pPr>
      <w:r w:rsidRPr="00196019">
        <w:rPr>
          <w:b/>
          <w:bCs/>
          <w:i w:val="0"/>
          <w:lang w:val="da-DK"/>
        </w:rPr>
        <w:t>Kategorisering af stoffer</w:t>
      </w:r>
    </w:p>
    <w:p w14:paraId="7D5EFA60" w14:textId="77777777" w:rsidR="00196019" w:rsidRPr="00196019" w:rsidRDefault="00196019" w:rsidP="00196019">
      <w:pPr>
        <w:pStyle w:val="Caption"/>
        <w:keepNext/>
        <w:rPr>
          <w:i w:val="0"/>
          <w:sz w:val="22"/>
          <w:szCs w:val="22"/>
          <w:lang w:val="da-DK"/>
        </w:rPr>
      </w:pPr>
      <w:r w:rsidRPr="00196019">
        <w:rPr>
          <w:i w:val="0"/>
          <w:sz w:val="22"/>
          <w:szCs w:val="22"/>
          <w:lang w:val="da-DK"/>
        </w:rPr>
        <w:t xml:space="preserve">Den stof-specifikke risikovurdering forudsætter en systematisk gruppering af forurenende stoffer i overordnede stofkategorier. Kategoriseringen er baseret på en række rapporter fra 2014 under </w:t>
      </w:r>
      <w:r w:rsidRPr="00196019">
        <w:rPr>
          <w:i w:val="0"/>
          <w:sz w:val="22"/>
          <w:szCs w:val="22"/>
          <w:lang w:val="da-DK"/>
        </w:rPr>
        <w:lastRenderedPageBreak/>
        <w:t>titlen Jordforureningers påvirkning af overfladevand, som definerer repræsentative modelstoffer og tilhørende afstandstærskler for forskellige stofgrupper (delprojekt 2, Miljøprojekt nr. 1565).</w:t>
      </w:r>
    </w:p>
    <w:p w14:paraId="3FB83C6C" w14:textId="77777777" w:rsidR="00196019" w:rsidRPr="00196019" w:rsidRDefault="00196019" w:rsidP="00196019">
      <w:pPr>
        <w:pStyle w:val="Caption"/>
        <w:keepNext/>
        <w:rPr>
          <w:i w:val="0"/>
          <w:sz w:val="22"/>
          <w:szCs w:val="22"/>
          <w:lang w:val="da-DK"/>
        </w:rPr>
      </w:pPr>
      <w:r w:rsidRPr="00196019">
        <w:rPr>
          <w:i w:val="0"/>
          <w:sz w:val="22"/>
          <w:szCs w:val="22"/>
          <w:lang w:val="da-DK"/>
        </w:rPr>
        <w:t xml:space="preserve">Da </w:t>
      </w:r>
      <w:proofErr w:type="spellStart"/>
      <w:r w:rsidRPr="00196019">
        <w:rPr>
          <w:i w:val="0"/>
          <w:sz w:val="22"/>
          <w:szCs w:val="22"/>
          <w:lang w:val="da-DK"/>
        </w:rPr>
        <w:t>DKjord</w:t>
      </w:r>
      <w:proofErr w:type="spellEnd"/>
      <w:r w:rsidRPr="00196019">
        <w:rPr>
          <w:i w:val="0"/>
          <w:sz w:val="22"/>
          <w:szCs w:val="22"/>
          <w:lang w:val="da-DK"/>
        </w:rPr>
        <w:t>-databasen indeholder et stort antal unikke stofnavne, er disse grupperet i 10 overordnede stofkategorier samt en supplerende ANDRE-kategori på baggrund af nøgleordsbaseret klassifikation. Hver kategori er tilknyttet en litteraturbaseret afstandstærskel, som anvendes til at vurdere, om en forurenet lokalitet ligger tilstrækkeligt tæt på et vandløbssegment til at kunne udgøre en potentiel risiko.</w:t>
      </w:r>
    </w:p>
    <w:p w14:paraId="19F2C557" w14:textId="77777777" w:rsidR="00196019" w:rsidRPr="00196019" w:rsidRDefault="00196019" w:rsidP="00196019">
      <w:pPr>
        <w:pStyle w:val="Caption"/>
        <w:keepNext/>
        <w:rPr>
          <w:b/>
          <w:bCs/>
          <w:i w:val="0"/>
          <w:sz w:val="22"/>
          <w:szCs w:val="22"/>
          <w:lang w:val="da-DK"/>
        </w:rPr>
      </w:pPr>
      <w:r w:rsidRPr="00196019">
        <w:rPr>
          <w:b/>
          <w:bCs/>
          <w:i w:val="0"/>
          <w:sz w:val="22"/>
          <w:szCs w:val="22"/>
          <w:lang w:val="da-DK"/>
        </w:rPr>
        <w:t>Losseplads-kategorien</w:t>
      </w:r>
    </w:p>
    <w:p w14:paraId="118966BC" w14:textId="77777777" w:rsidR="00196019" w:rsidRPr="00196019" w:rsidRDefault="00196019" w:rsidP="00196019">
      <w:pPr>
        <w:pStyle w:val="Caption"/>
        <w:keepNext/>
        <w:rPr>
          <w:i w:val="0"/>
          <w:sz w:val="22"/>
          <w:szCs w:val="22"/>
          <w:lang w:val="da-DK"/>
        </w:rPr>
      </w:pPr>
      <w:r w:rsidRPr="00196019">
        <w:rPr>
          <w:i w:val="0"/>
          <w:sz w:val="22"/>
          <w:szCs w:val="22"/>
          <w:lang w:val="da-DK"/>
        </w:rPr>
        <w:t>Lossepladser behandles særskilt i risikovurderingen, da transport- og påvirkningsforhold for lossepladsforurening adskiller sig fra punktkilder med veldefinerede stoffer. Lokaliteternes klassifikation som LOSSEPLADS sker efter følgende hierarki:</w:t>
      </w:r>
    </w:p>
    <w:p w14:paraId="5F3702C0" w14:textId="77777777" w:rsidR="00196019" w:rsidRPr="00196019" w:rsidRDefault="00196019" w:rsidP="00196019">
      <w:pPr>
        <w:pStyle w:val="Caption"/>
        <w:keepNext/>
        <w:numPr>
          <w:ilvl w:val="0"/>
          <w:numId w:val="6"/>
        </w:numPr>
        <w:rPr>
          <w:i w:val="0"/>
          <w:sz w:val="22"/>
          <w:szCs w:val="22"/>
          <w:lang w:val="da-DK"/>
        </w:rPr>
      </w:pPr>
      <w:r w:rsidRPr="00196019">
        <w:rPr>
          <w:b/>
          <w:bCs/>
          <w:i w:val="0"/>
          <w:sz w:val="22"/>
          <w:szCs w:val="22"/>
          <w:lang w:val="da-DK"/>
        </w:rPr>
        <w:t>Substansbaseret klassifikation</w:t>
      </w:r>
      <w:r w:rsidRPr="00196019">
        <w:rPr>
          <w:i w:val="0"/>
          <w:sz w:val="22"/>
          <w:szCs w:val="22"/>
          <w:lang w:val="da-DK"/>
        </w:rPr>
        <w:br/>
        <w:t xml:space="preserve">Lokaliteter med registrerede lossepladsspecifikke stoffer (fx </w:t>
      </w:r>
      <w:proofErr w:type="spellStart"/>
      <w:r w:rsidRPr="00196019">
        <w:rPr>
          <w:i w:val="0"/>
          <w:sz w:val="22"/>
          <w:szCs w:val="22"/>
          <w:lang w:val="da-DK"/>
        </w:rPr>
        <w:t>perkolat</w:t>
      </w:r>
      <w:proofErr w:type="spellEnd"/>
      <w:r w:rsidRPr="00196019">
        <w:rPr>
          <w:i w:val="0"/>
          <w:sz w:val="22"/>
          <w:szCs w:val="22"/>
          <w:lang w:val="da-DK"/>
        </w:rPr>
        <w:t xml:space="preserve">, </w:t>
      </w:r>
      <w:proofErr w:type="spellStart"/>
      <w:r w:rsidRPr="00196019">
        <w:rPr>
          <w:i w:val="0"/>
          <w:sz w:val="22"/>
          <w:szCs w:val="22"/>
          <w:lang w:val="da-DK"/>
        </w:rPr>
        <w:t>methan</w:t>
      </w:r>
      <w:proofErr w:type="spellEnd"/>
      <w:r w:rsidRPr="00196019">
        <w:rPr>
          <w:i w:val="0"/>
          <w:sz w:val="22"/>
          <w:szCs w:val="22"/>
          <w:lang w:val="da-DK"/>
        </w:rPr>
        <w:t xml:space="preserve"> eller deponigas) klassificeres direkte som LOSSEPLADS og tildeles en fast afstandstærskel på 100 m.</w:t>
      </w:r>
    </w:p>
    <w:p w14:paraId="5C717264" w14:textId="77777777" w:rsidR="00196019" w:rsidRPr="00196019" w:rsidRDefault="00196019" w:rsidP="00196019">
      <w:pPr>
        <w:pStyle w:val="Caption"/>
        <w:keepNext/>
        <w:numPr>
          <w:ilvl w:val="0"/>
          <w:numId w:val="6"/>
        </w:numPr>
        <w:rPr>
          <w:i w:val="0"/>
          <w:sz w:val="22"/>
          <w:szCs w:val="22"/>
          <w:lang w:val="da-DK"/>
        </w:rPr>
      </w:pPr>
      <w:r w:rsidRPr="00196019">
        <w:rPr>
          <w:b/>
          <w:bCs/>
          <w:i w:val="0"/>
          <w:sz w:val="22"/>
          <w:szCs w:val="22"/>
          <w:lang w:val="da-DK"/>
        </w:rPr>
        <w:t>Aktivitetsbaseret override</w:t>
      </w:r>
      <w:r w:rsidRPr="00196019">
        <w:rPr>
          <w:i w:val="0"/>
          <w:sz w:val="22"/>
          <w:szCs w:val="22"/>
          <w:lang w:val="da-DK"/>
        </w:rPr>
        <w:br/>
        <w:t xml:space="preserve">Lokaliteter identificeret som lossepladser via branche- eller aktivitetsnøgleord, men med registrerede stoffer fra andre kategorier (fx </w:t>
      </w:r>
      <w:proofErr w:type="spellStart"/>
      <w:r w:rsidRPr="00196019">
        <w:rPr>
          <w:i w:val="0"/>
          <w:sz w:val="22"/>
          <w:szCs w:val="22"/>
          <w:lang w:val="da-DK"/>
        </w:rPr>
        <w:t>BTX’er</w:t>
      </w:r>
      <w:proofErr w:type="spellEnd"/>
      <w:r w:rsidRPr="00196019">
        <w:rPr>
          <w:i w:val="0"/>
          <w:sz w:val="22"/>
          <w:szCs w:val="22"/>
          <w:lang w:val="da-DK"/>
        </w:rPr>
        <w:t xml:space="preserve"> eller pesticider), </w:t>
      </w:r>
      <w:proofErr w:type="spellStart"/>
      <w:r w:rsidRPr="00196019">
        <w:rPr>
          <w:i w:val="0"/>
          <w:sz w:val="22"/>
          <w:szCs w:val="22"/>
          <w:lang w:val="da-DK"/>
        </w:rPr>
        <w:t>reklassificeres</w:t>
      </w:r>
      <w:proofErr w:type="spellEnd"/>
      <w:r w:rsidRPr="00196019">
        <w:rPr>
          <w:i w:val="0"/>
          <w:sz w:val="22"/>
          <w:szCs w:val="22"/>
          <w:lang w:val="da-DK"/>
        </w:rPr>
        <w:t xml:space="preserve"> til LOSSEPLADS. For disse lokaliteter anvendes modificerede afstandstærskler, der afviger fra de generelle kategoritærskler (jf. Tabel #).</w:t>
      </w:r>
    </w:p>
    <w:p w14:paraId="073E3CB9" w14:textId="77777777" w:rsidR="00196019" w:rsidRPr="00196019" w:rsidRDefault="00196019" w:rsidP="00196019">
      <w:pPr>
        <w:pStyle w:val="Caption"/>
        <w:keepNext/>
        <w:numPr>
          <w:ilvl w:val="0"/>
          <w:numId w:val="6"/>
        </w:numPr>
        <w:rPr>
          <w:i w:val="0"/>
          <w:sz w:val="22"/>
          <w:szCs w:val="22"/>
          <w:lang w:val="da-DK"/>
        </w:rPr>
      </w:pPr>
      <w:proofErr w:type="spellStart"/>
      <w:r w:rsidRPr="00196019">
        <w:rPr>
          <w:b/>
          <w:bCs/>
          <w:i w:val="0"/>
          <w:sz w:val="22"/>
          <w:szCs w:val="22"/>
          <w:lang w:val="da-DK"/>
        </w:rPr>
        <w:t>Fallback</w:t>
      </w:r>
      <w:proofErr w:type="spellEnd"/>
      <w:r w:rsidRPr="00196019">
        <w:rPr>
          <w:b/>
          <w:bCs/>
          <w:i w:val="0"/>
          <w:sz w:val="22"/>
          <w:szCs w:val="22"/>
          <w:lang w:val="da-DK"/>
        </w:rPr>
        <w:t>-klassifikation</w:t>
      </w:r>
      <w:r w:rsidRPr="00196019">
        <w:rPr>
          <w:i w:val="0"/>
          <w:sz w:val="22"/>
          <w:szCs w:val="22"/>
          <w:lang w:val="da-DK"/>
        </w:rPr>
        <w:br/>
        <w:t>Lokaliteter med lossepladsrelaterede nøgleord i branche- eller aktivitetsfelter, men uden registrerede stoffer, klassificeres som LOSSEPLADS og tildeles en afstandstærskel på 100 m.</w:t>
      </w:r>
    </w:p>
    <w:p w14:paraId="79AC493D" w14:textId="77777777" w:rsidR="00196019" w:rsidRPr="00196019" w:rsidRDefault="00196019" w:rsidP="00196019">
      <w:pPr>
        <w:pStyle w:val="Caption"/>
        <w:keepNext/>
        <w:rPr>
          <w:i w:val="0"/>
          <w:sz w:val="22"/>
          <w:szCs w:val="22"/>
          <w:lang w:val="da-DK"/>
        </w:rPr>
      </w:pPr>
      <w:r w:rsidRPr="00196019">
        <w:rPr>
          <w:i w:val="0"/>
          <w:sz w:val="22"/>
          <w:szCs w:val="22"/>
          <w:lang w:val="da-DK"/>
        </w:rPr>
        <w:t>I den efterfølgende tilstandsvurdering (trin 6) anvendes lossepladsspecifikke standardkoncentrationer fra delprojekt 3 i Miljøprojekt nr. 1565 for de stofkategorier, hvor sådanne værdier er tilgængelige og validerede i lossepladskontekst.</w:t>
      </w:r>
    </w:p>
    <w:p w14:paraId="6182A6AA" w14:textId="77777777" w:rsidR="00196019" w:rsidRPr="00196019" w:rsidRDefault="00196019" w:rsidP="00196019">
      <w:pPr>
        <w:pStyle w:val="Caption"/>
        <w:keepNext/>
        <w:rPr>
          <w:b/>
          <w:bCs/>
          <w:i w:val="0"/>
          <w:sz w:val="22"/>
          <w:szCs w:val="22"/>
          <w:lang w:val="da-DK"/>
        </w:rPr>
      </w:pPr>
      <w:r w:rsidRPr="00196019">
        <w:rPr>
          <w:b/>
          <w:bCs/>
          <w:i w:val="0"/>
          <w:sz w:val="22"/>
          <w:szCs w:val="22"/>
          <w:lang w:val="da-DK"/>
        </w:rPr>
        <w:t>Afstandstærskler</w:t>
      </w:r>
    </w:p>
    <w:p w14:paraId="1C14C3C1" w14:textId="3E16E3E1" w:rsidR="00196019" w:rsidRPr="000F4170" w:rsidRDefault="00196019" w:rsidP="00196019">
      <w:pPr>
        <w:pStyle w:val="Caption"/>
        <w:keepNext/>
        <w:rPr>
          <w:i w:val="0"/>
          <w:sz w:val="22"/>
          <w:szCs w:val="22"/>
          <w:lang w:val="da-DK"/>
        </w:rPr>
      </w:pPr>
      <w:r w:rsidRPr="00196019">
        <w:rPr>
          <w:i w:val="0"/>
          <w:sz w:val="22"/>
          <w:szCs w:val="22"/>
          <w:lang w:val="da-DK"/>
        </w:rPr>
        <w:t xml:space="preserve">Den stof-specifikke risikovurdering baseres på litteraturafledte afstandstærskler, der er differentieret efter forureningskategori (Miljøprojekt nr. 1565, 2014). Stoffer med høj mobilitet og persistens (fx klorerede kulbrinter og pesticider) er tildelt afstandstærskler op til 500 m, mens stoffer med lav mobilitet og høj </w:t>
      </w:r>
      <w:proofErr w:type="spellStart"/>
      <w:r w:rsidRPr="00196019">
        <w:rPr>
          <w:i w:val="0"/>
          <w:sz w:val="22"/>
          <w:szCs w:val="22"/>
          <w:lang w:val="da-DK"/>
        </w:rPr>
        <w:t>sorption</w:t>
      </w:r>
      <w:proofErr w:type="spellEnd"/>
      <w:r w:rsidRPr="00196019">
        <w:rPr>
          <w:i w:val="0"/>
          <w:sz w:val="22"/>
          <w:szCs w:val="22"/>
          <w:lang w:val="da-DK"/>
        </w:rPr>
        <w:t xml:space="preserve"> (fx PAH’er) har væsentligt kortere tærskler, ned til 30 m.</w:t>
      </w:r>
    </w:p>
    <w:p w14:paraId="68D0CE40" w14:textId="7C79CC16" w:rsidR="005429BD" w:rsidRPr="005429BD" w:rsidRDefault="008707D6" w:rsidP="005429BD">
      <w:pPr>
        <w:pStyle w:val="Caption"/>
        <w:keepNext/>
        <w:jc w:val="center"/>
        <w:rPr>
          <w:sz w:val="20"/>
          <w:szCs w:val="20"/>
        </w:rPr>
      </w:pPr>
      <w:r w:rsidRPr="001927F0">
        <w:rPr>
          <w:sz w:val="20"/>
          <w:szCs w:val="20"/>
        </w:rPr>
        <w:t xml:space="preserve">Tabel </w:t>
      </w:r>
      <w:r w:rsidR="00B90293">
        <w:rPr>
          <w:sz w:val="20"/>
          <w:szCs w:val="20"/>
        </w:rPr>
        <w:t>#</w:t>
      </w:r>
      <w:r w:rsidRPr="001927F0">
        <w:rPr>
          <w:sz w:val="20"/>
          <w:szCs w:val="20"/>
        </w:rPr>
        <w:t>:</w:t>
      </w:r>
      <w:r w:rsidR="001927F0">
        <w:rPr>
          <w:sz w:val="20"/>
          <w:szCs w:val="20"/>
        </w:rPr>
        <w:t xml:space="preserve"> </w:t>
      </w:r>
      <w:r w:rsidR="00B90293">
        <w:rPr>
          <w:sz w:val="20"/>
          <w:szCs w:val="20"/>
        </w:rPr>
        <w:t>Oversigt over anvendte afstandstærskler for alle stofgrupper undersøgt i dette projekt.</w:t>
      </w:r>
    </w:p>
    <w:tbl>
      <w:tblPr>
        <w:tblStyle w:val="PlainTable5"/>
        <w:tblW w:w="0" w:type="auto"/>
        <w:tblLook w:val="04A0" w:firstRow="1" w:lastRow="0" w:firstColumn="1" w:lastColumn="0" w:noHBand="0" w:noVBand="1"/>
      </w:tblPr>
      <w:tblGrid>
        <w:gridCol w:w="2043"/>
        <w:gridCol w:w="2352"/>
        <w:gridCol w:w="1827"/>
        <w:gridCol w:w="3354"/>
      </w:tblGrid>
      <w:tr w:rsidR="00DB10AE" w:rsidRPr="00DB10AE" w14:paraId="764CAE30" w14:textId="77777777" w:rsidTr="00DB10A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9AE9F46" w14:textId="77777777" w:rsidR="00DB10AE" w:rsidRPr="00DB10AE" w:rsidRDefault="00DB10AE" w:rsidP="00DB10AE">
            <w:pPr>
              <w:jc w:val="center"/>
              <w:rPr>
                <w:rFonts w:asciiTheme="minorHAnsi" w:eastAsia="Times New Roman" w:hAnsiTheme="minorHAnsi" w:cs="Times New Roman"/>
                <w:b/>
                <w:bCs/>
                <w:i w:val="0"/>
                <w:iCs w:val="0"/>
                <w:sz w:val="22"/>
                <w:szCs w:val="20"/>
                <w:lang w:val="da-DK" w:eastAsia="da-DK"/>
              </w:rPr>
            </w:pPr>
            <w:r w:rsidRPr="00DB10AE">
              <w:rPr>
                <w:rFonts w:asciiTheme="minorHAnsi" w:eastAsia="Times New Roman" w:hAnsiTheme="minorHAnsi" w:cs="Times New Roman"/>
                <w:b/>
                <w:bCs/>
                <w:i w:val="0"/>
                <w:iCs w:val="0"/>
                <w:sz w:val="22"/>
                <w:szCs w:val="20"/>
                <w:lang w:val="da-DK" w:eastAsia="da-DK"/>
              </w:rPr>
              <w:t>Kategori</w:t>
            </w:r>
          </w:p>
        </w:tc>
        <w:tc>
          <w:tcPr>
            <w:tcW w:w="0" w:type="auto"/>
            <w:hideMark/>
          </w:tcPr>
          <w:p w14:paraId="4B210B35" w14:textId="77777777" w:rsidR="00DB10AE" w:rsidRPr="00DB10AE" w:rsidRDefault="00DB10AE" w:rsidP="00DB10AE">
            <w:pPr>
              <w:jc w:val="right"/>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imes New Roman"/>
                <w:b/>
                <w:bCs/>
                <w:i w:val="0"/>
                <w:iCs w:val="0"/>
                <w:sz w:val="22"/>
                <w:szCs w:val="20"/>
                <w:lang w:val="da-DK" w:eastAsia="da-DK"/>
              </w:rPr>
            </w:pPr>
            <w:r w:rsidRPr="00DB10AE">
              <w:rPr>
                <w:rFonts w:asciiTheme="minorHAnsi" w:eastAsia="Times New Roman" w:hAnsiTheme="minorHAnsi" w:cs="Times New Roman"/>
                <w:b/>
                <w:bCs/>
                <w:i w:val="0"/>
                <w:iCs w:val="0"/>
                <w:sz w:val="22"/>
                <w:szCs w:val="20"/>
                <w:lang w:val="da-DK" w:eastAsia="da-DK"/>
              </w:rPr>
              <w:t>Standard afstandstærskel</w:t>
            </w:r>
          </w:p>
        </w:tc>
        <w:tc>
          <w:tcPr>
            <w:tcW w:w="0" w:type="auto"/>
            <w:hideMark/>
          </w:tcPr>
          <w:p w14:paraId="4DB7D4BB" w14:textId="77777777" w:rsidR="00DB10AE" w:rsidRPr="00DB10AE" w:rsidRDefault="00DB10AE" w:rsidP="00DB10AE">
            <w:pPr>
              <w:jc w:val="right"/>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imes New Roman"/>
                <w:b/>
                <w:bCs/>
                <w:i w:val="0"/>
                <w:iCs w:val="0"/>
                <w:sz w:val="22"/>
                <w:szCs w:val="20"/>
                <w:lang w:val="da-DK" w:eastAsia="da-DK"/>
              </w:rPr>
            </w:pPr>
            <w:r w:rsidRPr="00DB10AE">
              <w:rPr>
                <w:rFonts w:asciiTheme="minorHAnsi" w:eastAsia="Times New Roman" w:hAnsiTheme="minorHAnsi" w:cs="Times New Roman"/>
                <w:b/>
                <w:bCs/>
                <w:i w:val="0"/>
                <w:iCs w:val="0"/>
                <w:sz w:val="22"/>
                <w:szCs w:val="20"/>
                <w:lang w:val="da-DK" w:eastAsia="da-DK"/>
              </w:rPr>
              <w:t>Losseplads-tærskel</w:t>
            </w:r>
          </w:p>
        </w:tc>
        <w:tc>
          <w:tcPr>
            <w:tcW w:w="0" w:type="auto"/>
            <w:hideMark/>
          </w:tcPr>
          <w:p w14:paraId="2068FA07" w14:textId="77777777" w:rsidR="00DB10AE" w:rsidRPr="00DB10AE" w:rsidRDefault="00DB10AE" w:rsidP="00DB10AE">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imes New Roman"/>
                <w:b/>
                <w:bCs/>
                <w:i w:val="0"/>
                <w:iCs w:val="0"/>
                <w:sz w:val="22"/>
                <w:szCs w:val="20"/>
                <w:lang w:val="da-DK" w:eastAsia="da-DK"/>
              </w:rPr>
            </w:pPr>
            <w:r w:rsidRPr="00DB10AE">
              <w:rPr>
                <w:rFonts w:asciiTheme="minorHAnsi" w:eastAsia="Times New Roman" w:hAnsiTheme="minorHAnsi" w:cs="Times New Roman"/>
                <w:b/>
                <w:bCs/>
                <w:i w:val="0"/>
                <w:iCs w:val="0"/>
                <w:sz w:val="22"/>
                <w:szCs w:val="20"/>
                <w:lang w:val="da-DK" w:eastAsia="da-DK"/>
              </w:rPr>
              <w:t>Eksempler på stoffer</w:t>
            </w:r>
          </w:p>
        </w:tc>
      </w:tr>
      <w:tr w:rsidR="00DB10AE" w:rsidRPr="00DB10AE" w14:paraId="6CF21EC0" w14:textId="77777777" w:rsidTr="00DB10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36ADC" w14:textId="77777777" w:rsidR="00DB10AE" w:rsidRPr="00DB10AE" w:rsidRDefault="00DB10AE" w:rsidP="00DB10AE">
            <w:pPr>
              <w:rPr>
                <w:rFonts w:asciiTheme="minorHAnsi" w:eastAsia="Times New Roman" w:hAnsiTheme="minorHAnsi" w:cs="Times New Roman"/>
                <w:i w:val="0"/>
                <w:iCs w:val="0"/>
                <w:sz w:val="22"/>
                <w:szCs w:val="20"/>
                <w:lang w:val="da-DK" w:eastAsia="da-DK"/>
              </w:rPr>
            </w:pPr>
            <w:r w:rsidRPr="00DB10AE">
              <w:rPr>
                <w:rFonts w:asciiTheme="minorHAnsi" w:eastAsia="Times New Roman" w:hAnsiTheme="minorHAnsi" w:cs="Times New Roman"/>
                <w:i w:val="0"/>
                <w:iCs w:val="0"/>
                <w:sz w:val="22"/>
                <w:szCs w:val="20"/>
                <w:lang w:val="da-DK" w:eastAsia="da-DK"/>
              </w:rPr>
              <w:t>PAH’er</w:t>
            </w:r>
          </w:p>
        </w:tc>
        <w:tc>
          <w:tcPr>
            <w:tcW w:w="0" w:type="auto"/>
            <w:hideMark/>
          </w:tcPr>
          <w:p w14:paraId="41E76AD7" w14:textId="77777777" w:rsidR="00DB10AE" w:rsidRPr="00DB10AE" w:rsidRDefault="00DB10AE" w:rsidP="00DB10AE">
            <w:pPr>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30 m</w:t>
            </w:r>
          </w:p>
        </w:tc>
        <w:tc>
          <w:tcPr>
            <w:tcW w:w="0" w:type="auto"/>
            <w:hideMark/>
          </w:tcPr>
          <w:p w14:paraId="65FA89C1" w14:textId="77777777" w:rsidR="00DB10AE" w:rsidRPr="00DB10AE" w:rsidRDefault="00DB10AE" w:rsidP="00DB10AE">
            <w:pPr>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w:t>
            </w:r>
          </w:p>
        </w:tc>
        <w:tc>
          <w:tcPr>
            <w:tcW w:w="0" w:type="auto"/>
            <w:hideMark/>
          </w:tcPr>
          <w:p w14:paraId="57838E2C" w14:textId="77777777" w:rsidR="00DB10AE" w:rsidRPr="00DB10AE" w:rsidRDefault="00DB10AE" w:rsidP="00DB10AE">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Polycykliske aromatiske kulbrinter</w:t>
            </w:r>
          </w:p>
        </w:tc>
      </w:tr>
      <w:tr w:rsidR="00DB10AE" w:rsidRPr="00DB10AE" w14:paraId="65D220B7" w14:textId="77777777" w:rsidTr="00DB10AE">
        <w:tc>
          <w:tcPr>
            <w:cnfStyle w:val="001000000000" w:firstRow="0" w:lastRow="0" w:firstColumn="1" w:lastColumn="0" w:oddVBand="0" w:evenVBand="0" w:oddHBand="0" w:evenHBand="0" w:firstRowFirstColumn="0" w:firstRowLastColumn="0" w:lastRowFirstColumn="0" w:lastRowLastColumn="0"/>
            <w:tcW w:w="0" w:type="auto"/>
            <w:hideMark/>
          </w:tcPr>
          <w:p w14:paraId="1F9293C1" w14:textId="77777777" w:rsidR="00DB10AE" w:rsidRPr="00DB10AE" w:rsidRDefault="00DB10AE" w:rsidP="00DB10AE">
            <w:pPr>
              <w:rPr>
                <w:rFonts w:asciiTheme="minorHAnsi" w:eastAsia="Times New Roman" w:hAnsiTheme="minorHAnsi" w:cs="Times New Roman"/>
                <w:i w:val="0"/>
                <w:iCs w:val="0"/>
                <w:sz w:val="22"/>
                <w:szCs w:val="20"/>
                <w:lang w:val="da-DK" w:eastAsia="da-DK"/>
              </w:rPr>
            </w:pPr>
            <w:proofErr w:type="spellStart"/>
            <w:r w:rsidRPr="00DB10AE">
              <w:rPr>
                <w:rFonts w:asciiTheme="minorHAnsi" w:eastAsia="Times New Roman" w:hAnsiTheme="minorHAnsi" w:cs="Times New Roman"/>
                <w:i w:val="0"/>
                <w:iCs w:val="0"/>
                <w:sz w:val="22"/>
                <w:szCs w:val="20"/>
                <w:lang w:val="da-DK" w:eastAsia="da-DK"/>
              </w:rPr>
              <w:t>BTX’er</w:t>
            </w:r>
            <w:proofErr w:type="spellEnd"/>
          </w:p>
        </w:tc>
        <w:tc>
          <w:tcPr>
            <w:tcW w:w="0" w:type="auto"/>
            <w:hideMark/>
          </w:tcPr>
          <w:p w14:paraId="553B0B15" w14:textId="77777777" w:rsidR="00DB10AE" w:rsidRPr="00DB10AE" w:rsidRDefault="00DB10AE" w:rsidP="00DB10A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50 m</w:t>
            </w:r>
          </w:p>
        </w:tc>
        <w:tc>
          <w:tcPr>
            <w:tcW w:w="0" w:type="auto"/>
            <w:hideMark/>
          </w:tcPr>
          <w:p w14:paraId="552518C4" w14:textId="77777777" w:rsidR="00DB10AE" w:rsidRPr="00DB10AE" w:rsidRDefault="00DB10AE" w:rsidP="00DB10A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70 m</w:t>
            </w:r>
          </w:p>
        </w:tc>
        <w:tc>
          <w:tcPr>
            <w:tcW w:w="0" w:type="auto"/>
            <w:hideMark/>
          </w:tcPr>
          <w:p w14:paraId="0B3405E0" w14:textId="77777777" w:rsidR="00DB10AE" w:rsidRPr="00DB10AE" w:rsidRDefault="00DB10AE" w:rsidP="00DB10AE">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 xml:space="preserve">Benzen, toluen, </w:t>
            </w:r>
            <w:proofErr w:type="spellStart"/>
            <w:r w:rsidRPr="00DB10AE">
              <w:rPr>
                <w:rFonts w:eastAsia="Times New Roman" w:cs="Times New Roman"/>
                <w:sz w:val="22"/>
                <w:szCs w:val="20"/>
                <w:lang w:val="da-DK" w:eastAsia="da-DK"/>
              </w:rPr>
              <w:t>xylen</w:t>
            </w:r>
            <w:proofErr w:type="spellEnd"/>
            <w:r w:rsidRPr="00DB10AE">
              <w:rPr>
                <w:rFonts w:eastAsia="Times New Roman" w:cs="Times New Roman"/>
                <w:sz w:val="22"/>
                <w:szCs w:val="20"/>
                <w:lang w:val="da-DK" w:eastAsia="da-DK"/>
              </w:rPr>
              <w:t>, olieprodukter</w:t>
            </w:r>
          </w:p>
        </w:tc>
      </w:tr>
      <w:tr w:rsidR="00DB10AE" w:rsidRPr="00DB10AE" w14:paraId="1EFE2D43" w14:textId="77777777" w:rsidTr="00DB10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3DEB1D" w14:textId="77777777" w:rsidR="00DB10AE" w:rsidRPr="00DB10AE" w:rsidRDefault="00DB10AE" w:rsidP="00DB10AE">
            <w:pPr>
              <w:rPr>
                <w:rFonts w:asciiTheme="minorHAnsi" w:eastAsia="Times New Roman" w:hAnsiTheme="minorHAnsi" w:cs="Times New Roman"/>
                <w:i w:val="0"/>
                <w:iCs w:val="0"/>
                <w:sz w:val="22"/>
                <w:szCs w:val="20"/>
                <w:lang w:val="da-DK" w:eastAsia="da-DK"/>
              </w:rPr>
            </w:pPr>
            <w:proofErr w:type="spellStart"/>
            <w:r w:rsidRPr="00DB10AE">
              <w:rPr>
                <w:rFonts w:asciiTheme="minorHAnsi" w:eastAsia="Times New Roman" w:hAnsiTheme="minorHAnsi" w:cs="Times New Roman"/>
                <w:i w:val="0"/>
                <w:iCs w:val="0"/>
                <w:sz w:val="22"/>
                <w:szCs w:val="20"/>
                <w:lang w:val="da-DK" w:eastAsia="da-DK"/>
              </w:rPr>
              <w:t>Phenoler</w:t>
            </w:r>
            <w:proofErr w:type="spellEnd"/>
          </w:p>
        </w:tc>
        <w:tc>
          <w:tcPr>
            <w:tcW w:w="0" w:type="auto"/>
            <w:hideMark/>
          </w:tcPr>
          <w:p w14:paraId="6771A12F" w14:textId="77777777" w:rsidR="00DB10AE" w:rsidRPr="00DB10AE" w:rsidRDefault="00DB10AE" w:rsidP="00DB10AE">
            <w:pPr>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100 m</w:t>
            </w:r>
          </w:p>
        </w:tc>
        <w:tc>
          <w:tcPr>
            <w:tcW w:w="0" w:type="auto"/>
            <w:hideMark/>
          </w:tcPr>
          <w:p w14:paraId="0D416643" w14:textId="77777777" w:rsidR="00DB10AE" w:rsidRPr="00DB10AE" w:rsidRDefault="00DB10AE" w:rsidP="00DB10AE">
            <w:pPr>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35 m</w:t>
            </w:r>
          </w:p>
        </w:tc>
        <w:tc>
          <w:tcPr>
            <w:tcW w:w="0" w:type="auto"/>
            <w:hideMark/>
          </w:tcPr>
          <w:p w14:paraId="20FCD82E" w14:textId="77777777" w:rsidR="00DB10AE" w:rsidRPr="00DB10AE" w:rsidRDefault="00DB10AE" w:rsidP="00DB10AE">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proofErr w:type="spellStart"/>
            <w:r w:rsidRPr="00DB10AE">
              <w:rPr>
                <w:rFonts w:eastAsia="Times New Roman" w:cs="Times New Roman"/>
                <w:sz w:val="22"/>
                <w:szCs w:val="20"/>
                <w:lang w:val="da-DK" w:eastAsia="da-DK"/>
              </w:rPr>
              <w:t>Phenolforbindelser</w:t>
            </w:r>
            <w:proofErr w:type="spellEnd"/>
          </w:p>
        </w:tc>
      </w:tr>
      <w:tr w:rsidR="00DB10AE" w:rsidRPr="00DB10AE" w14:paraId="0E119925" w14:textId="77777777" w:rsidTr="00DB10AE">
        <w:tc>
          <w:tcPr>
            <w:cnfStyle w:val="001000000000" w:firstRow="0" w:lastRow="0" w:firstColumn="1" w:lastColumn="0" w:oddVBand="0" w:evenVBand="0" w:oddHBand="0" w:evenHBand="0" w:firstRowFirstColumn="0" w:firstRowLastColumn="0" w:lastRowFirstColumn="0" w:lastRowLastColumn="0"/>
            <w:tcW w:w="0" w:type="auto"/>
            <w:hideMark/>
          </w:tcPr>
          <w:p w14:paraId="181B20EF" w14:textId="77777777" w:rsidR="00DB10AE" w:rsidRPr="00DB10AE" w:rsidRDefault="00DB10AE" w:rsidP="00DB10AE">
            <w:pPr>
              <w:rPr>
                <w:rFonts w:asciiTheme="minorHAnsi" w:eastAsia="Times New Roman" w:hAnsiTheme="minorHAnsi" w:cs="Times New Roman"/>
                <w:i w:val="0"/>
                <w:iCs w:val="0"/>
                <w:sz w:val="22"/>
                <w:szCs w:val="20"/>
                <w:lang w:val="da-DK" w:eastAsia="da-DK"/>
              </w:rPr>
            </w:pPr>
            <w:r w:rsidRPr="00DB10AE">
              <w:rPr>
                <w:rFonts w:asciiTheme="minorHAnsi" w:eastAsia="Times New Roman" w:hAnsiTheme="minorHAnsi" w:cs="Times New Roman"/>
                <w:i w:val="0"/>
                <w:iCs w:val="0"/>
                <w:sz w:val="22"/>
                <w:szCs w:val="20"/>
                <w:lang w:val="da-DK" w:eastAsia="da-DK"/>
              </w:rPr>
              <w:t>Andre aromatiske</w:t>
            </w:r>
          </w:p>
        </w:tc>
        <w:tc>
          <w:tcPr>
            <w:tcW w:w="0" w:type="auto"/>
            <w:hideMark/>
          </w:tcPr>
          <w:p w14:paraId="63CB3023" w14:textId="77777777" w:rsidR="00DB10AE" w:rsidRPr="00DB10AE" w:rsidRDefault="00DB10AE" w:rsidP="00DB10A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150 m</w:t>
            </w:r>
          </w:p>
        </w:tc>
        <w:tc>
          <w:tcPr>
            <w:tcW w:w="0" w:type="auto"/>
            <w:hideMark/>
          </w:tcPr>
          <w:p w14:paraId="05029B37" w14:textId="77777777" w:rsidR="00DB10AE" w:rsidRPr="00DB10AE" w:rsidRDefault="00DB10AE" w:rsidP="00DB10A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w:t>
            </w:r>
          </w:p>
        </w:tc>
        <w:tc>
          <w:tcPr>
            <w:tcW w:w="0" w:type="auto"/>
            <w:hideMark/>
          </w:tcPr>
          <w:p w14:paraId="5009410E" w14:textId="77777777" w:rsidR="00DB10AE" w:rsidRPr="00DB10AE" w:rsidRDefault="00DB10AE" w:rsidP="00DB10AE">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0"/>
                <w:lang w:val="da-DK" w:eastAsia="da-DK"/>
              </w:rPr>
            </w:pPr>
            <w:proofErr w:type="spellStart"/>
            <w:r w:rsidRPr="00DB10AE">
              <w:rPr>
                <w:rFonts w:eastAsia="Times New Roman" w:cs="Times New Roman"/>
                <w:sz w:val="22"/>
                <w:szCs w:val="20"/>
                <w:lang w:val="da-DK" w:eastAsia="da-DK"/>
              </w:rPr>
              <w:t>Chlorbenzen</w:t>
            </w:r>
            <w:proofErr w:type="spellEnd"/>
            <w:r w:rsidRPr="00DB10AE">
              <w:rPr>
                <w:rFonts w:eastAsia="Times New Roman" w:cs="Times New Roman"/>
                <w:sz w:val="22"/>
                <w:szCs w:val="20"/>
                <w:lang w:val="da-DK" w:eastAsia="da-DK"/>
              </w:rPr>
              <w:t xml:space="preserve">, </w:t>
            </w:r>
            <w:proofErr w:type="spellStart"/>
            <w:r w:rsidRPr="00DB10AE">
              <w:rPr>
                <w:rFonts w:eastAsia="Times New Roman" w:cs="Times New Roman"/>
                <w:sz w:val="22"/>
                <w:szCs w:val="20"/>
                <w:lang w:val="da-DK" w:eastAsia="da-DK"/>
              </w:rPr>
              <w:t>dichlorbenzen</w:t>
            </w:r>
            <w:proofErr w:type="spellEnd"/>
          </w:p>
        </w:tc>
      </w:tr>
      <w:tr w:rsidR="00DB10AE" w:rsidRPr="00DB10AE" w14:paraId="128864E9" w14:textId="77777777" w:rsidTr="00DB10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2CD8DD" w14:textId="77777777" w:rsidR="00DB10AE" w:rsidRPr="00DB10AE" w:rsidRDefault="00DB10AE" w:rsidP="00DB10AE">
            <w:pPr>
              <w:rPr>
                <w:rFonts w:asciiTheme="minorHAnsi" w:eastAsia="Times New Roman" w:hAnsiTheme="minorHAnsi" w:cs="Times New Roman"/>
                <w:i w:val="0"/>
                <w:iCs w:val="0"/>
                <w:sz w:val="22"/>
                <w:szCs w:val="20"/>
                <w:lang w:val="da-DK" w:eastAsia="da-DK"/>
              </w:rPr>
            </w:pPr>
            <w:r w:rsidRPr="00DB10AE">
              <w:rPr>
                <w:rFonts w:asciiTheme="minorHAnsi" w:eastAsia="Times New Roman" w:hAnsiTheme="minorHAnsi" w:cs="Times New Roman"/>
                <w:i w:val="0"/>
                <w:iCs w:val="0"/>
                <w:sz w:val="22"/>
                <w:szCs w:val="20"/>
                <w:lang w:val="da-DK" w:eastAsia="da-DK"/>
              </w:rPr>
              <w:t>Uorganiske forbindelser</w:t>
            </w:r>
          </w:p>
        </w:tc>
        <w:tc>
          <w:tcPr>
            <w:tcW w:w="0" w:type="auto"/>
            <w:hideMark/>
          </w:tcPr>
          <w:p w14:paraId="57886782" w14:textId="77777777" w:rsidR="00DB10AE" w:rsidRPr="00DB10AE" w:rsidRDefault="00DB10AE" w:rsidP="00DB10AE">
            <w:pPr>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150 m</w:t>
            </w:r>
          </w:p>
        </w:tc>
        <w:tc>
          <w:tcPr>
            <w:tcW w:w="0" w:type="auto"/>
            <w:hideMark/>
          </w:tcPr>
          <w:p w14:paraId="26F7BC2C" w14:textId="77777777" w:rsidR="00DB10AE" w:rsidRPr="00DB10AE" w:rsidRDefault="00DB10AE" w:rsidP="00DB10AE">
            <w:pPr>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50 m</w:t>
            </w:r>
          </w:p>
        </w:tc>
        <w:tc>
          <w:tcPr>
            <w:tcW w:w="0" w:type="auto"/>
            <w:hideMark/>
          </w:tcPr>
          <w:p w14:paraId="08FAA494" w14:textId="77777777" w:rsidR="00DB10AE" w:rsidRPr="00DB10AE" w:rsidRDefault="00DB10AE" w:rsidP="00DB10AE">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Tungmetaller, salte</w:t>
            </w:r>
          </w:p>
        </w:tc>
      </w:tr>
      <w:tr w:rsidR="00DB10AE" w:rsidRPr="00DB10AE" w14:paraId="02D90DCE" w14:textId="77777777" w:rsidTr="00DB10AE">
        <w:tc>
          <w:tcPr>
            <w:cnfStyle w:val="001000000000" w:firstRow="0" w:lastRow="0" w:firstColumn="1" w:lastColumn="0" w:oddVBand="0" w:evenVBand="0" w:oddHBand="0" w:evenHBand="0" w:firstRowFirstColumn="0" w:firstRowLastColumn="0" w:lastRowFirstColumn="0" w:lastRowLastColumn="0"/>
            <w:tcW w:w="0" w:type="auto"/>
            <w:hideMark/>
          </w:tcPr>
          <w:p w14:paraId="1593F964" w14:textId="77777777" w:rsidR="00DB10AE" w:rsidRPr="00DB10AE" w:rsidRDefault="00DB10AE" w:rsidP="00DB10AE">
            <w:pPr>
              <w:rPr>
                <w:rFonts w:asciiTheme="minorHAnsi" w:eastAsia="Times New Roman" w:hAnsiTheme="minorHAnsi" w:cs="Times New Roman"/>
                <w:i w:val="0"/>
                <w:iCs w:val="0"/>
                <w:sz w:val="22"/>
                <w:szCs w:val="20"/>
                <w:lang w:val="da-DK" w:eastAsia="da-DK"/>
              </w:rPr>
            </w:pPr>
            <w:proofErr w:type="spellStart"/>
            <w:r w:rsidRPr="00DB10AE">
              <w:rPr>
                <w:rFonts w:asciiTheme="minorHAnsi" w:eastAsia="Times New Roman" w:hAnsiTheme="minorHAnsi" w:cs="Times New Roman"/>
                <w:i w:val="0"/>
                <w:iCs w:val="0"/>
                <w:sz w:val="22"/>
                <w:szCs w:val="20"/>
                <w:lang w:val="da-DK" w:eastAsia="da-DK"/>
              </w:rPr>
              <w:lastRenderedPageBreak/>
              <w:t>Chlorphenoler</w:t>
            </w:r>
            <w:proofErr w:type="spellEnd"/>
          </w:p>
        </w:tc>
        <w:tc>
          <w:tcPr>
            <w:tcW w:w="0" w:type="auto"/>
            <w:hideMark/>
          </w:tcPr>
          <w:p w14:paraId="68D33463" w14:textId="77777777" w:rsidR="00DB10AE" w:rsidRPr="00DB10AE" w:rsidRDefault="00DB10AE" w:rsidP="00DB10A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200 m</w:t>
            </w:r>
          </w:p>
        </w:tc>
        <w:tc>
          <w:tcPr>
            <w:tcW w:w="0" w:type="auto"/>
            <w:hideMark/>
          </w:tcPr>
          <w:p w14:paraId="098DA99D" w14:textId="77777777" w:rsidR="00DB10AE" w:rsidRPr="00DB10AE" w:rsidRDefault="00DB10AE" w:rsidP="00DB10A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w:t>
            </w:r>
          </w:p>
        </w:tc>
        <w:tc>
          <w:tcPr>
            <w:tcW w:w="0" w:type="auto"/>
            <w:hideMark/>
          </w:tcPr>
          <w:p w14:paraId="1AB091E0" w14:textId="77777777" w:rsidR="00DB10AE" w:rsidRPr="00DB10AE" w:rsidRDefault="00DB10AE" w:rsidP="00DB10AE">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Klorerede fenolforbindelser</w:t>
            </w:r>
          </w:p>
        </w:tc>
      </w:tr>
      <w:tr w:rsidR="00DB10AE" w:rsidRPr="00DB10AE" w14:paraId="496C6C5C" w14:textId="77777777" w:rsidTr="00DB10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339A1" w14:textId="77777777" w:rsidR="00DB10AE" w:rsidRPr="00DB10AE" w:rsidRDefault="00DB10AE" w:rsidP="00DB10AE">
            <w:pPr>
              <w:rPr>
                <w:rFonts w:asciiTheme="minorHAnsi" w:eastAsia="Times New Roman" w:hAnsiTheme="minorHAnsi" w:cs="Times New Roman"/>
                <w:i w:val="0"/>
                <w:iCs w:val="0"/>
                <w:sz w:val="22"/>
                <w:szCs w:val="20"/>
                <w:lang w:val="da-DK" w:eastAsia="da-DK"/>
              </w:rPr>
            </w:pPr>
            <w:r w:rsidRPr="00DB10AE">
              <w:rPr>
                <w:rFonts w:asciiTheme="minorHAnsi" w:eastAsia="Times New Roman" w:hAnsiTheme="minorHAnsi" w:cs="Times New Roman"/>
                <w:i w:val="0"/>
                <w:iCs w:val="0"/>
                <w:sz w:val="22"/>
                <w:szCs w:val="20"/>
                <w:lang w:val="da-DK" w:eastAsia="da-DK"/>
              </w:rPr>
              <w:t>Polære</w:t>
            </w:r>
          </w:p>
        </w:tc>
        <w:tc>
          <w:tcPr>
            <w:tcW w:w="0" w:type="auto"/>
            <w:hideMark/>
          </w:tcPr>
          <w:p w14:paraId="1CF6AC43" w14:textId="77777777" w:rsidR="00DB10AE" w:rsidRPr="00DB10AE" w:rsidRDefault="00DB10AE" w:rsidP="00DB10AE">
            <w:pPr>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300 m</w:t>
            </w:r>
          </w:p>
        </w:tc>
        <w:tc>
          <w:tcPr>
            <w:tcW w:w="0" w:type="auto"/>
            <w:hideMark/>
          </w:tcPr>
          <w:p w14:paraId="3E3B377E" w14:textId="77777777" w:rsidR="00DB10AE" w:rsidRPr="00DB10AE" w:rsidRDefault="00DB10AE" w:rsidP="00DB10AE">
            <w:pPr>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w:t>
            </w:r>
          </w:p>
        </w:tc>
        <w:tc>
          <w:tcPr>
            <w:tcW w:w="0" w:type="auto"/>
            <w:hideMark/>
          </w:tcPr>
          <w:p w14:paraId="00CCBC9C" w14:textId="77777777" w:rsidR="00DB10AE" w:rsidRPr="00DB10AE" w:rsidRDefault="00DB10AE" w:rsidP="00DB10AE">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 xml:space="preserve">MTBE, alkoholer, </w:t>
            </w:r>
            <w:proofErr w:type="spellStart"/>
            <w:r w:rsidRPr="00DB10AE">
              <w:rPr>
                <w:rFonts w:eastAsia="Times New Roman" w:cs="Times New Roman"/>
                <w:sz w:val="22"/>
                <w:szCs w:val="20"/>
                <w:lang w:val="da-DK" w:eastAsia="da-DK"/>
              </w:rPr>
              <w:t>phthalater</w:t>
            </w:r>
            <w:proofErr w:type="spellEnd"/>
          </w:p>
        </w:tc>
      </w:tr>
      <w:tr w:rsidR="00DB10AE" w:rsidRPr="00DB10AE" w14:paraId="7ED968F4" w14:textId="77777777" w:rsidTr="00DB10AE">
        <w:tc>
          <w:tcPr>
            <w:cnfStyle w:val="001000000000" w:firstRow="0" w:lastRow="0" w:firstColumn="1" w:lastColumn="0" w:oddVBand="0" w:evenVBand="0" w:oddHBand="0" w:evenHBand="0" w:firstRowFirstColumn="0" w:firstRowLastColumn="0" w:lastRowFirstColumn="0" w:lastRowLastColumn="0"/>
            <w:tcW w:w="0" w:type="auto"/>
            <w:hideMark/>
          </w:tcPr>
          <w:p w14:paraId="5F85EE65" w14:textId="77777777" w:rsidR="00DB10AE" w:rsidRPr="00DB10AE" w:rsidRDefault="00DB10AE" w:rsidP="00DB10AE">
            <w:pPr>
              <w:rPr>
                <w:rFonts w:asciiTheme="minorHAnsi" w:eastAsia="Times New Roman" w:hAnsiTheme="minorHAnsi" w:cs="Times New Roman"/>
                <w:i w:val="0"/>
                <w:iCs w:val="0"/>
                <w:sz w:val="22"/>
                <w:szCs w:val="20"/>
                <w:lang w:val="da-DK" w:eastAsia="da-DK"/>
              </w:rPr>
            </w:pPr>
            <w:r w:rsidRPr="00DB10AE">
              <w:rPr>
                <w:rFonts w:asciiTheme="minorHAnsi" w:eastAsia="Times New Roman" w:hAnsiTheme="minorHAnsi" w:cs="Times New Roman"/>
                <w:i w:val="0"/>
                <w:iCs w:val="0"/>
                <w:sz w:val="22"/>
                <w:szCs w:val="20"/>
                <w:lang w:val="da-DK" w:eastAsia="da-DK"/>
              </w:rPr>
              <w:t>Klorede kulbrinter</w:t>
            </w:r>
          </w:p>
        </w:tc>
        <w:tc>
          <w:tcPr>
            <w:tcW w:w="0" w:type="auto"/>
            <w:hideMark/>
          </w:tcPr>
          <w:p w14:paraId="3017905A" w14:textId="77777777" w:rsidR="00DB10AE" w:rsidRPr="00DB10AE" w:rsidRDefault="00DB10AE" w:rsidP="00DB10A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500 m</w:t>
            </w:r>
          </w:p>
        </w:tc>
        <w:tc>
          <w:tcPr>
            <w:tcW w:w="0" w:type="auto"/>
            <w:hideMark/>
          </w:tcPr>
          <w:p w14:paraId="1309A99C" w14:textId="77777777" w:rsidR="00DB10AE" w:rsidRPr="00DB10AE" w:rsidRDefault="00DB10AE" w:rsidP="00DB10A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100 m</w:t>
            </w:r>
          </w:p>
        </w:tc>
        <w:tc>
          <w:tcPr>
            <w:tcW w:w="0" w:type="auto"/>
            <w:hideMark/>
          </w:tcPr>
          <w:p w14:paraId="74BC8223" w14:textId="77777777" w:rsidR="00DB10AE" w:rsidRPr="00DB10AE" w:rsidRDefault="00DB10AE" w:rsidP="00DB10AE">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0"/>
                <w:lang w:val="en-US" w:eastAsia="da-DK"/>
              </w:rPr>
            </w:pPr>
            <w:r w:rsidRPr="00DB10AE">
              <w:rPr>
                <w:rFonts w:eastAsia="Times New Roman" w:cs="Times New Roman"/>
                <w:sz w:val="22"/>
                <w:szCs w:val="20"/>
                <w:lang w:val="en-US" w:eastAsia="da-DK"/>
              </w:rPr>
              <w:t xml:space="preserve">TCE, PCE, </w:t>
            </w:r>
            <w:proofErr w:type="spellStart"/>
            <w:r w:rsidRPr="00DB10AE">
              <w:rPr>
                <w:rFonts w:eastAsia="Times New Roman" w:cs="Times New Roman"/>
                <w:sz w:val="22"/>
                <w:szCs w:val="20"/>
                <w:lang w:val="en-US" w:eastAsia="da-DK"/>
              </w:rPr>
              <w:t>vinylchlorid</w:t>
            </w:r>
            <w:proofErr w:type="spellEnd"/>
            <w:r w:rsidRPr="00DB10AE">
              <w:rPr>
                <w:rFonts w:eastAsia="Times New Roman" w:cs="Times New Roman"/>
                <w:sz w:val="22"/>
                <w:szCs w:val="20"/>
                <w:lang w:val="en-US" w:eastAsia="da-DK"/>
              </w:rPr>
              <w:t>, chloroform, 1,1,1-TCA</w:t>
            </w:r>
          </w:p>
        </w:tc>
      </w:tr>
      <w:tr w:rsidR="00DB10AE" w:rsidRPr="00DB10AE" w14:paraId="1DF63854" w14:textId="77777777" w:rsidTr="00DB10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9C5CBC" w14:textId="77777777" w:rsidR="00DB10AE" w:rsidRPr="00DB10AE" w:rsidRDefault="00DB10AE" w:rsidP="00DB10AE">
            <w:pPr>
              <w:rPr>
                <w:rFonts w:asciiTheme="minorHAnsi" w:eastAsia="Times New Roman" w:hAnsiTheme="minorHAnsi" w:cs="Times New Roman"/>
                <w:i w:val="0"/>
                <w:iCs w:val="0"/>
                <w:sz w:val="22"/>
                <w:szCs w:val="20"/>
                <w:lang w:val="da-DK" w:eastAsia="da-DK"/>
              </w:rPr>
            </w:pPr>
            <w:r w:rsidRPr="00DB10AE">
              <w:rPr>
                <w:rFonts w:asciiTheme="minorHAnsi" w:eastAsia="Times New Roman" w:hAnsiTheme="minorHAnsi" w:cs="Times New Roman"/>
                <w:i w:val="0"/>
                <w:iCs w:val="0"/>
                <w:sz w:val="22"/>
                <w:szCs w:val="20"/>
                <w:lang w:val="da-DK" w:eastAsia="da-DK"/>
              </w:rPr>
              <w:t>Pesticider</w:t>
            </w:r>
          </w:p>
        </w:tc>
        <w:tc>
          <w:tcPr>
            <w:tcW w:w="0" w:type="auto"/>
            <w:hideMark/>
          </w:tcPr>
          <w:p w14:paraId="0A9EA17F" w14:textId="77777777" w:rsidR="00DB10AE" w:rsidRPr="00DB10AE" w:rsidRDefault="00DB10AE" w:rsidP="00DB10AE">
            <w:pPr>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500 m</w:t>
            </w:r>
          </w:p>
        </w:tc>
        <w:tc>
          <w:tcPr>
            <w:tcW w:w="0" w:type="auto"/>
            <w:hideMark/>
          </w:tcPr>
          <w:p w14:paraId="02A628BB" w14:textId="77777777" w:rsidR="00DB10AE" w:rsidRPr="00DB10AE" w:rsidRDefault="00DB10AE" w:rsidP="00DB10AE">
            <w:pPr>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180 m</w:t>
            </w:r>
          </w:p>
        </w:tc>
        <w:tc>
          <w:tcPr>
            <w:tcW w:w="0" w:type="auto"/>
            <w:hideMark/>
          </w:tcPr>
          <w:p w14:paraId="3B754C20" w14:textId="77777777" w:rsidR="00DB10AE" w:rsidRPr="00DB10AE" w:rsidRDefault="00DB10AE" w:rsidP="00DB10AE">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Herbicider, fungicider, insekticider</w:t>
            </w:r>
          </w:p>
        </w:tc>
      </w:tr>
      <w:tr w:rsidR="00DB10AE" w:rsidRPr="00DB10AE" w14:paraId="1A7257DF" w14:textId="77777777" w:rsidTr="00DB10AE">
        <w:tc>
          <w:tcPr>
            <w:cnfStyle w:val="001000000000" w:firstRow="0" w:lastRow="0" w:firstColumn="1" w:lastColumn="0" w:oddVBand="0" w:evenVBand="0" w:oddHBand="0" w:evenHBand="0" w:firstRowFirstColumn="0" w:firstRowLastColumn="0" w:lastRowFirstColumn="0" w:lastRowLastColumn="0"/>
            <w:tcW w:w="0" w:type="auto"/>
            <w:hideMark/>
          </w:tcPr>
          <w:p w14:paraId="09DBAAB0" w14:textId="77777777" w:rsidR="00DB10AE" w:rsidRPr="00DB10AE" w:rsidRDefault="00DB10AE" w:rsidP="00DB10AE">
            <w:pPr>
              <w:rPr>
                <w:rFonts w:asciiTheme="minorHAnsi" w:eastAsia="Times New Roman" w:hAnsiTheme="minorHAnsi" w:cs="Times New Roman"/>
                <w:i w:val="0"/>
                <w:iCs w:val="0"/>
                <w:sz w:val="22"/>
                <w:szCs w:val="20"/>
                <w:lang w:val="da-DK" w:eastAsia="da-DK"/>
              </w:rPr>
            </w:pPr>
            <w:r w:rsidRPr="00DB10AE">
              <w:rPr>
                <w:rFonts w:asciiTheme="minorHAnsi" w:eastAsia="Times New Roman" w:hAnsiTheme="minorHAnsi" w:cs="Times New Roman"/>
                <w:i w:val="0"/>
                <w:iCs w:val="0"/>
                <w:sz w:val="22"/>
                <w:szCs w:val="20"/>
                <w:lang w:val="da-DK" w:eastAsia="da-DK"/>
              </w:rPr>
              <w:t>PFAS</w:t>
            </w:r>
          </w:p>
        </w:tc>
        <w:tc>
          <w:tcPr>
            <w:tcW w:w="0" w:type="auto"/>
            <w:hideMark/>
          </w:tcPr>
          <w:p w14:paraId="4B2FCFF1" w14:textId="77777777" w:rsidR="00DB10AE" w:rsidRPr="00DB10AE" w:rsidRDefault="00DB10AE" w:rsidP="00DB10A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500 m*</w:t>
            </w:r>
          </w:p>
        </w:tc>
        <w:tc>
          <w:tcPr>
            <w:tcW w:w="0" w:type="auto"/>
            <w:hideMark/>
          </w:tcPr>
          <w:p w14:paraId="04493EA0" w14:textId="77777777" w:rsidR="00DB10AE" w:rsidRPr="00DB10AE" w:rsidRDefault="00DB10AE" w:rsidP="00DB10A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w:t>
            </w:r>
          </w:p>
        </w:tc>
        <w:tc>
          <w:tcPr>
            <w:tcW w:w="0" w:type="auto"/>
            <w:hideMark/>
          </w:tcPr>
          <w:p w14:paraId="08F42D16" w14:textId="77777777" w:rsidR="00DB10AE" w:rsidRPr="00DB10AE" w:rsidRDefault="00DB10AE" w:rsidP="00DB10AE">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 xml:space="preserve">Per- og </w:t>
            </w:r>
            <w:proofErr w:type="spellStart"/>
            <w:r w:rsidRPr="00DB10AE">
              <w:rPr>
                <w:rFonts w:eastAsia="Times New Roman" w:cs="Times New Roman"/>
                <w:sz w:val="22"/>
                <w:szCs w:val="20"/>
                <w:lang w:val="da-DK" w:eastAsia="da-DK"/>
              </w:rPr>
              <w:t>polyfluoralkylstoffer</w:t>
            </w:r>
            <w:proofErr w:type="spellEnd"/>
          </w:p>
        </w:tc>
      </w:tr>
      <w:tr w:rsidR="00DB10AE" w:rsidRPr="00DB10AE" w14:paraId="288DE4D9" w14:textId="77777777" w:rsidTr="00DB10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A1C64D" w14:textId="77777777" w:rsidR="00DB10AE" w:rsidRPr="00DB10AE" w:rsidRDefault="00DB10AE" w:rsidP="00DB10AE">
            <w:pPr>
              <w:rPr>
                <w:rFonts w:asciiTheme="minorHAnsi" w:eastAsia="Times New Roman" w:hAnsiTheme="minorHAnsi" w:cs="Times New Roman"/>
                <w:i w:val="0"/>
                <w:iCs w:val="0"/>
                <w:sz w:val="22"/>
                <w:szCs w:val="20"/>
                <w:lang w:val="da-DK" w:eastAsia="da-DK"/>
              </w:rPr>
            </w:pPr>
            <w:r w:rsidRPr="00DB10AE">
              <w:rPr>
                <w:rFonts w:asciiTheme="minorHAnsi" w:eastAsia="Times New Roman" w:hAnsiTheme="minorHAnsi" w:cs="Times New Roman"/>
                <w:i w:val="0"/>
                <w:iCs w:val="0"/>
                <w:sz w:val="22"/>
                <w:szCs w:val="20"/>
                <w:lang w:val="da-DK" w:eastAsia="da-DK"/>
              </w:rPr>
              <w:t>Losseplads</w:t>
            </w:r>
          </w:p>
        </w:tc>
        <w:tc>
          <w:tcPr>
            <w:tcW w:w="0" w:type="auto"/>
            <w:hideMark/>
          </w:tcPr>
          <w:p w14:paraId="6C414BF7" w14:textId="77777777" w:rsidR="00DB10AE" w:rsidRPr="00DB10AE" w:rsidRDefault="00DB10AE" w:rsidP="00DB10AE">
            <w:pPr>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100 m</w:t>
            </w:r>
          </w:p>
        </w:tc>
        <w:tc>
          <w:tcPr>
            <w:tcW w:w="0" w:type="auto"/>
            <w:hideMark/>
          </w:tcPr>
          <w:p w14:paraId="200C3453" w14:textId="77777777" w:rsidR="00DB10AE" w:rsidRPr="00DB10AE" w:rsidRDefault="00DB10AE" w:rsidP="00DB10AE">
            <w:pPr>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DB10AE">
              <w:rPr>
                <w:rFonts w:eastAsia="Times New Roman" w:cs="Times New Roman"/>
                <w:sz w:val="22"/>
                <w:szCs w:val="20"/>
                <w:lang w:val="da-DK" w:eastAsia="da-DK"/>
              </w:rPr>
              <w:t>—</w:t>
            </w:r>
          </w:p>
        </w:tc>
        <w:tc>
          <w:tcPr>
            <w:tcW w:w="0" w:type="auto"/>
            <w:hideMark/>
          </w:tcPr>
          <w:p w14:paraId="0F4015B8" w14:textId="77777777" w:rsidR="00DB10AE" w:rsidRPr="00DB10AE" w:rsidRDefault="00DB10AE" w:rsidP="00DB10AE">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proofErr w:type="spellStart"/>
            <w:r w:rsidRPr="00DB10AE">
              <w:rPr>
                <w:rFonts w:eastAsia="Times New Roman" w:cs="Times New Roman"/>
                <w:sz w:val="22"/>
                <w:szCs w:val="20"/>
                <w:lang w:val="da-DK" w:eastAsia="da-DK"/>
              </w:rPr>
              <w:t>Lossepladsperkolat</w:t>
            </w:r>
            <w:proofErr w:type="spellEnd"/>
            <w:r w:rsidRPr="00DB10AE">
              <w:rPr>
                <w:rFonts w:eastAsia="Times New Roman" w:cs="Times New Roman"/>
                <w:sz w:val="22"/>
                <w:szCs w:val="20"/>
                <w:lang w:val="da-DK" w:eastAsia="da-DK"/>
              </w:rPr>
              <w:t xml:space="preserve">, deponigas, </w:t>
            </w:r>
            <w:proofErr w:type="spellStart"/>
            <w:r w:rsidRPr="00DB10AE">
              <w:rPr>
                <w:rFonts w:eastAsia="Times New Roman" w:cs="Times New Roman"/>
                <w:sz w:val="22"/>
                <w:szCs w:val="20"/>
                <w:lang w:val="da-DK" w:eastAsia="da-DK"/>
              </w:rPr>
              <w:t>methan</w:t>
            </w:r>
            <w:proofErr w:type="spellEnd"/>
          </w:p>
        </w:tc>
      </w:tr>
    </w:tbl>
    <w:p w14:paraId="7BBF09CB" w14:textId="77777777" w:rsidR="005429BD" w:rsidRDefault="005429BD">
      <w:pPr>
        <w:pStyle w:val="BodyText"/>
        <w:rPr>
          <w:sz w:val="22"/>
          <w:szCs w:val="22"/>
        </w:rPr>
      </w:pPr>
    </w:p>
    <w:p w14:paraId="37976BF2" w14:textId="77777777" w:rsidR="00F96EF6" w:rsidRPr="00F96EF6" w:rsidRDefault="00F96EF6" w:rsidP="00F96EF6">
      <w:pPr>
        <w:pStyle w:val="BodyText"/>
        <w:rPr>
          <w:sz w:val="22"/>
          <w:szCs w:val="22"/>
          <w:lang w:val="da-DK"/>
        </w:rPr>
      </w:pPr>
      <w:r w:rsidRPr="00F96EF6">
        <w:rPr>
          <w:sz w:val="22"/>
          <w:szCs w:val="22"/>
          <w:lang w:val="da-DK"/>
        </w:rPr>
        <w:t xml:space="preserve">For kategorier, hvor der er defineret særskilte losseplads-tærskler, anvendes disse udelukkende for lokaliteter klassificeret som </w:t>
      </w:r>
      <w:r w:rsidRPr="00F96EF6">
        <w:rPr>
          <w:i/>
          <w:iCs/>
          <w:sz w:val="22"/>
          <w:szCs w:val="22"/>
          <w:lang w:val="da-DK"/>
        </w:rPr>
        <w:t>LOSSEPLADS</w:t>
      </w:r>
      <w:r w:rsidRPr="00F96EF6">
        <w:rPr>
          <w:sz w:val="22"/>
          <w:szCs w:val="22"/>
          <w:lang w:val="da-DK"/>
        </w:rPr>
        <w:t>. I øvrige tilfælde anvendes den standardiserede afstandstærskel for den pågældende stofkategori.</w:t>
      </w:r>
    </w:p>
    <w:p w14:paraId="07C4913C" w14:textId="7881C77F" w:rsidR="00F96EF6" w:rsidRPr="00F96EF6" w:rsidRDefault="00F96EF6" w:rsidP="00F96EF6">
      <w:pPr>
        <w:pStyle w:val="BodyText"/>
        <w:rPr>
          <w:sz w:val="22"/>
          <w:szCs w:val="22"/>
          <w:lang w:val="da-DK"/>
        </w:rPr>
      </w:pPr>
      <w:r w:rsidRPr="00F96EF6">
        <w:rPr>
          <w:sz w:val="22"/>
          <w:szCs w:val="22"/>
          <w:lang w:val="da-DK"/>
        </w:rPr>
        <w:t>PFAS er inkluderet som selvstændig stofkategori i risikovurderingen med en foreløbig afstandstærskel på 500 m. Denne værdi fungerer som en konservativ placeholder, da litteraturbaserede afstandstærskler for PFAS endnu ikke er etableret. PFAS indgår derfor i den afstandsbaserede risikoscreening, men ikke i den efterfølgende tilstandsvurdering, da der ikke foreligger standardkoncentrationer for PFAS i den anvendte litteratur.</w:t>
      </w:r>
    </w:p>
    <w:p w14:paraId="25FA825C" w14:textId="7E611D06" w:rsidR="00BE7AD8" w:rsidRPr="00F942F4" w:rsidRDefault="00084049" w:rsidP="00F942F4">
      <w:pPr>
        <w:pStyle w:val="BodyText"/>
        <w:rPr>
          <w:sz w:val="22"/>
          <w:szCs w:val="22"/>
        </w:rPr>
      </w:pPr>
      <w:r w:rsidRPr="00D813D9">
        <w:rPr>
          <w:b/>
          <w:bCs/>
          <w:sz w:val="22"/>
          <w:szCs w:val="22"/>
        </w:rPr>
        <w:t>Beslutningslogik:</w:t>
      </w:r>
      <w:r w:rsidRPr="00D813D9">
        <w:rPr>
          <w:sz w:val="22"/>
          <w:szCs w:val="22"/>
        </w:rPr>
        <w:t xml:space="preserve"> For hver kombination af </w:t>
      </w:r>
      <w:r w:rsidRPr="00D813D9">
        <w:rPr>
          <w:i/>
          <w:iCs/>
          <w:sz w:val="22"/>
          <w:szCs w:val="22"/>
        </w:rPr>
        <w:t>lokalitet</w:t>
      </w:r>
      <w:r w:rsidRPr="00D813D9">
        <w:rPr>
          <w:sz w:val="22"/>
          <w:szCs w:val="22"/>
        </w:rPr>
        <w:t xml:space="preserve">, </w:t>
      </w:r>
      <w:r w:rsidRPr="00D813D9">
        <w:rPr>
          <w:i/>
          <w:iCs/>
          <w:sz w:val="22"/>
          <w:szCs w:val="22"/>
        </w:rPr>
        <w:t>GVF</w:t>
      </w:r>
      <w:r w:rsidRPr="00D813D9">
        <w:rPr>
          <w:sz w:val="22"/>
          <w:szCs w:val="22"/>
        </w:rPr>
        <w:t xml:space="preserve"> og </w:t>
      </w:r>
      <w:r w:rsidRPr="00D813D9">
        <w:rPr>
          <w:i/>
          <w:iCs/>
          <w:sz w:val="22"/>
          <w:szCs w:val="22"/>
        </w:rPr>
        <w:t>stofkategori</w:t>
      </w:r>
      <w:r w:rsidRPr="00D813D9">
        <w:rPr>
          <w:sz w:val="22"/>
          <w:szCs w:val="22"/>
        </w:rPr>
        <w:t xml:space="preserve"> vurderes afstanden til nærmeste vandløbssegment mod kategoriens tærskel. En kombination kvalificerer sig til tilstandsvurderingen hvis afstanden er mindre end eller lig med tærsklen. En lokalitet med flere stoffer</w:t>
      </w:r>
      <w:r w:rsidR="005E61F0">
        <w:rPr>
          <w:sz w:val="22"/>
          <w:szCs w:val="22"/>
        </w:rPr>
        <w:t xml:space="preserve"> kan derfor</w:t>
      </w:r>
      <w:r w:rsidRPr="00D813D9">
        <w:rPr>
          <w:sz w:val="22"/>
          <w:szCs w:val="22"/>
        </w:rPr>
        <w:t xml:space="preserve"> </w:t>
      </w:r>
      <w:r w:rsidR="00C50382" w:rsidRPr="00D813D9">
        <w:rPr>
          <w:sz w:val="22"/>
          <w:szCs w:val="22"/>
        </w:rPr>
        <w:t>generere</w:t>
      </w:r>
      <w:r w:rsidR="005E61F0">
        <w:rPr>
          <w:sz w:val="22"/>
          <w:szCs w:val="22"/>
        </w:rPr>
        <w:t xml:space="preserve"> </w:t>
      </w:r>
      <w:r w:rsidRPr="00D813D9">
        <w:rPr>
          <w:sz w:val="22"/>
          <w:szCs w:val="22"/>
        </w:rPr>
        <w:t>flere kvalificerende kombinationer – én pr. stofkategori der opfylder tærskelkravet.</w:t>
      </w:r>
      <w:bookmarkStart w:id="8" w:name="resultater-risikovurdering"/>
      <w:bookmarkEnd w:id="7"/>
    </w:p>
    <w:p w14:paraId="361935ED" w14:textId="77777777" w:rsidR="00F942F4" w:rsidRPr="00C96D0B" w:rsidRDefault="00F942F4" w:rsidP="00F942F4">
      <w:pPr>
        <w:spacing w:before="100" w:beforeAutospacing="1" w:after="100" w:afterAutospacing="1"/>
        <w:outlineLvl w:val="1"/>
        <w:rPr>
          <w:rFonts w:eastAsia="Times New Roman" w:cs="Times New Roman"/>
          <w:b/>
          <w:bCs/>
          <w:sz w:val="28"/>
          <w:szCs w:val="28"/>
          <w:lang w:val="da-DK" w:eastAsia="da-DK"/>
        </w:rPr>
      </w:pPr>
      <w:bookmarkStart w:id="9" w:name="resultater-risikovurdering-1"/>
      <w:bookmarkEnd w:id="8"/>
      <w:r w:rsidRPr="00C96D0B">
        <w:rPr>
          <w:rFonts w:eastAsia="Times New Roman" w:cs="Times New Roman"/>
          <w:b/>
          <w:bCs/>
          <w:sz w:val="28"/>
          <w:szCs w:val="28"/>
          <w:lang w:val="da-DK" w:eastAsia="da-DK"/>
        </w:rPr>
        <w:t>Resultater: Risikovurdering</w:t>
      </w:r>
    </w:p>
    <w:p w14:paraId="00368743" w14:textId="77777777" w:rsidR="00F942F4" w:rsidRPr="00F942F4" w:rsidRDefault="00F942F4" w:rsidP="00F942F4">
      <w:pPr>
        <w:spacing w:before="100" w:beforeAutospacing="1" w:after="100" w:afterAutospacing="1"/>
        <w:rPr>
          <w:rFonts w:eastAsia="Times New Roman" w:cs="Times New Roman"/>
          <w:sz w:val="22"/>
          <w:szCs w:val="22"/>
          <w:lang w:val="da-DK" w:eastAsia="da-DK"/>
        </w:rPr>
      </w:pPr>
      <w:r w:rsidRPr="00F942F4">
        <w:rPr>
          <w:rFonts w:eastAsia="Times New Roman" w:cs="Times New Roman"/>
          <w:sz w:val="22"/>
          <w:szCs w:val="22"/>
          <w:lang w:val="da-DK" w:eastAsia="da-DK"/>
        </w:rPr>
        <w:t>Den trinvise filtrering reducerer systematisk analyseomfanget og afgrænser fokusområdet:</w:t>
      </w:r>
    </w:p>
    <w:tbl>
      <w:tblPr>
        <w:tblStyle w:val="PlainTable5"/>
        <w:tblW w:w="0" w:type="auto"/>
        <w:jc w:val="center"/>
        <w:tblLook w:val="04A0" w:firstRow="1" w:lastRow="0" w:firstColumn="1" w:lastColumn="0" w:noHBand="0" w:noVBand="1"/>
      </w:tblPr>
      <w:tblGrid>
        <w:gridCol w:w="2772"/>
        <w:gridCol w:w="902"/>
        <w:gridCol w:w="1297"/>
        <w:gridCol w:w="1702"/>
      </w:tblGrid>
      <w:tr w:rsidR="00F942F4" w:rsidRPr="00F942F4" w14:paraId="7A5A2DC3" w14:textId="77777777" w:rsidTr="00113AAA">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46EFD7BA" w14:textId="77777777" w:rsidR="00F942F4" w:rsidRPr="00F942F4" w:rsidRDefault="00F942F4" w:rsidP="00F942F4">
            <w:pPr>
              <w:jc w:val="center"/>
              <w:rPr>
                <w:rFonts w:asciiTheme="minorHAnsi" w:eastAsia="Times New Roman" w:hAnsiTheme="minorHAnsi" w:cs="Times New Roman"/>
                <w:b/>
                <w:bCs/>
                <w:sz w:val="22"/>
                <w:szCs w:val="22"/>
                <w:lang w:val="da-DK" w:eastAsia="da-DK"/>
              </w:rPr>
            </w:pPr>
            <w:commentRangeStart w:id="10"/>
            <w:r w:rsidRPr="00F942F4">
              <w:rPr>
                <w:rFonts w:asciiTheme="minorHAnsi" w:eastAsia="Times New Roman" w:hAnsiTheme="minorHAnsi" w:cs="Times New Roman"/>
                <w:b/>
                <w:bCs/>
                <w:sz w:val="22"/>
                <w:szCs w:val="22"/>
                <w:lang w:val="da-DK" w:eastAsia="da-DK"/>
              </w:rPr>
              <w:t>Trin</w:t>
            </w:r>
          </w:p>
        </w:tc>
        <w:tc>
          <w:tcPr>
            <w:tcW w:w="0" w:type="auto"/>
            <w:hideMark/>
          </w:tcPr>
          <w:p w14:paraId="7A33D1DC" w14:textId="77777777" w:rsidR="00F942F4" w:rsidRPr="00F942F4" w:rsidRDefault="00F942F4" w:rsidP="00F942F4">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imes New Roman"/>
                <w:b/>
                <w:bCs/>
                <w:sz w:val="22"/>
                <w:szCs w:val="22"/>
                <w:lang w:val="da-DK" w:eastAsia="da-DK"/>
              </w:rPr>
            </w:pPr>
            <w:proofErr w:type="spellStart"/>
            <w:r w:rsidRPr="00F942F4">
              <w:rPr>
                <w:rFonts w:asciiTheme="minorHAnsi" w:eastAsia="Times New Roman" w:hAnsiTheme="minorHAnsi" w:cs="Times New Roman"/>
                <w:b/>
                <w:bCs/>
                <w:sz w:val="22"/>
                <w:szCs w:val="22"/>
                <w:lang w:val="da-DK" w:eastAsia="da-DK"/>
              </w:rPr>
              <w:t>GVF’er</w:t>
            </w:r>
            <w:proofErr w:type="spellEnd"/>
          </w:p>
        </w:tc>
        <w:tc>
          <w:tcPr>
            <w:tcW w:w="0" w:type="auto"/>
            <w:hideMark/>
          </w:tcPr>
          <w:p w14:paraId="3106E49A" w14:textId="77777777" w:rsidR="00F942F4" w:rsidRPr="00F942F4" w:rsidRDefault="00F942F4" w:rsidP="00F942F4">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imes New Roman"/>
                <w:b/>
                <w:bCs/>
                <w:sz w:val="22"/>
                <w:szCs w:val="22"/>
                <w:lang w:val="da-DK" w:eastAsia="da-DK"/>
              </w:rPr>
            </w:pPr>
            <w:r w:rsidRPr="00F942F4">
              <w:rPr>
                <w:rFonts w:asciiTheme="minorHAnsi" w:eastAsia="Times New Roman" w:hAnsiTheme="minorHAnsi" w:cs="Times New Roman"/>
                <w:b/>
                <w:bCs/>
                <w:sz w:val="22"/>
                <w:szCs w:val="22"/>
                <w:lang w:val="da-DK" w:eastAsia="da-DK"/>
              </w:rPr>
              <w:t>Lokaliteter</w:t>
            </w:r>
          </w:p>
        </w:tc>
        <w:tc>
          <w:tcPr>
            <w:tcW w:w="0" w:type="auto"/>
            <w:hideMark/>
          </w:tcPr>
          <w:p w14:paraId="707CAF33" w14:textId="77777777" w:rsidR="00F942F4" w:rsidRPr="00F942F4" w:rsidRDefault="00F942F4" w:rsidP="00F942F4">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imes New Roman"/>
                <w:b/>
                <w:bCs/>
                <w:sz w:val="22"/>
                <w:szCs w:val="22"/>
                <w:lang w:val="da-DK" w:eastAsia="da-DK"/>
              </w:rPr>
            </w:pPr>
            <w:r w:rsidRPr="00F942F4">
              <w:rPr>
                <w:rFonts w:asciiTheme="minorHAnsi" w:eastAsia="Times New Roman" w:hAnsiTheme="minorHAnsi" w:cs="Times New Roman"/>
                <w:b/>
                <w:bCs/>
                <w:sz w:val="22"/>
                <w:szCs w:val="22"/>
                <w:lang w:val="da-DK" w:eastAsia="da-DK"/>
              </w:rPr>
              <w:t>Kombinationer</w:t>
            </w:r>
          </w:p>
        </w:tc>
      </w:tr>
      <w:tr w:rsidR="00F942F4" w:rsidRPr="00F942F4" w14:paraId="219F6746" w14:textId="77777777" w:rsidTr="00113A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9A83F4" w14:textId="77777777" w:rsidR="00F942F4" w:rsidRPr="00F942F4" w:rsidRDefault="00F942F4" w:rsidP="00F942F4">
            <w:pPr>
              <w:rPr>
                <w:rFonts w:asciiTheme="minorHAnsi" w:eastAsia="Times New Roman" w:hAnsiTheme="minorHAnsi" w:cs="Times New Roman"/>
                <w:sz w:val="22"/>
                <w:szCs w:val="22"/>
                <w:lang w:val="da-DK" w:eastAsia="da-DK"/>
              </w:rPr>
            </w:pPr>
            <w:r w:rsidRPr="00F942F4">
              <w:rPr>
                <w:rFonts w:asciiTheme="minorHAnsi" w:eastAsia="Times New Roman" w:hAnsiTheme="minorHAnsi" w:cs="Times New Roman"/>
                <w:sz w:val="22"/>
                <w:szCs w:val="22"/>
                <w:lang w:val="da-DK" w:eastAsia="da-DK"/>
              </w:rPr>
              <w:t xml:space="preserve">Alle </w:t>
            </w:r>
            <w:proofErr w:type="spellStart"/>
            <w:r w:rsidRPr="00F942F4">
              <w:rPr>
                <w:rFonts w:asciiTheme="minorHAnsi" w:eastAsia="Times New Roman" w:hAnsiTheme="minorHAnsi" w:cs="Times New Roman"/>
                <w:sz w:val="22"/>
                <w:szCs w:val="22"/>
                <w:lang w:val="da-DK" w:eastAsia="da-DK"/>
              </w:rPr>
              <w:t>GVF’er</w:t>
            </w:r>
            <w:proofErr w:type="spellEnd"/>
            <w:r w:rsidRPr="00F942F4">
              <w:rPr>
                <w:rFonts w:asciiTheme="minorHAnsi" w:eastAsia="Times New Roman" w:hAnsiTheme="minorHAnsi" w:cs="Times New Roman"/>
                <w:sz w:val="22"/>
                <w:szCs w:val="22"/>
                <w:lang w:val="da-DK" w:eastAsia="da-DK"/>
              </w:rPr>
              <w:t xml:space="preserve"> i Danmark</w:t>
            </w:r>
          </w:p>
        </w:tc>
        <w:tc>
          <w:tcPr>
            <w:tcW w:w="0" w:type="auto"/>
            <w:hideMark/>
          </w:tcPr>
          <w:p w14:paraId="72C51A0E" w14:textId="77777777" w:rsidR="00F942F4" w:rsidRPr="00F942F4" w:rsidRDefault="00F942F4" w:rsidP="00F942F4">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2.049</w:t>
            </w:r>
          </w:p>
        </w:tc>
        <w:tc>
          <w:tcPr>
            <w:tcW w:w="0" w:type="auto"/>
            <w:hideMark/>
          </w:tcPr>
          <w:p w14:paraId="0E857304" w14:textId="77777777" w:rsidR="00F942F4" w:rsidRPr="00F942F4" w:rsidRDefault="00F942F4" w:rsidP="00F942F4">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w:t>
            </w:r>
          </w:p>
        </w:tc>
        <w:tc>
          <w:tcPr>
            <w:tcW w:w="0" w:type="auto"/>
            <w:hideMark/>
          </w:tcPr>
          <w:p w14:paraId="309A1188" w14:textId="77777777" w:rsidR="00F942F4" w:rsidRPr="00F942F4" w:rsidRDefault="00F942F4" w:rsidP="00F942F4">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w:t>
            </w:r>
          </w:p>
        </w:tc>
      </w:tr>
      <w:tr w:rsidR="00F942F4" w:rsidRPr="00F942F4" w14:paraId="3B1E558C" w14:textId="77777777" w:rsidTr="00113AA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49AC3D" w14:textId="77777777" w:rsidR="00F942F4" w:rsidRPr="00F942F4" w:rsidRDefault="00F942F4" w:rsidP="00F942F4">
            <w:pPr>
              <w:rPr>
                <w:rFonts w:asciiTheme="minorHAnsi" w:eastAsia="Times New Roman" w:hAnsiTheme="minorHAnsi" w:cs="Times New Roman"/>
                <w:sz w:val="22"/>
                <w:szCs w:val="22"/>
                <w:lang w:val="da-DK" w:eastAsia="da-DK"/>
              </w:rPr>
            </w:pPr>
            <w:r w:rsidRPr="00F942F4">
              <w:rPr>
                <w:rFonts w:asciiTheme="minorHAnsi" w:eastAsia="Times New Roman" w:hAnsiTheme="minorHAnsi" w:cs="Times New Roman"/>
                <w:sz w:val="22"/>
                <w:szCs w:val="22"/>
                <w:lang w:val="da-DK" w:eastAsia="da-DK"/>
              </w:rPr>
              <w:t>Med vandløbskontakt</w:t>
            </w:r>
          </w:p>
        </w:tc>
        <w:tc>
          <w:tcPr>
            <w:tcW w:w="0" w:type="auto"/>
            <w:hideMark/>
          </w:tcPr>
          <w:p w14:paraId="546188C2" w14:textId="77777777" w:rsidR="00F942F4" w:rsidRPr="00F942F4" w:rsidRDefault="00F942F4" w:rsidP="00F942F4">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547</w:t>
            </w:r>
          </w:p>
        </w:tc>
        <w:tc>
          <w:tcPr>
            <w:tcW w:w="0" w:type="auto"/>
            <w:hideMark/>
          </w:tcPr>
          <w:p w14:paraId="3CC86A32" w14:textId="77777777" w:rsidR="00F942F4" w:rsidRPr="00F942F4" w:rsidRDefault="00F942F4" w:rsidP="00F942F4">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w:t>
            </w:r>
          </w:p>
        </w:tc>
        <w:tc>
          <w:tcPr>
            <w:tcW w:w="0" w:type="auto"/>
            <w:hideMark/>
          </w:tcPr>
          <w:p w14:paraId="6F9ED355" w14:textId="77777777" w:rsidR="00F942F4" w:rsidRPr="00F942F4" w:rsidRDefault="00F942F4" w:rsidP="00F942F4">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w:t>
            </w:r>
          </w:p>
        </w:tc>
      </w:tr>
      <w:tr w:rsidR="00F942F4" w:rsidRPr="00F942F4" w14:paraId="6E662BF7" w14:textId="77777777" w:rsidTr="00113A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C4A478" w14:textId="77777777" w:rsidR="00F942F4" w:rsidRPr="00F942F4" w:rsidRDefault="00F942F4" w:rsidP="00F942F4">
            <w:pPr>
              <w:rPr>
                <w:rFonts w:asciiTheme="minorHAnsi" w:eastAsia="Times New Roman" w:hAnsiTheme="minorHAnsi" w:cs="Times New Roman"/>
                <w:sz w:val="22"/>
                <w:szCs w:val="22"/>
                <w:lang w:val="da-DK" w:eastAsia="da-DK"/>
              </w:rPr>
            </w:pPr>
            <w:r w:rsidRPr="00F942F4">
              <w:rPr>
                <w:rFonts w:asciiTheme="minorHAnsi" w:eastAsia="Times New Roman" w:hAnsiTheme="minorHAnsi" w:cs="Times New Roman"/>
                <w:sz w:val="22"/>
                <w:szCs w:val="22"/>
                <w:lang w:val="da-DK" w:eastAsia="da-DK"/>
              </w:rPr>
              <w:t>Med V1/V2-lokaliteter</w:t>
            </w:r>
          </w:p>
        </w:tc>
        <w:tc>
          <w:tcPr>
            <w:tcW w:w="0" w:type="auto"/>
            <w:hideMark/>
          </w:tcPr>
          <w:p w14:paraId="33E64372" w14:textId="77777777" w:rsidR="00F942F4" w:rsidRPr="00F942F4" w:rsidRDefault="00F942F4" w:rsidP="00F942F4">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459</w:t>
            </w:r>
          </w:p>
        </w:tc>
        <w:tc>
          <w:tcPr>
            <w:tcW w:w="0" w:type="auto"/>
            <w:hideMark/>
          </w:tcPr>
          <w:p w14:paraId="23B63A91" w14:textId="77777777" w:rsidR="00F942F4" w:rsidRPr="00F942F4" w:rsidRDefault="00F942F4" w:rsidP="00F942F4">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34.801</w:t>
            </w:r>
          </w:p>
        </w:tc>
        <w:tc>
          <w:tcPr>
            <w:tcW w:w="0" w:type="auto"/>
            <w:hideMark/>
          </w:tcPr>
          <w:p w14:paraId="20F19176" w14:textId="77777777" w:rsidR="00F942F4" w:rsidRPr="00F942F4" w:rsidRDefault="00F942F4" w:rsidP="00F942F4">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64.824</w:t>
            </w:r>
          </w:p>
        </w:tc>
      </w:tr>
      <w:tr w:rsidR="00F942F4" w:rsidRPr="00F942F4" w14:paraId="53849FCF" w14:textId="77777777" w:rsidTr="00113AA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B1833D" w14:textId="77777777" w:rsidR="00F942F4" w:rsidRPr="00F942F4" w:rsidRDefault="00F942F4" w:rsidP="00F942F4">
            <w:pPr>
              <w:rPr>
                <w:rFonts w:asciiTheme="minorHAnsi" w:eastAsia="Times New Roman" w:hAnsiTheme="minorHAnsi" w:cs="Times New Roman"/>
                <w:sz w:val="22"/>
                <w:szCs w:val="22"/>
                <w:lang w:val="da-DK" w:eastAsia="da-DK"/>
              </w:rPr>
            </w:pPr>
            <w:r w:rsidRPr="00F942F4">
              <w:rPr>
                <w:rFonts w:asciiTheme="minorHAnsi" w:eastAsia="Times New Roman" w:hAnsiTheme="minorHAnsi" w:cs="Times New Roman"/>
                <w:sz w:val="22"/>
                <w:szCs w:val="22"/>
                <w:lang w:val="da-DK" w:eastAsia="da-DK"/>
              </w:rPr>
              <w:t>Efter infiltrationsfilter</w:t>
            </w:r>
          </w:p>
        </w:tc>
        <w:tc>
          <w:tcPr>
            <w:tcW w:w="0" w:type="auto"/>
            <w:hideMark/>
          </w:tcPr>
          <w:p w14:paraId="15049334" w14:textId="77777777" w:rsidR="00F942F4" w:rsidRPr="00F942F4" w:rsidRDefault="00F942F4" w:rsidP="00F942F4">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445</w:t>
            </w:r>
          </w:p>
        </w:tc>
        <w:tc>
          <w:tcPr>
            <w:tcW w:w="0" w:type="auto"/>
            <w:hideMark/>
          </w:tcPr>
          <w:p w14:paraId="6B8FF5C6" w14:textId="77777777" w:rsidR="00F942F4" w:rsidRPr="00F942F4" w:rsidRDefault="00F942F4" w:rsidP="00F942F4">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29.570</w:t>
            </w:r>
          </w:p>
        </w:tc>
        <w:tc>
          <w:tcPr>
            <w:tcW w:w="0" w:type="auto"/>
            <w:hideMark/>
          </w:tcPr>
          <w:p w14:paraId="0CD49C80" w14:textId="3F5C1E12" w:rsidR="007433C9" w:rsidRPr="00F942F4" w:rsidRDefault="00F942F4" w:rsidP="00F942F4">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49.741</w:t>
            </w:r>
            <w:r w:rsidR="00C60A37">
              <w:rPr>
                <w:rFonts w:eastAsia="Times New Roman" w:cs="Times New Roman"/>
                <w:sz w:val="22"/>
                <w:szCs w:val="22"/>
                <w:lang w:val="da-DK" w:eastAsia="da-DK"/>
              </w:rPr>
              <w:t xml:space="preserve">  </w:t>
            </w:r>
          </w:p>
        </w:tc>
      </w:tr>
      <w:tr w:rsidR="007433C9" w:rsidRPr="00F942F4" w14:paraId="6E5AF49C" w14:textId="77777777" w:rsidTr="00113A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B37D652" w14:textId="2A064988" w:rsidR="007433C9" w:rsidRPr="00F942F4" w:rsidRDefault="007433C9" w:rsidP="00F942F4">
            <w:pPr>
              <w:rPr>
                <w:rFonts w:eastAsia="Times New Roman" w:cs="Times New Roman"/>
                <w:sz w:val="22"/>
                <w:szCs w:val="22"/>
                <w:lang w:val="da-DK" w:eastAsia="da-DK"/>
              </w:rPr>
            </w:pPr>
            <w:r>
              <w:rPr>
                <w:rFonts w:eastAsia="Times New Roman" w:cs="Times New Roman"/>
                <w:sz w:val="22"/>
                <w:szCs w:val="22"/>
                <w:lang w:val="da-DK" w:eastAsia="da-DK"/>
              </w:rPr>
              <w:t>Generel 500 m-screening</w:t>
            </w:r>
          </w:p>
        </w:tc>
        <w:tc>
          <w:tcPr>
            <w:tcW w:w="0" w:type="auto"/>
          </w:tcPr>
          <w:p w14:paraId="1825D32B" w14:textId="210FA898" w:rsidR="007433C9" w:rsidRPr="00F942F4" w:rsidRDefault="00D75612" w:rsidP="00F942F4">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2"/>
                <w:lang w:val="da-DK" w:eastAsia="da-DK"/>
              </w:rPr>
            </w:pPr>
            <w:r>
              <w:rPr>
                <w:rFonts w:eastAsia="Times New Roman" w:cs="Times New Roman"/>
                <w:sz w:val="22"/>
                <w:szCs w:val="22"/>
                <w:lang w:val="da-DK" w:eastAsia="da-DK"/>
              </w:rPr>
              <w:t>275</w:t>
            </w:r>
          </w:p>
        </w:tc>
        <w:tc>
          <w:tcPr>
            <w:tcW w:w="0" w:type="auto"/>
          </w:tcPr>
          <w:p w14:paraId="7E22E81E" w14:textId="72E77B11" w:rsidR="007433C9" w:rsidRPr="00F942F4" w:rsidRDefault="00D75612" w:rsidP="00F942F4">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2"/>
                <w:lang w:val="da-DK" w:eastAsia="da-DK"/>
              </w:rPr>
            </w:pPr>
            <w:r>
              <w:rPr>
                <w:rFonts w:eastAsia="Times New Roman" w:cs="Times New Roman"/>
                <w:sz w:val="22"/>
                <w:szCs w:val="22"/>
                <w:lang w:val="da-DK" w:eastAsia="da-DK"/>
              </w:rPr>
              <w:t>2.812</w:t>
            </w:r>
          </w:p>
        </w:tc>
        <w:tc>
          <w:tcPr>
            <w:tcW w:w="0" w:type="auto"/>
          </w:tcPr>
          <w:p w14:paraId="1C2FBC63" w14:textId="5C516D9C" w:rsidR="007433C9" w:rsidRPr="00F942F4" w:rsidRDefault="00D75612" w:rsidP="00F942F4">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2"/>
                <w:lang w:val="da-DK" w:eastAsia="da-DK"/>
              </w:rPr>
            </w:pPr>
            <w:r>
              <w:rPr>
                <w:rFonts w:eastAsia="Times New Roman" w:cs="Times New Roman"/>
                <w:sz w:val="22"/>
                <w:szCs w:val="22"/>
                <w:lang w:val="da-DK" w:eastAsia="da-DK"/>
              </w:rPr>
              <w:t>3.030</w:t>
            </w:r>
          </w:p>
        </w:tc>
      </w:tr>
      <w:tr w:rsidR="00F942F4" w:rsidRPr="00F942F4" w14:paraId="5055312F" w14:textId="77777777" w:rsidTr="00113AAA">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F3A2B7" w14:textId="77777777" w:rsidR="00F942F4" w:rsidRPr="00F942F4" w:rsidRDefault="00F942F4" w:rsidP="00F942F4">
            <w:pPr>
              <w:rPr>
                <w:rFonts w:asciiTheme="minorHAnsi" w:eastAsia="Times New Roman" w:hAnsiTheme="minorHAnsi" w:cs="Times New Roman"/>
                <w:sz w:val="22"/>
                <w:szCs w:val="22"/>
                <w:lang w:val="da-DK" w:eastAsia="da-DK"/>
              </w:rPr>
            </w:pPr>
            <w:r w:rsidRPr="00F942F4">
              <w:rPr>
                <w:rFonts w:asciiTheme="minorHAnsi" w:eastAsia="Times New Roman" w:hAnsiTheme="minorHAnsi" w:cs="Times New Roman"/>
                <w:sz w:val="22"/>
                <w:szCs w:val="22"/>
                <w:lang w:val="da-DK" w:eastAsia="da-DK"/>
              </w:rPr>
              <w:t>Stofspecifik risikovurdering</w:t>
            </w:r>
          </w:p>
        </w:tc>
        <w:tc>
          <w:tcPr>
            <w:tcW w:w="0" w:type="auto"/>
            <w:hideMark/>
          </w:tcPr>
          <w:p w14:paraId="1AB60A25" w14:textId="77777777" w:rsidR="00F942F4" w:rsidRPr="00F942F4" w:rsidRDefault="00F942F4" w:rsidP="00F942F4">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186</w:t>
            </w:r>
          </w:p>
        </w:tc>
        <w:tc>
          <w:tcPr>
            <w:tcW w:w="0" w:type="auto"/>
            <w:hideMark/>
          </w:tcPr>
          <w:p w14:paraId="54AFE1BE" w14:textId="77777777" w:rsidR="00F942F4" w:rsidRPr="00F942F4" w:rsidRDefault="00F942F4" w:rsidP="00F942F4">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927</w:t>
            </w:r>
          </w:p>
        </w:tc>
        <w:tc>
          <w:tcPr>
            <w:tcW w:w="0" w:type="auto"/>
            <w:hideMark/>
          </w:tcPr>
          <w:p w14:paraId="7A74079E" w14:textId="77777777" w:rsidR="00F942F4" w:rsidRPr="00F942F4" w:rsidRDefault="00F942F4" w:rsidP="00F942F4">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2.095</w:t>
            </w:r>
            <w:commentRangeEnd w:id="10"/>
            <w:r w:rsidR="00067E79">
              <w:rPr>
                <w:rStyle w:val="CommentReference"/>
              </w:rPr>
              <w:commentReference w:id="10"/>
            </w:r>
          </w:p>
        </w:tc>
      </w:tr>
    </w:tbl>
    <w:p w14:paraId="6A7C2060" w14:textId="7F98CFF3" w:rsidR="009A1374" w:rsidRPr="009A1374" w:rsidRDefault="00A81379" w:rsidP="009A1374">
      <w:pPr>
        <w:spacing w:before="100" w:beforeAutospacing="1" w:after="100" w:afterAutospacing="1"/>
        <w:rPr>
          <w:rFonts w:eastAsia="Times New Roman" w:cs="Times New Roman"/>
          <w:b/>
          <w:bCs/>
          <w:sz w:val="20"/>
          <w:szCs w:val="20"/>
          <w:lang w:val="da-DK" w:eastAsia="da-DK"/>
        </w:rPr>
      </w:pPr>
      <w:r w:rsidRPr="00A81379">
        <w:rPr>
          <w:rFonts w:eastAsia="Times New Roman" w:cs="Times New Roman"/>
          <w:sz w:val="22"/>
          <w:szCs w:val="22"/>
          <w:lang w:val="da-DK" w:eastAsia="da-DK"/>
        </w:rPr>
        <w:t>Den indledende afstandsbaserede screening</w:t>
      </w:r>
      <w:r w:rsidR="001F1C3E">
        <w:rPr>
          <w:rFonts w:eastAsia="Times New Roman" w:cs="Times New Roman"/>
          <w:sz w:val="22"/>
          <w:szCs w:val="22"/>
          <w:lang w:val="da-DK" w:eastAsia="da-DK"/>
        </w:rPr>
        <w:t xml:space="preserve"> på 500 m</w:t>
      </w:r>
      <w:r w:rsidRPr="00A81379">
        <w:rPr>
          <w:rFonts w:eastAsia="Times New Roman" w:cs="Times New Roman"/>
          <w:sz w:val="22"/>
          <w:szCs w:val="22"/>
          <w:lang w:val="da-DK" w:eastAsia="da-DK"/>
        </w:rPr>
        <w:t xml:space="preserve"> identificerer 3.030 lokalitet-</w:t>
      </w:r>
      <w:r w:rsidR="008932DD" w:rsidRPr="00A81379">
        <w:rPr>
          <w:rFonts w:eastAsia="Times New Roman" w:cs="Times New Roman"/>
          <w:sz w:val="22"/>
          <w:szCs w:val="22"/>
          <w:lang w:val="da-DK" w:eastAsia="da-DK"/>
        </w:rPr>
        <w:t>GVF-kombinationer</w:t>
      </w:r>
      <w:r w:rsidRPr="00A81379">
        <w:rPr>
          <w:rFonts w:eastAsia="Times New Roman" w:cs="Times New Roman"/>
          <w:sz w:val="22"/>
          <w:szCs w:val="22"/>
          <w:lang w:val="da-DK" w:eastAsia="da-DK"/>
        </w:rPr>
        <w:t xml:space="preserve"> svarende til 2.812 unikke lokaliteter inden for 500 m af et vandløbssegment, fordelt på 275 </w:t>
      </w:r>
      <w:proofErr w:type="spellStart"/>
      <w:r w:rsidRPr="00A81379">
        <w:rPr>
          <w:rFonts w:eastAsia="Times New Roman" w:cs="Times New Roman"/>
          <w:sz w:val="22"/>
          <w:szCs w:val="22"/>
          <w:lang w:val="da-DK" w:eastAsia="da-DK"/>
        </w:rPr>
        <w:t>GVF'er</w:t>
      </w:r>
      <w:proofErr w:type="spellEnd"/>
      <w:r w:rsidRPr="00A81379">
        <w:rPr>
          <w:rFonts w:eastAsia="Times New Roman" w:cs="Times New Roman"/>
          <w:sz w:val="22"/>
          <w:szCs w:val="22"/>
          <w:lang w:val="da-DK" w:eastAsia="da-DK"/>
        </w:rPr>
        <w:t>. Yderligere findes der 2.923 parkerede lokaliteter uden stofoplysninger indenfor 500 meter.</w:t>
      </w:r>
      <w:r w:rsidR="001F1C3E">
        <w:rPr>
          <w:rFonts w:eastAsia="Times New Roman" w:cs="Times New Roman"/>
          <w:sz w:val="22"/>
          <w:szCs w:val="22"/>
          <w:lang w:val="da-DK" w:eastAsia="da-DK"/>
        </w:rPr>
        <w:t xml:space="preserve"> </w:t>
      </w:r>
      <w:r w:rsidRPr="00A81379">
        <w:rPr>
          <w:rFonts w:eastAsia="Times New Roman" w:cs="Times New Roman"/>
          <w:sz w:val="22"/>
          <w:szCs w:val="22"/>
          <w:lang w:val="da-DK" w:eastAsia="da-DK"/>
        </w:rPr>
        <w:t>Ved anvendelse af kategori-specifikke tærskelværdier identificeres 2.095 lokalitet-stof-</w:t>
      </w:r>
      <w:r w:rsidR="008932DD" w:rsidRPr="00A81379">
        <w:rPr>
          <w:rFonts w:eastAsia="Times New Roman" w:cs="Times New Roman"/>
          <w:sz w:val="22"/>
          <w:szCs w:val="22"/>
          <w:lang w:val="da-DK" w:eastAsia="da-DK"/>
        </w:rPr>
        <w:t>GVF-kombinationer</w:t>
      </w:r>
      <w:r w:rsidRPr="00A81379">
        <w:rPr>
          <w:rFonts w:eastAsia="Times New Roman" w:cs="Times New Roman"/>
          <w:sz w:val="22"/>
          <w:szCs w:val="22"/>
          <w:lang w:val="da-DK" w:eastAsia="da-DK"/>
        </w:rPr>
        <w:t xml:space="preserve">, fordelt på 927 unikke lokaliteter i 186 </w:t>
      </w:r>
      <w:proofErr w:type="spellStart"/>
      <w:r w:rsidRPr="00A81379">
        <w:rPr>
          <w:rFonts w:eastAsia="Times New Roman" w:cs="Times New Roman"/>
          <w:sz w:val="22"/>
          <w:szCs w:val="22"/>
          <w:lang w:val="da-DK" w:eastAsia="da-DK"/>
        </w:rPr>
        <w:t>GVF'er</w:t>
      </w:r>
      <w:proofErr w:type="spellEnd"/>
      <w:r w:rsidRPr="00A81379">
        <w:rPr>
          <w:rFonts w:eastAsia="Times New Roman" w:cs="Times New Roman"/>
          <w:sz w:val="22"/>
          <w:szCs w:val="22"/>
          <w:lang w:val="da-DK" w:eastAsia="da-DK"/>
        </w:rPr>
        <w:t>. Dette er outputtet fra risikovurderingen som der efterfølgende udføres tilstandsvurdering på</w:t>
      </w:r>
      <w:r w:rsidR="009A1374">
        <w:rPr>
          <w:rFonts w:eastAsia="Times New Roman" w:cs="Times New Roman"/>
          <w:sz w:val="22"/>
          <w:szCs w:val="22"/>
          <w:lang w:val="da-DK" w:eastAsia="da-DK"/>
        </w:rPr>
        <w:t xml:space="preserve"> og </w:t>
      </w:r>
      <w:proofErr w:type="spellStart"/>
      <w:r w:rsidR="009A1374">
        <w:rPr>
          <w:rFonts w:eastAsia="Times New Roman" w:cs="Times New Roman"/>
          <w:sz w:val="22"/>
          <w:szCs w:val="22"/>
          <w:lang w:val="da-DK" w:eastAsia="da-DK"/>
        </w:rPr>
        <w:t>filformattet</w:t>
      </w:r>
      <w:proofErr w:type="spellEnd"/>
      <w:r w:rsidR="009A1374">
        <w:rPr>
          <w:rFonts w:eastAsia="Times New Roman" w:cs="Times New Roman"/>
          <w:sz w:val="22"/>
          <w:szCs w:val="22"/>
          <w:lang w:val="da-DK" w:eastAsia="da-DK"/>
        </w:rPr>
        <w:t xml:space="preserve"> samt vigtigste kolonner i den producerede datafil ses i tabel #. </w:t>
      </w:r>
      <w:r w:rsidR="009A1374" w:rsidRPr="00D813D9">
        <w:rPr>
          <w:sz w:val="22"/>
          <w:szCs w:val="22"/>
        </w:rPr>
        <w:t>Denne fil indeholder alle lokalitet-stof-</w:t>
      </w:r>
      <w:r w:rsidR="00F13812">
        <w:rPr>
          <w:sz w:val="22"/>
          <w:szCs w:val="22"/>
        </w:rPr>
        <w:t>GVF-kombinationer</w:t>
      </w:r>
      <w:r w:rsidR="009A1374" w:rsidRPr="00D813D9">
        <w:rPr>
          <w:sz w:val="22"/>
          <w:szCs w:val="22"/>
        </w:rPr>
        <w:t xml:space="preserve"> der opfylder afstandskriteriet.</w:t>
      </w:r>
    </w:p>
    <w:p w14:paraId="55AD264C" w14:textId="4E4E3F4C" w:rsidR="009A1374" w:rsidRPr="009A1374" w:rsidRDefault="009A1374" w:rsidP="009A1374">
      <w:pPr>
        <w:pStyle w:val="Caption"/>
        <w:keepNext/>
        <w:rPr>
          <w:sz w:val="20"/>
          <w:szCs w:val="20"/>
        </w:rPr>
      </w:pPr>
      <w:proofErr w:type="spellStart"/>
      <w:r w:rsidRPr="009A1374">
        <w:rPr>
          <w:sz w:val="20"/>
          <w:szCs w:val="20"/>
        </w:rPr>
        <w:lastRenderedPageBreak/>
        <w:t>Table</w:t>
      </w:r>
      <w:proofErr w:type="spellEnd"/>
      <w:r w:rsidRPr="009A1374">
        <w:rPr>
          <w:sz w:val="20"/>
          <w:szCs w:val="20"/>
        </w:rPr>
        <w:t xml:space="preserve"> </w:t>
      </w:r>
      <w:r w:rsidRPr="009A1374">
        <w:rPr>
          <w:sz w:val="20"/>
          <w:szCs w:val="20"/>
        </w:rPr>
        <w:fldChar w:fldCharType="begin"/>
      </w:r>
      <w:r w:rsidRPr="009A1374">
        <w:rPr>
          <w:sz w:val="20"/>
          <w:szCs w:val="20"/>
        </w:rPr>
        <w:instrText xml:space="preserve"> SEQ Table \* ARABIC </w:instrText>
      </w:r>
      <w:r w:rsidRPr="009A1374">
        <w:rPr>
          <w:sz w:val="20"/>
          <w:szCs w:val="20"/>
        </w:rPr>
        <w:fldChar w:fldCharType="separate"/>
      </w:r>
      <w:r w:rsidR="00BA66C1">
        <w:rPr>
          <w:noProof/>
          <w:sz w:val="20"/>
          <w:szCs w:val="20"/>
        </w:rPr>
        <w:t>1</w:t>
      </w:r>
      <w:r w:rsidRPr="009A1374">
        <w:rPr>
          <w:sz w:val="20"/>
          <w:szCs w:val="20"/>
        </w:rPr>
        <w:fldChar w:fldCharType="end"/>
      </w:r>
      <w:r w:rsidRPr="009A1374">
        <w:rPr>
          <w:sz w:val="20"/>
          <w:szCs w:val="20"/>
        </w:rPr>
        <w:t>: Oversigt over den primære output fil fra risikovurderingen som er inputtet til tilstandsvurderingen.</w:t>
      </w:r>
    </w:p>
    <w:tbl>
      <w:tblPr>
        <w:tblStyle w:val="PlainTable5"/>
        <w:tblW w:w="5000" w:type="pct"/>
        <w:tblLayout w:type="fixed"/>
        <w:tblLook w:val="04A0" w:firstRow="1" w:lastRow="0" w:firstColumn="1" w:lastColumn="0" w:noHBand="0" w:noVBand="1"/>
      </w:tblPr>
      <w:tblGrid>
        <w:gridCol w:w="2394"/>
        <w:gridCol w:w="1596"/>
        <w:gridCol w:w="5586"/>
      </w:tblGrid>
      <w:tr w:rsidR="009A1374" w:rsidRPr="006B79E0" w14:paraId="12BB48EE" w14:textId="77777777" w:rsidTr="002E48E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Pr>
          <w:p w14:paraId="36F2F67D" w14:textId="77777777" w:rsidR="009A1374" w:rsidRPr="006B79E0" w:rsidRDefault="009A1374" w:rsidP="002E48E0">
            <w:pPr>
              <w:pStyle w:val="Compact"/>
              <w:rPr>
                <w:b/>
                <w:bCs/>
                <w:sz w:val="22"/>
                <w:szCs w:val="22"/>
              </w:rPr>
            </w:pPr>
            <w:r w:rsidRPr="006B79E0">
              <w:rPr>
                <w:b/>
                <w:bCs/>
                <w:sz w:val="22"/>
                <w:szCs w:val="22"/>
              </w:rPr>
              <w:t>Kolonne</w:t>
            </w:r>
          </w:p>
        </w:tc>
        <w:tc>
          <w:tcPr>
            <w:tcW w:w="1320" w:type="dxa"/>
          </w:tcPr>
          <w:p w14:paraId="21E6FDAB" w14:textId="77777777" w:rsidR="009A1374" w:rsidRPr="006B79E0" w:rsidRDefault="009A1374" w:rsidP="002E48E0">
            <w:pPr>
              <w:pStyle w:val="Compact"/>
              <w:cnfStyle w:val="100000000000" w:firstRow="1" w:lastRow="0" w:firstColumn="0" w:lastColumn="0" w:oddVBand="0" w:evenVBand="0" w:oddHBand="0" w:evenHBand="0" w:firstRowFirstColumn="0" w:firstRowLastColumn="0" w:lastRowFirstColumn="0" w:lastRowLastColumn="0"/>
              <w:rPr>
                <w:b/>
                <w:bCs/>
                <w:sz w:val="22"/>
                <w:szCs w:val="22"/>
              </w:rPr>
            </w:pPr>
            <w:r w:rsidRPr="006B79E0">
              <w:rPr>
                <w:b/>
                <w:bCs/>
                <w:sz w:val="22"/>
                <w:szCs w:val="22"/>
              </w:rPr>
              <w:t>Type</w:t>
            </w:r>
          </w:p>
        </w:tc>
        <w:tc>
          <w:tcPr>
            <w:tcW w:w="4620" w:type="dxa"/>
          </w:tcPr>
          <w:p w14:paraId="359E3DF2" w14:textId="77777777" w:rsidR="009A1374" w:rsidRPr="006B79E0" w:rsidRDefault="009A1374" w:rsidP="002E48E0">
            <w:pPr>
              <w:pStyle w:val="Compact"/>
              <w:cnfStyle w:val="100000000000" w:firstRow="1" w:lastRow="0" w:firstColumn="0" w:lastColumn="0" w:oddVBand="0" w:evenVBand="0" w:oddHBand="0" w:evenHBand="0" w:firstRowFirstColumn="0" w:firstRowLastColumn="0" w:lastRowFirstColumn="0" w:lastRowLastColumn="0"/>
              <w:rPr>
                <w:b/>
                <w:bCs/>
                <w:sz w:val="22"/>
                <w:szCs w:val="22"/>
              </w:rPr>
            </w:pPr>
            <w:r w:rsidRPr="006B79E0">
              <w:rPr>
                <w:b/>
                <w:bCs/>
                <w:sz w:val="22"/>
                <w:szCs w:val="22"/>
              </w:rPr>
              <w:t>Eksempel / Interval</w:t>
            </w:r>
          </w:p>
        </w:tc>
      </w:tr>
      <w:tr w:rsidR="009A1374" w:rsidRPr="006B79E0" w14:paraId="55891EF7" w14:textId="77777777" w:rsidTr="002E48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5E98809" w14:textId="77777777" w:rsidR="009A1374" w:rsidRPr="006B79E0" w:rsidRDefault="009A1374" w:rsidP="002E48E0">
            <w:pPr>
              <w:pStyle w:val="Compact"/>
              <w:rPr>
                <w:sz w:val="20"/>
                <w:szCs w:val="20"/>
              </w:rPr>
            </w:pPr>
            <w:proofErr w:type="spellStart"/>
            <w:r w:rsidRPr="006B79E0">
              <w:rPr>
                <w:rStyle w:val="VerbatimChar"/>
                <w:sz w:val="20"/>
                <w:szCs w:val="20"/>
              </w:rPr>
              <w:t>Lokalitet_ID</w:t>
            </w:r>
            <w:proofErr w:type="spellEnd"/>
          </w:p>
        </w:tc>
        <w:tc>
          <w:tcPr>
            <w:tcW w:w="1320" w:type="dxa"/>
          </w:tcPr>
          <w:p w14:paraId="5B14963D" w14:textId="77777777" w:rsidR="009A1374" w:rsidRPr="006B79E0" w:rsidRDefault="009A1374"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Tekst</w:t>
            </w:r>
          </w:p>
        </w:tc>
        <w:tc>
          <w:tcPr>
            <w:tcW w:w="4620" w:type="dxa"/>
          </w:tcPr>
          <w:p w14:paraId="3FD47B40" w14:textId="77777777" w:rsidR="009A1374" w:rsidRPr="006B79E0" w:rsidRDefault="009A1374"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f.eks. 101-00006</w:t>
            </w:r>
          </w:p>
        </w:tc>
      </w:tr>
      <w:tr w:rsidR="009A1374" w:rsidRPr="006B79E0" w14:paraId="742423F0" w14:textId="77777777" w:rsidTr="002E48E0">
        <w:tc>
          <w:tcPr>
            <w:cnfStyle w:val="001000000000" w:firstRow="0" w:lastRow="0" w:firstColumn="1" w:lastColumn="0" w:oddVBand="0" w:evenVBand="0" w:oddHBand="0" w:evenHBand="0" w:firstRowFirstColumn="0" w:firstRowLastColumn="0" w:lastRowFirstColumn="0" w:lastRowLastColumn="0"/>
            <w:tcW w:w="1980" w:type="dxa"/>
          </w:tcPr>
          <w:p w14:paraId="0875C5F9" w14:textId="77777777" w:rsidR="009A1374" w:rsidRPr="006B79E0" w:rsidRDefault="009A1374" w:rsidP="002E48E0">
            <w:pPr>
              <w:pStyle w:val="Compact"/>
              <w:rPr>
                <w:sz w:val="20"/>
                <w:szCs w:val="20"/>
              </w:rPr>
            </w:pPr>
            <w:r w:rsidRPr="006B79E0">
              <w:rPr>
                <w:rStyle w:val="VerbatimChar"/>
                <w:sz w:val="20"/>
                <w:szCs w:val="20"/>
              </w:rPr>
              <w:t>GVF</w:t>
            </w:r>
          </w:p>
        </w:tc>
        <w:tc>
          <w:tcPr>
            <w:tcW w:w="1320" w:type="dxa"/>
          </w:tcPr>
          <w:p w14:paraId="29388593" w14:textId="77777777" w:rsidR="009A1374" w:rsidRPr="006B79E0" w:rsidRDefault="009A1374"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Tekst</w:t>
            </w:r>
          </w:p>
        </w:tc>
        <w:tc>
          <w:tcPr>
            <w:tcW w:w="4620" w:type="dxa"/>
          </w:tcPr>
          <w:p w14:paraId="78692101" w14:textId="77777777" w:rsidR="009A1374" w:rsidRPr="006B79E0" w:rsidRDefault="009A1374"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f.eks. dkms_3645_ks</w:t>
            </w:r>
          </w:p>
        </w:tc>
      </w:tr>
      <w:tr w:rsidR="009A1374" w:rsidRPr="006B79E0" w14:paraId="5E2F4DD0" w14:textId="77777777" w:rsidTr="002E48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983A2B4" w14:textId="77777777" w:rsidR="009A1374" w:rsidRPr="006B79E0" w:rsidRDefault="009A1374" w:rsidP="002E48E0">
            <w:pPr>
              <w:pStyle w:val="Compact"/>
              <w:rPr>
                <w:sz w:val="20"/>
                <w:szCs w:val="20"/>
              </w:rPr>
            </w:pPr>
            <w:proofErr w:type="spellStart"/>
            <w:r w:rsidRPr="006B79E0">
              <w:rPr>
                <w:rStyle w:val="VerbatimChar"/>
                <w:sz w:val="20"/>
                <w:szCs w:val="20"/>
              </w:rPr>
              <w:t>Site_Type</w:t>
            </w:r>
            <w:proofErr w:type="spellEnd"/>
          </w:p>
        </w:tc>
        <w:tc>
          <w:tcPr>
            <w:tcW w:w="1320" w:type="dxa"/>
          </w:tcPr>
          <w:p w14:paraId="3A059840" w14:textId="77777777" w:rsidR="009A1374" w:rsidRPr="006B79E0" w:rsidRDefault="009A1374"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Kategorisk</w:t>
            </w:r>
          </w:p>
        </w:tc>
        <w:tc>
          <w:tcPr>
            <w:tcW w:w="4620" w:type="dxa"/>
          </w:tcPr>
          <w:p w14:paraId="03AEA652" w14:textId="77777777" w:rsidR="009A1374" w:rsidRPr="006B79E0" w:rsidRDefault="009A1374"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V1, V2, V1 og V2</w:t>
            </w:r>
          </w:p>
        </w:tc>
      </w:tr>
      <w:tr w:rsidR="009A1374" w:rsidRPr="006B79E0" w14:paraId="5815B7C2" w14:textId="77777777" w:rsidTr="002E48E0">
        <w:tc>
          <w:tcPr>
            <w:cnfStyle w:val="001000000000" w:firstRow="0" w:lastRow="0" w:firstColumn="1" w:lastColumn="0" w:oddVBand="0" w:evenVBand="0" w:oddHBand="0" w:evenHBand="0" w:firstRowFirstColumn="0" w:firstRowLastColumn="0" w:lastRowFirstColumn="0" w:lastRowLastColumn="0"/>
            <w:tcW w:w="1980" w:type="dxa"/>
          </w:tcPr>
          <w:p w14:paraId="57C8FCFA" w14:textId="77777777" w:rsidR="009A1374" w:rsidRPr="006B79E0" w:rsidRDefault="009A1374" w:rsidP="002E48E0">
            <w:pPr>
              <w:pStyle w:val="Compact"/>
              <w:rPr>
                <w:sz w:val="20"/>
                <w:szCs w:val="20"/>
              </w:rPr>
            </w:pPr>
            <w:proofErr w:type="spellStart"/>
            <w:r w:rsidRPr="006B79E0">
              <w:rPr>
                <w:rStyle w:val="VerbatimChar"/>
                <w:sz w:val="20"/>
                <w:szCs w:val="20"/>
              </w:rPr>
              <w:t>Qualifying_Substance</w:t>
            </w:r>
            <w:proofErr w:type="spellEnd"/>
          </w:p>
        </w:tc>
        <w:tc>
          <w:tcPr>
            <w:tcW w:w="1320" w:type="dxa"/>
          </w:tcPr>
          <w:p w14:paraId="549DE98C" w14:textId="77777777" w:rsidR="009A1374" w:rsidRPr="006B79E0" w:rsidRDefault="009A1374"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Tekst</w:t>
            </w:r>
          </w:p>
        </w:tc>
        <w:tc>
          <w:tcPr>
            <w:tcW w:w="4620" w:type="dxa"/>
          </w:tcPr>
          <w:p w14:paraId="49157AD2" w14:textId="77777777" w:rsidR="009A1374" w:rsidRPr="006B79E0" w:rsidRDefault="009A1374"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 xml:space="preserve">f.eks. </w:t>
            </w:r>
            <w:proofErr w:type="spellStart"/>
            <w:r w:rsidRPr="006B79E0">
              <w:rPr>
                <w:sz w:val="20"/>
                <w:szCs w:val="20"/>
              </w:rPr>
              <w:t>Tetrachlorethylen</w:t>
            </w:r>
            <w:proofErr w:type="spellEnd"/>
          </w:p>
        </w:tc>
      </w:tr>
      <w:tr w:rsidR="009A1374" w:rsidRPr="006B79E0" w14:paraId="3444FF78" w14:textId="77777777" w:rsidTr="002E48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43775C7" w14:textId="77777777" w:rsidR="009A1374" w:rsidRPr="006B79E0" w:rsidRDefault="009A1374" w:rsidP="002E48E0">
            <w:pPr>
              <w:pStyle w:val="Compact"/>
              <w:rPr>
                <w:sz w:val="20"/>
                <w:szCs w:val="20"/>
              </w:rPr>
            </w:pPr>
            <w:proofErr w:type="spellStart"/>
            <w:r w:rsidRPr="006B79E0">
              <w:rPr>
                <w:rStyle w:val="VerbatimChar"/>
                <w:sz w:val="20"/>
                <w:szCs w:val="20"/>
              </w:rPr>
              <w:t>Qualifying_Category</w:t>
            </w:r>
            <w:proofErr w:type="spellEnd"/>
          </w:p>
        </w:tc>
        <w:tc>
          <w:tcPr>
            <w:tcW w:w="1320" w:type="dxa"/>
          </w:tcPr>
          <w:p w14:paraId="6EAE2723" w14:textId="77777777" w:rsidR="009A1374" w:rsidRPr="006B79E0" w:rsidRDefault="009A1374"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Tekst</w:t>
            </w:r>
          </w:p>
        </w:tc>
        <w:tc>
          <w:tcPr>
            <w:tcW w:w="4620" w:type="dxa"/>
          </w:tcPr>
          <w:p w14:paraId="2A204D5F" w14:textId="77777777" w:rsidR="009A1374" w:rsidRPr="006B79E0" w:rsidRDefault="009A1374"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f.eks. KLOREREDE_OPLØSNINGSMIDLER</w:t>
            </w:r>
          </w:p>
        </w:tc>
      </w:tr>
      <w:tr w:rsidR="009A1374" w:rsidRPr="006B79E0" w14:paraId="20F0B2F3" w14:textId="77777777" w:rsidTr="002E48E0">
        <w:tc>
          <w:tcPr>
            <w:cnfStyle w:val="001000000000" w:firstRow="0" w:lastRow="0" w:firstColumn="1" w:lastColumn="0" w:oddVBand="0" w:evenVBand="0" w:oddHBand="0" w:evenHBand="0" w:firstRowFirstColumn="0" w:firstRowLastColumn="0" w:lastRowFirstColumn="0" w:lastRowLastColumn="0"/>
            <w:tcW w:w="1980" w:type="dxa"/>
          </w:tcPr>
          <w:p w14:paraId="56095CC9" w14:textId="77777777" w:rsidR="009A1374" w:rsidRPr="006B79E0" w:rsidRDefault="009A1374" w:rsidP="002E48E0">
            <w:pPr>
              <w:pStyle w:val="Compact"/>
              <w:rPr>
                <w:sz w:val="20"/>
                <w:szCs w:val="20"/>
              </w:rPr>
            </w:pPr>
            <w:proofErr w:type="spellStart"/>
            <w:r w:rsidRPr="006B79E0">
              <w:rPr>
                <w:rStyle w:val="VerbatimChar"/>
                <w:sz w:val="20"/>
                <w:szCs w:val="20"/>
              </w:rPr>
              <w:t>Distance_to_River_m</w:t>
            </w:r>
            <w:proofErr w:type="spellEnd"/>
          </w:p>
        </w:tc>
        <w:tc>
          <w:tcPr>
            <w:tcW w:w="1320" w:type="dxa"/>
          </w:tcPr>
          <w:p w14:paraId="40395BB8" w14:textId="77777777" w:rsidR="009A1374" w:rsidRPr="006B79E0" w:rsidRDefault="009A1374"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Decimaltal</w:t>
            </w:r>
          </w:p>
        </w:tc>
        <w:tc>
          <w:tcPr>
            <w:tcW w:w="4620" w:type="dxa"/>
          </w:tcPr>
          <w:p w14:paraId="73806D5E" w14:textId="77777777" w:rsidR="009A1374" w:rsidRPr="006B79E0" w:rsidRDefault="009A1374"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0 – 500 m</w:t>
            </w:r>
          </w:p>
        </w:tc>
      </w:tr>
      <w:tr w:rsidR="009A1374" w:rsidRPr="006B79E0" w14:paraId="25155F17" w14:textId="77777777" w:rsidTr="002E48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D0DDB3C" w14:textId="77777777" w:rsidR="009A1374" w:rsidRPr="006B79E0" w:rsidRDefault="009A1374" w:rsidP="002E48E0">
            <w:pPr>
              <w:pStyle w:val="Compact"/>
              <w:rPr>
                <w:sz w:val="20"/>
                <w:szCs w:val="20"/>
              </w:rPr>
            </w:pPr>
            <w:proofErr w:type="spellStart"/>
            <w:r w:rsidRPr="006B79E0">
              <w:rPr>
                <w:rStyle w:val="VerbatimChar"/>
                <w:sz w:val="20"/>
                <w:szCs w:val="20"/>
              </w:rPr>
              <w:t>Category_Threshold_m</w:t>
            </w:r>
            <w:proofErr w:type="spellEnd"/>
          </w:p>
        </w:tc>
        <w:tc>
          <w:tcPr>
            <w:tcW w:w="1320" w:type="dxa"/>
          </w:tcPr>
          <w:p w14:paraId="27A0672A" w14:textId="77777777" w:rsidR="009A1374" w:rsidRPr="006B79E0" w:rsidRDefault="009A1374"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Decimaltal</w:t>
            </w:r>
          </w:p>
        </w:tc>
        <w:tc>
          <w:tcPr>
            <w:tcW w:w="4620" w:type="dxa"/>
          </w:tcPr>
          <w:p w14:paraId="4FA26BFB" w14:textId="77777777" w:rsidR="009A1374" w:rsidRPr="006B79E0" w:rsidRDefault="009A1374"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30 – 500 m</w:t>
            </w:r>
          </w:p>
        </w:tc>
      </w:tr>
      <w:tr w:rsidR="009A1374" w:rsidRPr="006B79E0" w14:paraId="7221BF3E" w14:textId="77777777" w:rsidTr="002E48E0">
        <w:tc>
          <w:tcPr>
            <w:cnfStyle w:val="001000000000" w:firstRow="0" w:lastRow="0" w:firstColumn="1" w:lastColumn="0" w:oddVBand="0" w:evenVBand="0" w:oddHBand="0" w:evenHBand="0" w:firstRowFirstColumn="0" w:firstRowLastColumn="0" w:lastRowFirstColumn="0" w:lastRowLastColumn="0"/>
            <w:tcW w:w="1980" w:type="dxa"/>
          </w:tcPr>
          <w:p w14:paraId="3FEDC634" w14:textId="77777777" w:rsidR="009A1374" w:rsidRPr="006B79E0" w:rsidRDefault="009A1374" w:rsidP="002E48E0">
            <w:pPr>
              <w:pStyle w:val="Compact"/>
              <w:rPr>
                <w:sz w:val="20"/>
                <w:szCs w:val="20"/>
              </w:rPr>
            </w:pPr>
            <w:proofErr w:type="spellStart"/>
            <w:r w:rsidRPr="006B79E0">
              <w:rPr>
                <w:rStyle w:val="VerbatimChar"/>
                <w:sz w:val="20"/>
                <w:szCs w:val="20"/>
              </w:rPr>
              <w:t>Within_Threshold</w:t>
            </w:r>
            <w:proofErr w:type="spellEnd"/>
          </w:p>
        </w:tc>
        <w:tc>
          <w:tcPr>
            <w:tcW w:w="1320" w:type="dxa"/>
          </w:tcPr>
          <w:p w14:paraId="1FD9925B" w14:textId="77777777" w:rsidR="009A1374" w:rsidRPr="006B79E0" w:rsidRDefault="009A1374"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6B79E0">
              <w:rPr>
                <w:sz w:val="20"/>
                <w:szCs w:val="20"/>
              </w:rPr>
              <w:t>Boolean</w:t>
            </w:r>
            <w:proofErr w:type="spellEnd"/>
          </w:p>
        </w:tc>
        <w:tc>
          <w:tcPr>
            <w:tcW w:w="4620" w:type="dxa"/>
          </w:tcPr>
          <w:p w14:paraId="78D08240" w14:textId="77777777" w:rsidR="009A1374" w:rsidRPr="006B79E0" w:rsidRDefault="009A1374"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True / False</w:t>
            </w:r>
          </w:p>
        </w:tc>
      </w:tr>
      <w:tr w:rsidR="009A1374" w:rsidRPr="006B79E0" w14:paraId="554FF5A0" w14:textId="77777777" w:rsidTr="002E48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3B2A03E" w14:textId="77777777" w:rsidR="009A1374" w:rsidRPr="006B79E0" w:rsidRDefault="009A1374" w:rsidP="002E48E0">
            <w:pPr>
              <w:pStyle w:val="Compact"/>
              <w:rPr>
                <w:sz w:val="20"/>
                <w:szCs w:val="20"/>
              </w:rPr>
            </w:pPr>
            <w:proofErr w:type="spellStart"/>
            <w:r w:rsidRPr="006B79E0">
              <w:rPr>
                <w:rStyle w:val="VerbatimChar"/>
                <w:sz w:val="20"/>
                <w:szCs w:val="20"/>
              </w:rPr>
              <w:t>Nearest_River_ov_id</w:t>
            </w:r>
            <w:proofErr w:type="spellEnd"/>
          </w:p>
        </w:tc>
        <w:tc>
          <w:tcPr>
            <w:tcW w:w="1320" w:type="dxa"/>
          </w:tcPr>
          <w:p w14:paraId="46BA2198" w14:textId="77777777" w:rsidR="009A1374" w:rsidRPr="006B79E0" w:rsidRDefault="009A1374"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Tekst</w:t>
            </w:r>
          </w:p>
        </w:tc>
        <w:tc>
          <w:tcPr>
            <w:tcW w:w="4620" w:type="dxa"/>
          </w:tcPr>
          <w:p w14:paraId="6DA7B176" w14:textId="77777777" w:rsidR="009A1374" w:rsidRPr="006B79E0" w:rsidRDefault="009A1374"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f.eks. DKRIVER7798</w:t>
            </w:r>
          </w:p>
        </w:tc>
      </w:tr>
      <w:tr w:rsidR="009A1374" w:rsidRPr="006B79E0" w14:paraId="79904DDC" w14:textId="77777777" w:rsidTr="002E48E0">
        <w:tc>
          <w:tcPr>
            <w:cnfStyle w:val="001000000000" w:firstRow="0" w:lastRow="0" w:firstColumn="1" w:lastColumn="0" w:oddVBand="0" w:evenVBand="0" w:oddHBand="0" w:evenHBand="0" w:firstRowFirstColumn="0" w:firstRowLastColumn="0" w:lastRowFirstColumn="0" w:lastRowLastColumn="0"/>
            <w:tcW w:w="1980" w:type="dxa"/>
          </w:tcPr>
          <w:p w14:paraId="778EDB68" w14:textId="77777777" w:rsidR="009A1374" w:rsidRPr="006B79E0" w:rsidRDefault="009A1374" w:rsidP="002E48E0">
            <w:pPr>
              <w:pStyle w:val="Compact"/>
              <w:rPr>
                <w:sz w:val="20"/>
                <w:szCs w:val="20"/>
              </w:rPr>
            </w:pPr>
            <w:proofErr w:type="spellStart"/>
            <w:r w:rsidRPr="006B79E0">
              <w:rPr>
                <w:rStyle w:val="VerbatimChar"/>
                <w:sz w:val="20"/>
                <w:szCs w:val="20"/>
              </w:rPr>
              <w:t>Nearest_River_ov_navn</w:t>
            </w:r>
            <w:proofErr w:type="spellEnd"/>
          </w:p>
        </w:tc>
        <w:tc>
          <w:tcPr>
            <w:tcW w:w="1320" w:type="dxa"/>
          </w:tcPr>
          <w:p w14:paraId="3E840E48" w14:textId="77777777" w:rsidR="009A1374" w:rsidRPr="006B79E0" w:rsidRDefault="009A1374"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Tekst</w:t>
            </w:r>
          </w:p>
        </w:tc>
        <w:tc>
          <w:tcPr>
            <w:tcW w:w="4620" w:type="dxa"/>
          </w:tcPr>
          <w:p w14:paraId="6B24B067" w14:textId="77777777" w:rsidR="009A1374" w:rsidRPr="006B79E0" w:rsidRDefault="009A1374"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f.eks. Harrestrup Å, C</w:t>
            </w:r>
          </w:p>
        </w:tc>
      </w:tr>
      <w:tr w:rsidR="009A1374" w:rsidRPr="006B79E0" w14:paraId="73030059" w14:textId="77777777" w:rsidTr="002E48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007E73C" w14:textId="77777777" w:rsidR="009A1374" w:rsidRPr="006B79E0" w:rsidRDefault="009A1374" w:rsidP="002E48E0">
            <w:pPr>
              <w:pStyle w:val="Compact"/>
              <w:rPr>
                <w:sz w:val="20"/>
                <w:szCs w:val="20"/>
              </w:rPr>
            </w:pPr>
            <w:proofErr w:type="spellStart"/>
            <w:r w:rsidRPr="006B79E0">
              <w:rPr>
                <w:rStyle w:val="VerbatimChar"/>
                <w:sz w:val="20"/>
                <w:szCs w:val="20"/>
              </w:rPr>
              <w:t>River_Segment_FIDs</w:t>
            </w:r>
            <w:proofErr w:type="spellEnd"/>
          </w:p>
        </w:tc>
        <w:tc>
          <w:tcPr>
            <w:tcW w:w="1320" w:type="dxa"/>
          </w:tcPr>
          <w:p w14:paraId="3A3EBB72" w14:textId="77777777" w:rsidR="009A1374" w:rsidRPr="006B79E0" w:rsidRDefault="009A1374"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Liste (;-separeret)</w:t>
            </w:r>
          </w:p>
        </w:tc>
        <w:tc>
          <w:tcPr>
            <w:tcW w:w="4620" w:type="dxa"/>
          </w:tcPr>
          <w:p w14:paraId="13A9C54E" w14:textId="77777777" w:rsidR="009A1374" w:rsidRPr="006B79E0" w:rsidRDefault="009A1374"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f.eks. 54906;54907;54908…</w:t>
            </w:r>
          </w:p>
        </w:tc>
      </w:tr>
      <w:tr w:rsidR="009A1374" w:rsidRPr="006B79E0" w14:paraId="34FF6B56" w14:textId="77777777" w:rsidTr="002E48E0">
        <w:tc>
          <w:tcPr>
            <w:cnfStyle w:val="001000000000" w:firstRow="0" w:lastRow="0" w:firstColumn="1" w:lastColumn="0" w:oddVBand="0" w:evenVBand="0" w:oddHBand="0" w:evenHBand="0" w:firstRowFirstColumn="0" w:firstRowLastColumn="0" w:lastRowFirstColumn="0" w:lastRowLastColumn="0"/>
            <w:tcW w:w="1980" w:type="dxa"/>
          </w:tcPr>
          <w:p w14:paraId="55314D51" w14:textId="77777777" w:rsidR="009A1374" w:rsidRPr="006B79E0" w:rsidRDefault="009A1374" w:rsidP="002E48E0">
            <w:pPr>
              <w:pStyle w:val="Compact"/>
              <w:rPr>
                <w:sz w:val="20"/>
                <w:szCs w:val="20"/>
              </w:rPr>
            </w:pPr>
            <w:proofErr w:type="spellStart"/>
            <w:r w:rsidRPr="006B79E0">
              <w:rPr>
                <w:rStyle w:val="VerbatimChar"/>
                <w:sz w:val="20"/>
                <w:szCs w:val="20"/>
              </w:rPr>
              <w:t>Lokalitetensstoffer</w:t>
            </w:r>
            <w:proofErr w:type="spellEnd"/>
          </w:p>
        </w:tc>
        <w:tc>
          <w:tcPr>
            <w:tcW w:w="1320" w:type="dxa"/>
          </w:tcPr>
          <w:p w14:paraId="5F700759" w14:textId="77777777" w:rsidR="009A1374" w:rsidRPr="006B79E0" w:rsidRDefault="009A1374"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Liste (;-separeret)</w:t>
            </w:r>
          </w:p>
        </w:tc>
        <w:tc>
          <w:tcPr>
            <w:tcW w:w="4620" w:type="dxa"/>
          </w:tcPr>
          <w:p w14:paraId="67D6C2E3" w14:textId="77777777" w:rsidR="009A1374" w:rsidRPr="006B79E0" w:rsidRDefault="009A1374"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f.eks. Benz[a]</w:t>
            </w:r>
            <w:proofErr w:type="spellStart"/>
            <w:r w:rsidRPr="006B79E0">
              <w:rPr>
                <w:sz w:val="20"/>
                <w:szCs w:val="20"/>
              </w:rPr>
              <w:t>pyren</w:t>
            </w:r>
            <w:proofErr w:type="spellEnd"/>
            <w:r w:rsidRPr="006B79E0">
              <w:rPr>
                <w:sz w:val="20"/>
                <w:szCs w:val="20"/>
              </w:rPr>
              <w:t xml:space="preserve">; </w:t>
            </w:r>
            <w:proofErr w:type="spellStart"/>
            <w:r w:rsidRPr="006B79E0">
              <w:rPr>
                <w:sz w:val="20"/>
                <w:szCs w:val="20"/>
              </w:rPr>
              <w:t>Tetrachlorethylen</w:t>
            </w:r>
            <w:proofErr w:type="spellEnd"/>
            <w:r w:rsidRPr="006B79E0">
              <w:rPr>
                <w:sz w:val="20"/>
                <w:szCs w:val="20"/>
              </w:rPr>
              <w:t>…</w:t>
            </w:r>
          </w:p>
        </w:tc>
      </w:tr>
      <w:tr w:rsidR="009A1374" w:rsidRPr="006B79E0" w14:paraId="35A8781A" w14:textId="77777777" w:rsidTr="002E48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5C59929" w14:textId="77777777" w:rsidR="009A1374" w:rsidRPr="006B79E0" w:rsidRDefault="009A1374" w:rsidP="002E48E0">
            <w:pPr>
              <w:pStyle w:val="Compact"/>
              <w:rPr>
                <w:sz w:val="20"/>
                <w:szCs w:val="20"/>
              </w:rPr>
            </w:pPr>
            <w:proofErr w:type="spellStart"/>
            <w:r w:rsidRPr="006B79E0">
              <w:rPr>
                <w:rStyle w:val="VerbatimChar"/>
                <w:sz w:val="20"/>
                <w:szCs w:val="20"/>
              </w:rPr>
              <w:t>Lokalitetensbranche</w:t>
            </w:r>
            <w:proofErr w:type="spellEnd"/>
          </w:p>
        </w:tc>
        <w:tc>
          <w:tcPr>
            <w:tcW w:w="1320" w:type="dxa"/>
          </w:tcPr>
          <w:p w14:paraId="48918858" w14:textId="77777777" w:rsidR="009A1374" w:rsidRPr="006B79E0" w:rsidRDefault="009A1374"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Liste (;-separeret)</w:t>
            </w:r>
          </w:p>
        </w:tc>
        <w:tc>
          <w:tcPr>
            <w:tcW w:w="4620" w:type="dxa"/>
          </w:tcPr>
          <w:p w14:paraId="122878A1" w14:textId="77777777" w:rsidR="009A1374" w:rsidRPr="006B79E0" w:rsidRDefault="009A1374"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 xml:space="preserve">f.eks. </w:t>
            </w:r>
            <w:proofErr w:type="spellStart"/>
            <w:r w:rsidRPr="006B79E0">
              <w:rPr>
                <w:sz w:val="20"/>
                <w:szCs w:val="20"/>
              </w:rPr>
              <w:t>Gasforsyning;Servicestationer</w:t>
            </w:r>
            <w:proofErr w:type="spellEnd"/>
            <w:r w:rsidRPr="006B79E0">
              <w:rPr>
                <w:sz w:val="20"/>
                <w:szCs w:val="20"/>
              </w:rPr>
              <w:t>…</w:t>
            </w:r>
          </w:p>
        </w:tc>
      </w:tr>
    </w:tbl>
    <w:p w14:paraId="3DE37798" w14:textId="1DB01046" w:rsidR="00F942F4" w:rsidRPr="00F942F4" w:rsidRDefault="00F942F4" w:rsidP="00F942F4">
      <w:pPr>
        <w:spacing w:before="100" w:beforeAutospacing="1" w:after="100" w:afterAutospacing="1"/>
        <w:outlineLvl w:val="1"/>
        <w:rPr>
          <w:rFonts w:eastAsia="Times New Roman" w:cs="Times New Roman"/>
          <w:b/>
          <w:bCs/>
          <w:lang w:val="da-DK" w:eastAsia="da-DK"/>
        </w:rPr>
      </w:pPr>
      <w:r w:rsidRPr="00F942F4">
        <w:rPr>
          <w:rFonts w:eastAsia="Times New Roman" w:cs="Times New Roman"/>
          <w:b/>
          <w:bCs/>
          <w:lang w:val="da-DK" w:eastAsia="da-DK"/>
        </w:rPr>
        <w:t>Lokaliteter uden stofdata (“parkerede lokaliteter”)</w:t>
      </w:r>
    </w:p>
    <w:p w14:paraId="1BDD85D1" w14:textId="51E7E225" w:rsidR="001F45EA" w:rsidRPr="00F942F4" w:rsidRDefault="00F942F4" w:rsidP="00F942F4">
      <w:pPr>
        <w:spacing w:before="100" w:beforeAutospacing="1" w:after="100" w:afterAutospacing="1"/>
        <w:rPr>
          <w:rFonts w:eastAsia="Times New Roman" w:cs="Times New Roman"/>
          <w:sz w:val="22"/>
          <w:szCs w:val="22"/>
          <w:lang w:val="da-DK" w:eastAsia="da-DK"/>
        </w:rPr>
      </w:pPr>
      <w:r w:rsidRPr="00F942F4">
        <w:rPr>
          <w:rFonts w:eastAsia="Times New Roman" w:cs="Times New Roman"/>
          <w:sz w:val="22"/>
          <w:szCs w:val="22"/>
          <w:lang w:val="da-DK" w:eastAsia="da-DK"/>
        </w:rPr>
        <w:t xml:space="preserve">Lokaliteter klassificeres som </w:t>
      </w:r>
      <w:r w:rsidRPr="00F942F4">
        <w:rPr>
          <w:rFonts w:eastAsia="Times New Roman" w:cs="Times New Roman"/>
          <w:i/>
          <w:iCs/>
          <w:sz w:val="22"/>
          <w:szCs w:val="22"/>
          <w:lang w:val="da-DK" w:eastAsia="da-DK"/>
        </w:rPr>
        <w:t>parkerede</w:t>
      </w:r>
      <w:r w:rsidRPr="00F942F4">
        <w:rPr>
          <w:rFonts w:eastAsia="Times New Roman" w:cs="Times New Roman"/>
          <w:sz w:val="22"/>
          <w:szCs w:val="22"/>
          <w:lang w:val="da-DK" w:eastAsia="da-DK"/>
        </w:rPr>
        <w:t xml:space="preserve">, hvis der ikke er registreret stoffer i </w:t>
      </w:r>
      <w:proofErr w:type="spellStart"/>
      <w:r w:rsidRPr="00F942F4">
        <w:rPr>
          <w:rFonts w:eastAsia="Times New Roman" w:cs="Times New Roman"/>
          <w:sz w:val="22"/>
          <w:szCs w:val="22"/>
          <w:lang w:val="da-DK" w:eastAsia="da-DK"/>
        </w:rPr>
        <w:t>DKjord</w:t>
      </w:r>
      <w:proofErr w:type="spellEnd"/>
      <w:r w:rsidRPr="00F942F4">
        <w:rPr>
          <w:rFonts w:eastAsia="Times New Roman" w:cs="Times New Roman"/>
          <w:sz w:val="22"/>
          <w:szCs w:val="22"/>
          <w:lang w:val="da-DK" w:eastAsia="da-DK"/>
        </w:rPr>
        <w:t xml:space="preserve">-databasen (feltet </w:t>
      </w:r>
      <w:r w:rsidRPr="00F942F4">
        <w:rPr>
          <w:rFonts w:eastAsia="Times New Roman" w:cs="Times New Roman"/>
          <w:i/>
          <w:iCs/>
          <w:sz w:val="22"/>
          <w:szCs w:val="22"/>
          <w:lang w:val="da-DK" w:eastAsia="da-DK"/>
        </w:rPr>
        <w:t>Lokalitetens stoffer</w:t>
      </w:r>
      <w:r w:rsidRPr="00F942F4">
        <w:rPr>
          <w:rFonts w:eastAsia="Times New Roman" w:cs="Times New Roman"/>
          <w:sz w:val="22"/>
          <w:szCs w:val="22"/>
          <w:lang w:val="da-DK" w:eastAsia="da-DK"/>
        </w:rPr>
        <w:t xml:space="preserve"> er tomt), og hvis der heller ikke forekommer lossepladsrelaterede nøgleord i branche- eller aktivitetsfelterne. Disse lokaliteter er overvejende V1-kortlægninger og repræsenterer ofte ældre registreringer med begrænset eller ufuldstændig dokumentation.</w:t>
      </w:r>
    </w:p>
    <w:p w14:paraId="0E041806" w14:textId="4AB6E154" w:rsidR="00F942F4" w:rsidRPr="00F942F4" w:rsidRDefault="00F942F4" w:rsidP="00F942F4">
      <w:pPr>
        <w:spacing w:before="100" w:beforeAutospacing="1" w:after="100" w:afterAutospacing="1"/>
        <w:outlineLvl w:val="2"/>
        <w:rPr>
          <w:rFonts w:eastAsia="Times New Roman" w:cs="Times New Roman"/>
          <w:b/>
          <w:bCs/>
          <w:lang w:val="da-DK" w:eastAsia="da-DK"/>
        </w:rPr>
      </w:pPr>
      <w:r w:rsidRPr="00F942F4">
        <w:rPr>
          <w:rFonts w:eastAsia="Times New Roman" w:cs="Times New Roman"/>
          <w:b/>
          <w:bCs/>
          <w:lang w:val="da-DK" w:eastAsia="da-DK"/>
        </w:rPr>
        <w:t>Metodiske begrænsninger</w:t>
      </w:r>
    </w:p>
    <w:p w14:paraId="4E1A5E65" w14:textId="042D9CE6" w:rsidR="00F942F4" w:rsidRPr="00F942F4" w:rsidRDefault="00F942F4" w:rsidP="00F942F4">
      <w:pPr>
        <w:spacing w:before="100" w:beforeAutospacing="1" w:after="100" w:afterAutospacing="1"/>
        <w:rPr>
          <w:rFonts w:eastAsia="Times New Roman" w:cs="Times New Roman"/>
          <w:sz w:val="22"/>
          <w:szCs w:val="22"/>
          <w:lang w:val="da-DK" w:eastAsia="da-DK"/>
        </w:rPr>
      </w:pPr>
      <w:r w:rsidRPr="00F942F4">
        <w:rPr>
          <w:rFonts w:eastAsia="Times New Roman" w:cs="Times New Roman"/>
          <w:sz w:val="22"/>
          <w:szCs w:val="22"/>
          <w:lang w:val="da-DK" w:eastAsia="da-DK"/>
        </w:rPr>
        <w:t xml:space="preserve">Parkerede lokaliteter kan ikke indgå i den stofspecifikke </w:t>
      </w:r>
      <w:r w:rsidR="005844B5">
        <w:rPr>
          <w:rFonts w:eastAsia="Times New Roman" w:cs="Times New Roman"/>
          <w:sz w:val="22"/>
          <w:szCs w:val="22"/>
          <w:lang w:val="da-DK" w:eastAsia="da-DK"/>
        </w:rPr>
        <w:t>risikovurdering</w:t>
      </w:r>
      <w:r w:rsidRPr="00F942F4">
        <w:rPr>
          <w:rFonts w:eastAsia="Times New Roman" w:cs="Times New Roman"/>
          <w:sz w:val="22"/>
          <w:szCs w:val="22"/>
          <w:lang w:val="da-DK" w:eastAsia="da-DK"/>
        </w:rPr>
        <w:t xml:space="preserve"> eller i den stofspecifikke tilstandsvurdering</w:t>
      </w:r>
      <w:r w:rsidR="005844B5">
        <w:rPr>
          <w:rFonts w:eastAsia="Times New Roman" w:cs="Times New Roman"/>
          <w:sz w:val="22"/>
          <w:szCs w:val="22"/>
          <w:lang w:val="da-DK" w:eastAsia="da-DK"/>
        </w:rPr>
        <w:t xml:space="preserve">, </w:t>
      </w:r>
      <w:r w:rsidRPr="00F942F4">
        <w:rPr>
          <w:rFonts w:eastAsia="Times New Roman" w:cs="Times New Roman"/>
          <w:sz w:val="22"/>
          <w:szCs w:val="22"/>
          <w:lang w:val="da-DK" w:eastAsia="da-DK"/>
        </w:rPr>
        <w:t xml:space="preserve">da fluxberegninger forudsætter kendskab til stoftype for tildeling af standardkoncentrationer og MKK-værdier. </w:t>
      </w:r>
    </w:p>
    <w:p w14:paraId="64A415B7" w14:textId="77777777" w:rsidR="00F942F4" w:rsidRPr="00F942F4" w:rsidRDefault="00F942F4" w:rsidP="00F942F4">
      <w:pPr>
        <w:spacing w:before="100" w:beforeAutospacing="1" w:after="100" w:afterAutospacing="1"/>
        <w:outlineLvl w:val="2"/>
        <w:rPr>
          <w:rFonts w:eastAsia="Times New Roman" w:cs="Times New Roman"/>
          <w:b/>
          <w:bCs/>
          <w:lang w:val="da-DK" w:eastAsia="da-DK"/>
        </w:rPr>
      </w:pPr>
      <w:r w:rsidRPr="00F942F4">
        <w:rPr>
          <w:rFonts w:eastAsia="Times New Roman" w:cs="Times New Roman"/>
          <w:b/>
          <w:bCs/>
          <w:lang w:val="da-DK" w:eastAsia="da-DK"/>
        </w:rPr>
        <w:t>Effekt på GVF-dækning</w:t>
      </w:r>
    </w:p>
    <w:p w14:paraId="05E20332" w14:textId="77777777" w:rsidR="00F942F4" w:rsidRPr="00F942F4" w:rsidRDefault="00F942F4" w:rsidP="00F942F4">
      <w:pPr>
        <w:spacing w:before="100" w:beforeAutospacing="1" w:after="100" w:afterAutospacing="1"/>
        <w:rPr>
          <w:rFonts w:eastAsia="Times New Roman" w:cs="Times New Roman"/>
          <w:sz w:val="22"/>
          <w:szCs w:val="22"/>
          <w:lang w:val="da-DK" w:eastAsia="da-DK"/>
        </w:rPr>
      </w:pPr>
      <w:r w:rsidRPr="00F942F4">
        <w:rPr>
          <w:rFonts w:eastAsia="Times New Roman" w:cs="Times New Roman"/>
          <w:sz w:val="22"/>
          <w:szCs w:val="22"/>
          <w:lang w:val="da-DK" w:eastAsia="da-DK"/>
        </w:rPr>
        <w:t xml:space="preserve">Inklusion af parkerede lokaliteter inden for 500 m-tærsklen medfører en markant stigning i antallet af identificerede lokaliteter, men en mere begrænset stigning i antallet af berørte </w:t>
      </w:r>
      <w:proofErr w:type="spellStart"/>
      <w:r w:rsidRPr="00F942F4">
        <w:rPr>
          <w:rFonts w:eastAsia="Times New Roman" w:cs="Times New Roman"/>
          <w:sz w:val="22"/>
          <w:szCs w:val="22"/>
          <w:lang w:val="da-DK" w:eastAsia="da-DK"/>
        </w:rPr>
        <w:t>GVF’er</w:t>
      </w:r>
      <w:proofErr w:type="spellEnd"/>
      <w:r w:rsidRPr="00F942F4">
        <w:rPr>
          <w:rFonts w:eastAsia="Times New Roman" w:cs="Times New Roman"/>
          <w:sz w:val="22"/>
          <w:szCs w:val="22"/>
          <w:lang w:val="da-DK" w:eastAsia="da-DK"/>
        </w:rPr>
        <w:t>:</w:t>
      </w:r>
    </w:p>
    <w:tbl>
      <w:tblPr>
        <w:tblStyle w:val="PlainTable5"/>
        <w:tblW w:w="0" w:type="auto"/>
        <w:jc w:val="center"/>
        <w:tblLook w:val="04A0" w:firstRow="1" w:lastRow="0" w:firstColumn="1" w:lastColumn="0" w:noHBand="0" w:noVBand="1"/>
      </w:tblPr>
      <w:tblGrid>
        <w:gridCol w:w="4173"/>
        <w:gridCol w:w="1822"/>
        <w:gridCol w:w="1474"/>
      </w:tblGrid>
      <w:tr w:rsidR="00F942F4" w:rsidRPr="00F942F4" w14:paraId="36CD1BE9" w14:textId="77777777" w:rsidTr="005844B5">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4AA1565A" w14:textId="77777777" w:rsidR="00F942F4" w:rsidRPr="00F942F4" w:rsidRDefault="00F942F4" w:rsidP="00F942F4">
            <w:pPr>
              <w:jc w:val="center"/>
              <w:rPr>
                <w:rFonts w:asciiTheme="minorHAnsi" w:eastAsia="Times New Roman" w:hAnsiTheme="minorHAnsi" w:cs="Times New Roman"/>
                <w:b/>
                <w:bCs/>
                <w:sz w:val="22"/>
                <w:szCs w:val="22"/>
                <w:lang w:val="da-DK" w:eastAsia="da-DK"/>
              </w:rPr>
            </w:pPr>
            <w:r w:rsidRPr="00F942F4">
              <w:rPr>
                <w:rFonts w:asciiTheme="minorHAnsi" w:eastAsia="Times New Roman" w:hAnsiTheme="minorHAnsi" w:cs="Times New Roman"/>
                <w:b/>
                <w:bCs/>
                <w:sz w:val="22"/>
                <w:szCs w:val="22"/>
                <w:lang w:val="da-DK" w:eastAsia="da-DK"/>
              </w:rPr>
              <w:t>Kategori</w:t>
            </w:r>
          </w:p>
        </w:tc>
        <w:tc>
          <w:tcPr>
            <w:tcW w:w="0" w:type="auto"/>
            <w:hideMark/>
          </w:tcPr>
          <w:p w14:paraId="2A7A9596" w14:textId="77777777" w:rsidR="00F942F4" w:rsidRPr="00F942F4" w:rsidRDefault="00F942F4" w:rsidP="00F942F4">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imes New Roman"/>
                <w:b/>
                <w:bCs/>
                <w:sz w:val="22"/>
                <w:szCs w:val="22"/>
                <w:lang w:val="da-DK" w:eastAsia="da-DK"/>
              </w:rPr>
            </w:pPr>
            <w:r w:rsidRPr="00F942F4">
              <w:rPr>
                <w:rFonts w:asciiTheme="minorHAnsi" w:eastAsia="Times New Roman" w:hAnsiTheme="minorHAnsi" w:cs="Times New Roman"/>
                <w:b/>
                <w:bCs/>
                <w:sz w:val="22"/>
                <w:szCs w:val="22"/>
                <w:lang w:val="da-DK" w:eastAsia="da-DK"/>
              </w:rPr>
              <w:t>Antal lokaliteter</w:t>
            </w:r>
          </w:p>
        </w:tc>
        <w:tc>
          <w:tcPr>
            <w:tcW w:w="0" w:type="auto"/>
            <w:hideMark/>
          </w:tcPr>
          <w:p w14:paraId="3BC95BA2" w14:textId="77777777" w:rsidR="00F942F4" w:rsidRPr="00F942F4" w:rsidRDefault="00F942F4" w:rsidP="00F942F4">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imes New Roman"/>
                <w:b/>
                <w:bCs/>
                <w:sz w:val="22"/>
                <w:szCs w:val="22"/>
                <w:lang w:val="da-DK" w:eastAsia="da-DK"/>
              </w:rPr>
            </w:pPr>
            <w:r w:rsidRPr="00F942F4">
              <w:rPr>
                <w:rFonts w:asciiTheme="minorHAnsi" w:eastAsia="Times New Roman" w:hAnsiTheme="minorHAnsi" w:cs="Times New Roman"/>
                <w:b/>
                <w:bCs/>
                <w:sz w:val="22"/>
                <w:szCs w:val="22"/>
                <w:lang w:val="da-DK" w:eastAsia="da-DK"/>
              </w:rPr>
              <w:t xml:space="preserve">Antal </w:t>
            </w:r>
            <w:proofErr w:type="spellStart"/>
            <w:r w:rsidRPr="00F942F4">
              <w:rPr>
                <w:rFonts w:asciiTheme="minorHAnsi" w:eastAsia="Times New Roman" w:hAnsiTheme="minorHAnsi" w:cs="Times New Roman"/>
                <w:b/>
                <w:bCs/>
                <w:sz w:val="22"/>
                <w:szCs w:val="22"/>
                <w:lang w:val="da-DK" w:eastAsia="da-DK"/>
              </w:rPr>
              <w:t>GVF’er</w:t>
            </w:r>
            <w:proofErr w:type="spellEnd"/>
          </w:p>
        </w:tc>
      </w:tr>
      <w:tr w:rsidR="00F942F4" w:rsidRPr="00F942F4" w14:paraId="7CCD3BA7" w14:textId="77777777" w:rsidTr="005844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B48D1D" w14:textId="77777777" w:rsidR="00F942F4" w:rsidRPr="00F942F4" w:rsidRDefault="00F942F4" w:rsidP="00F942F4">
            <w:pPr>
              <w:rPr>
                <w:rFonts w:asciiTheme="minorHAnsi" w:eastAsia="Times New Roman" w:hAnsiTheme="minorHAnsi" w:cs="Times New Roman"/>
                <w:sz w:val="22"/>
                <w:szCs w:val="22"/>
                <w:lang w:val="da-DK" w:eastAsia="da-DK"/>
              </w:rPr>
            </w:pPr>
            <w:r w:rsidRPr="00F942F4">
              <w:rPr>
                <w:rFonts w:asciiTheme="minorHAnsi" w:eastAsia="Times New Roman" w:hAnsiTheme="minorHAnsi" w:cs="Times New Roman"/>
                <w:sz w:val="22"/>
                <w:szCs w:val="22"/>
                <w:lang w:val="da-DK" w:eastAsia="da-DK"/>
              </w:rPr>
              <w:t>Trin 5a – lokaliteter med stofdata (≤500 m)</w:t>
            </w:r>
          </w:p>
        </w:tc>
        <w:tc>
          <w:tcPr>
            <w:tcW w:w="0" w:type="auto"/>
            <w:hideMark/>
          </w:tcPr>
          <w:p w14:paraId="2A9678B7" w14:textId="77777777" w:rsidR="00F942F4" w:rsidRPr="00F942F4" w:rsidRDefault="00F942F4" w:rsidP="00F942F4">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927</w:t>
            </w:r>
          </w:p>
        </w:tc>
        <w:tc>
          <w:tcPr>
            <w:tcW w:w="0" w:type="auto"/>
            <w:hideMark/>
          </w:tcPr>
          <w:p w14:paraId="69A1BC99" w14:textId="77777777" w:rsidR="00F942F4" w:rsidRPr="00F942F4" w:rsidRDefault="00F942F4" w:rsidP="00F942F4">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275</w:t>
            </w:r>
          </w:p>
        </w:tc>
      </w:tr>
      <w:tr w:rsidR="00F942F4" w:rsidRPr="00F942F4" w14:paraId="1FBBCCEA" w14:textId="77777777" w:rsidTr="005844B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768275" w14:textId="77777777" w:rsidR="00F942F4" w:rsidRPr="00F942F4" w:rsidRDefault="00F942F4" w:rsidP="00F942F4">
            <w:pPr>
              <w:rPr>
                <w:rFonts w:asciiTheme="minorHAnsi" w:eastAsia="Times New Roman" w:hAnsiTheme="minorHAnsi" w:cs="Times New Roman"/>
                <w:sz w:val="22"/>
                <w:szCs w:val="22"/>
                <w:lang w:val="da-DK" w:eastAsia="da-DK"/>
              </w:rPr>
            </w:pPr>
            <w:r w:rsidRPr="00F942F4">
              <w:rPr>
                <w:rFonts w:asciiTheme="minorHAnsi" w:eastAsia="Times New Roman" w:hAnsiTheme="minorHAnsi" w:cs="Times New Roman"/>
                <w:sz w:val="22"/>
                <w:szCs w:val="22"/>
                <w:lang w:val="da-DK" w:eastAsia="da-DK"/>
              </w:rPr>
              <w:t>Parkerede lokaliteter (≤500 m)</w:t>
            </w:r>
          </w:p>
        </w:tc>
        <w:tc>
          <w:tcPr>
            <w:tcW w:w="0" w:type="auto"/>
            <w:hideMark/>
          </w:tcPr>
          <w:p w14:paraId="2577A809" w14:textId="77777777" w:rsidR="00F942F4" w:rsidRPr="00F942F4" w:rsidRDefault="00F942F4" w:rsidP="00F942F4">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+1.958</w:t>
            </w:r>
          </w:p>
        </w:tc>
        <w:tc>
          <w:tcPr>
            <w:tcW w:w="0" w:type="auto"/>
            <w:hideMark/>
          </w:tcPr>
          <w:p w14:paraId="7A761976" w14:textId="77777777" w:rsidR="00F942F4" w:rsidRPr="00F942F4" w:rsidRDefault="00F942F4" w:rsidP="00F942F4">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+38</w:t>
            </w:r>
          </w:p>
        </w:tc>
      </w:tr>
      <w:tr w:rsidR="00F942F4" w:rsidRPr="00F942F4" w14:paraId="61324C23" w14:textId="77777777" w:rsidTr="005844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2B0E908" w14:textId="77777777" w:rsidR="00F942F4" w:rsidRPr="00F942F4" w:rsidRDefault="00F942F4" w:rsidP="00F942F4">
            <w:pPr>
              <w:rPr>
                <w:rFonts w:asciiTheme="minorHAnsi" w:eastAsia="Times New Roman" w:hAnsiTheme="minorHAnsi" w:cs="Times New Roman"/>
                <w:sz w:val="22"/>
                <w:szCs w:val="22"/>
                <w:lang w:val="da-DK" w:eastAsia="da-DK"/>
              </w:rPr>
            </w:pPr>
            <w:r w:rsidRPr="00F942F4">
              <w:rPr>
                <w:rFonts w:asciiTheme="minorHAnsi" w:eastAsia="Times New Roman" w:hAnsiTheme="minorHAnsi" w:cs="Times New Roman"/>
                <w:b/>
                <w:bCs/>
                <w:sz w:val="22"/>
                <w:szCs w:val="22"/>
                <w:lang w:val="da-DK" w:eastAsia="da-DK"/>
              </w:rPr>
              <w:t>Total (inkl. parkerede)</w:t>
            </w:r>
          </w:p>
        </w:tc>
        <w:tc>
          <w:tcPr>
            <w:tcW w:w="0" w:type="auto"/>
            <w:hideMark/>
          </w:tcPr>
          <w:p w14:paraId="57E877F9" w14:textId="0E6B75F9" w:rsidR="00F942F4" w:rsidRPr="00F942F4" w:rsidRDefault="00F942F4" w:rsidP="00F942F4">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b/>
                <w:bCs/>
                <w:sz w:val="22"/>
                <w:szCs w:val="22"/>
                <w:lang w:val="da-DK" w:eastAsia="da-DK"/>
              </w:rPr>
              <w:t>2.</w:t>
            </w:r>
            <w:r w:rsidR="008F51B8">
              <w:rPr>
                <w:rFonts w:eastAsia="Times New Roman" w:cs="Times New Roman"/>
                <w:b/>
                <w:bCs/>
                <w:sz w:val="22"/>
                <w:szCs w:val="22"/>
                <w:lang w:val="da-DK" w:eastAsia="da-DK"/>
              </w:rPr>
              <w:t>923</w:t>
            </w:r>
          </w:p>
        </w:tc>
        <w:tc>
          <w:tcPr>
            <w:tcW w:w="0" w:type="auto"/>
            <w:hideMark/>
          </w:tcPr>
          <w:p w14:paraId="0C4F81C6" w14:textId="77777777" w:rsidR="00F942F4" w:rsidRPr="00F942F4" w:rsidRDefault="00F942F4" w:rsidP="00F942F4">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b/>
                <w:bCs/>
                <w:sz w:val="22"/>
                <w:szCs w:val="22"/>
                <w:lang w:val="da-DK" w:eastAsia="da-DK"/>
              </w:rPr>
              <w:t>313</w:t>
            </w:r>
          </w:p>
        </w:tc>
      </w:tr>
      <w:tr w:rsidR="00F942F4" w:rsidRPr="00F942F4" w14:paraId="21962318" w14:textId="77777777" w:rsidTr="005844B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9FD84B" w14:textId="77777777" w:rsidR="00F942F4" w:rsidRPr="00F942F4" w:rsidRDefault="00F942F4" w:rsidP="00F942F4">
            <w:pPr>
              <w:rPr>
                <w:rFonts w:asciiTheme="minorHAnsi" w:eastAsia="Times New Roman" w:hAnsiTheme="minorHAnsi" w:cs="Times New Roman"/>
                <w:sz w:val="22"/>
                <w:szCs w:val="22"/>
                <w:lang w:val="da-DK" w:eastAsia="da-DK"/>
              </w:rPr>
            </w:pPr>
            <w:r w:rsidRPr="00F942F4">
              <w:rPr>
                <w:rFonts w:asciiTheme="minorHAnsi" w:eastAsia="Times New Roman" w:hAnsiTheme="minorHAnsi" w:cs="Times New Roman"/>
                <w:b/>
                <w:bCs/>
                <w:sz w:val="22"/>
                <w:szCs w:val="22"/>
                <w:lang w:val="da-DK" w:eastAsia="da-DK"/>
              </w:rPr>
              <w:t>Ændring</w:t>
            </w:r>
          </w:p>
        </w:tc>
        <w:tc>
          <w:tcPr>
            <w:tcW w:w="0" w:type="auto"/>
            <w:hideMark/>
          </w:tcPr>
          <w:p w14:paraId="4C399F92" w14:textId="77777777" w:rsidR="00F942F4" w:rsidRPr="00F942F4" w:rsidRDefault="00F942F4" w:rsidP="00F942F4">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b/>
                <w:bCs/>
                <w:sz w:val="22"/>
                <w:szCs w:val="22"/>
                <w:lang w:val="da-DK" w:eastAsia="da-DK"/>
              </w:rPr>
              <w:t>+111 %</w:t>
            </w:r>
          </w:p>
        </w:tc>
        <w:tc>
          <w:tcPr>
            <w:tcW w:w="0" w:type="auto"/>
            <w:hideMark/>
          </w:tcPr>
          <w:p w14:paraId="59AB7436" w14:textId="77777777" w:rsidR="00F942F4" w:rsidRPr="00F942F4" w:rsidRDefault="00F942F4" w:rsidP="00F942F4">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b/>
                <w:bCs/>
                <w:sz w:val="22"/>
                <w:szCs w:val="22"/>
                <w:lang w:val="da-DK" w:eastAsia="da-DK"/>
              </w:rPr>
              <w:t>+13,8 %</w:t>
            </w:r>
          </w:p>
        </w:tc>
      </w:tr>
    </w:tbl>
    <w:p w14:paraId="17CD23A4" w14:textId="44163A7A" w:rsidR="00F942F4" w:rsidRPr="00F67C96" w:rsidRDefault="00F942F4" w:rsidP="00F942F4">
      <w:pPr>
        <w:spacing w:before="100" w:beforeAutospacing="1" w:after="100" w:afterAutospacing="1"/>
        <w:outlineLvl w:val="2"/>
        <w:rPr>
          <w:rFonts w:eastAsia="Times New Roman" w:cs="Times New Roman"/>
          <w:sz w:val="22"/>
          <w:szCs w:val="22"/>
          <w:lang w:val="da-DK" w:eastAsia="da-DK"/>
        </w:rPr>
      </w:pPr>
      <w:r w:rsidRPr="00F67C96">
        <w:rPr>
          <w:rFonts w:eastAsia="Times New Roman" w:cs="Times New Roman"/>
          <w:sz w:val="22"/>
          <w:szCs w:val="22"/>
          <w:lang w:val="da-DK" w:eastAsia="da-DK"/>
        </w:rPr>
        <w:lastRenderedPageBreak/>
        <w:t>Regional fordeling af parkerede lokaliteter (≤500 m)</w:t>
      </w:r>
      <w:r w:rsidR="00F67C96">
        <w:rPr>
          <w:rFonts w:eastAsia="Times New Roman" w:cs="Times New Roman"/>
          <w:sz w:val="22"/>
          <w:szCs w:val="22"/>
          <w:lang w:val="da-DK" w:eastAsia="da-DK"/>
        </w:rPr>
        <w:t>:</w:t>
      </w:r>
    </w:p>
    <w:tbl>
      <w:tblPr>
        <w:tblStyle w:val="PlainTable5"/>
        <w:tblW w:w="0" w:type="auto"/>
        <w:jc w:val="center"/>
        <w:tblLook w:val="04A0" w:firstRow="1" w:lastRow="0" w:firstColumn="1" w:lastColumn="0" w:noHBand="0" w:noVBand="1"/>
      </w:tblPr>
      <w:tblGrid>
        <w:gridCol w:w="2182"/>
        <w:gridCol w:w="2896"/>
        <w:gridCol w:w="858"/>
      </w:tblGrid>
      <w:tr w:rsidR="00F942F4" w:rsidRPr="00F942F4" w14:paraId="70494F4A" w14:textId="77777777" w:rsidTr="00705EFD">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33DD0ED7" w14:textId="77777777" w:rsidR="00F942F4" w:rsidRPr="00F942F4" w:rsidRDefault="00F942F4" w:rsidP="00F942F4">
            <w:pPr>
              <w:jc w:val="center"/>
              <w:rPr>
                <w:rFonts w:asciiTheme="minorHAnsi" w:eastAsia="Times New Roman" w:hAnsiTheme="minorHAnsi" w:cs="Times New Roman"/>
                <w:b/>
                <w:bCs/>
                <w:sz w:val="22"/>
                <w:szCs w:val="22"/>
                <w:lang w:val="da-DK" w:eastAsia="da-DK"/>
              </w:rPr>
            </w:pPr>
            <w:r w:rsidRPr="00F942F4">
              <w:rPr>
                <w:rFonts w:asciiTheme="minorHAnsi" w:eastAsia="Times New Roman" w:hAnsiTheme="minorHAnsi" w:cs="Times New Roman"/>
                <w:b/>
                <w:bCs/>
                <w:sz w:val="22"/>
                <w:szCs w:val="22"/>
                <w:lang w:val="da-DK" w:eastAsia="da-DK"/>
              </w:rPr>
              <w:t>Region</w:t>
            </w:r>
          </w:p>
        </w:tc>
        <w:tc>
          <w:tcPr>
            <w:tcW w:w="0" w:type="auto"/>
            <w:hideMark/>
          </w:tcPr>
          <w:p w14:paraId="428F13CA" w14:textId="77777777" w:rsidR="00F942F4" w:rsidRPr="00F942F4" w:rsidRDefault="00F942F4" w:rsidP="00F942F4">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imes New Roman"/>
                <w:b/>
                <w:bCs/>
                <w:sz w:val="22"/>
                <w:szCs w:val="22"/>
                <w:lang w:val="da-DK" w:eastAsia="da-DK"/>
              </w:rPr>
            </w:pPr>
            <w:r w:rsidRPr="00F942F4">
              <w:rPr>
                <w:rFonts w:asciiTheme="minorHAnsi" w:eastAsia="Times New Roman" w:hAnsiTheme="minorHAnsi" w:cs="Times New Roman"/>
                <w:b/>
                <w:bCs/>
                <w:sz w:val="22"/>
                <w:szCs w:val="22"/>
                <w:lang w:val="da-DK" w:eastAsia="da-DK"/>
              </w:rPr>
              <w:t>Antal parkerede lokaliteter</w:t>
            </w:r>
          </w:p>
        </w:tc>
        <w:tc>
          <w:tcPr>
            <w:tcW w:w="0" w:type="auto"/>
            <w:hideMark/>
          </w:tcPr>
          <w:p w14:paraId="05F70361" w14:textId="77777777" w:rsidR="00F942F4" w:rsidRPr="00F942F4" w:rsidRDefault="00F942F4" w:rsidP="00F942F4">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imes New Roman"/>
                <w:b/>
                <w:bCs/>
                <w:sz w:val="22"/>
                <w:szCs w:val="22"/>
                <w:lang w:val="da-DK" w:eastAsia="da-DK"/>
              </w:rPr>
            </w:pPr>
            <w:r w:rsidRPr="00F942F4">
              <w:rPr>
                <w:rFonts w:asciiTheme="minorHAnsi" w:eastAsia="Times New Roman" w:hAnsiTheme="minorHAnsi" w:cs="Times New Roman"/>
                <w:b/>
                <w:bCs/>
                <w:sz w:val="22"/>
                <w:szCs w:val="22"/>
                <w:lang w:val="da-DK" w:eastAsia="da-DK"/>
              </w:rPr>
              <w:t>Andel</w:t>
            </w:r>
          </w:p>
        </w:tc>
      </w:tr>
      <w:tr w:rsidR="00F942F4" w:rsidRPr="00F942F4" w14:paraId="2E750F39" w14:textId="77777777" w:rsidTr="00705EF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73CCC8" w14:textId="77777777" w:rsidR="00F942F4" w:rsidRPr="00F942F4" w:rsidRDefault="00F942F4" w:rsidP="00F942F4">
            <w:pPr>
              <w:rPr>
                <w:rFonts w:asciiTheme="minorHAnsi" w:eastAsia="Times New Roman" w:hAnsiTheme="minorHAnsi" w:cs="Times New Roman"/>
                <w:sz w:val="22"/>
                <w:szCs w:val="22"/>
                <w:lang w:val="da-DK" w:eastAsia="da-DK"/>
              </w:rPr>
            </w:pPr>
            <w:r w:rsidRPr="00F942F4">
              <w:rPr>
                <w:rFonts w:asciiTheme="minorHAnsi" w:eastAsia="Times New Roman" w:hAnsiTheme="minorHAnsi" w:cs="Times New Roman"/>
                <w:sz w:val="22"/>
                <w:szCs w:val="22"/>
                <w:lang w:val="da-DK" w:eastAsia="da-DK"/>
              </w:rPr>
              <w:t>Region Syddanmark</w:t>
            </w:r>
          </w:p>
        </w:tc>
        <w:tc>
          <w:tcPr>
            <w:tcW w:w="0" w:type="auto"/>
            <w:hideMark/>
          </w:tcPr>
          <w:p w14:paraId="4083FB15" w14:textId="77777777" w:rsidR="00F942F4" w:rsidRPr="00F942F4" w:rsidRDefault="00F942F4" w:rsidP="00F942F4">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750</w:t>
            </w:r>
          </w:p>
        </w:tc>
        <w:tc>
          <w:tcPr>
            <w:tcW w:w="0" w:type="auto"/>
            <w:hideMark/>
          </w:tcPr>
          <w:p w14:paraId="22443A15" w14:textId="77777777" w:rsidR="00F942F4" w:rsidRPr="00F942F4" w:rsidRDefault="00F942F4" w:rsidP="00F942F4">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38,3 %</w:t>
            </w:r>
          </w:p>
        </w:tc>
      </w:tr>
      <w:tr w:rsidR="00F942F4" w:rsidRPr="00F942F4" w14:paraId="0C159C9A" w14:textId="77777777" w:rsidTr="00705E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D5BE25" w14:textId="77777777" w:rsidR="00F942F4" w:rsidRPr="00F942F4" w:rsidRDefault="00F942F4" w:rsidP="00F942F4">
            <w:pPr>
              <w:rPr>
                <w:rFonts w:asciiTheme="minorHAnsi" w:eastAsia="Times New Roman" w:hAnsiTheme="minorHAnsi" w:cs="Times New Roman"/>
                <w:sz w:val="22"/>
                <w:szCs w:val="22"/>
                <w:lang w:val="da-DK" w:eastAsia="da-DK"/>
              </w:rPr>
            </w:pPr>
            <w:r w:rsidRPr="00F942F4">
              <w:rPr>
                <w:rFonts w:asciiTheme="minorHAnsi" w:eastAsia="Times New Roman" w:hAnsiTheme="minorHAnsi" w:cs="Times New Roman"/>
                <w:sz w:val="22"/>
                <w:szCs w:val="22"/>
                <w:lang w:val="da-DK" w:eastAsia="da-DK"/>
              </w:rPr>
              <w:t>Region Midtjylland</w:t>
            </w:r>
          </w:p>
        </w:tc>
        <w:tc>
          <w:tcPr>
            <w:tcW w:w="0" w:type="auto"/>
            <w:hideMark/>
          </w:tcPr>
          <w:p w14:paraId="31EC7360" w14:textId="77777777" w:rsidR="00F942F4" w:rsidRPr="00F942F4" w:rsidRDefault="00F942F4" w:rsidP="00F942F4">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649</w:t>
            </w:r>
          </w:p>
        </w:tc>
        <w:tc>
          <w:tcPr>
            <w:tcW w:w="0" w:type="auto"/>
            <w:hideMark/>
          </w:tcPr>
          <w:p w14:paraId="5712ECDC" w14:textId="77777777" w:rsidR="00F942F4" w:rsidRPr="00F942F4" w:rsidRDefault="00F942F4" w:rsidP="00F942F4">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33,1 %</w:t>
            </w:r>
          </w:p>
        </w:tc>
      </w:tr>
      <w:tr w:rsidR="00F942F4" w:rsidRPr="00F942F4" w14:paraId="2C3D12F6" w14:textId="77777777" w:rsidTr="00705EF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2569E8" w14:textId="77777777" w:rsidR="00F942F4" w:rsidRPr="00F942F4" w:rsidRDefault="00F942F4" w:rsidP="00F942F4">
            <w:pPr>
              <w:rPr>
                <w:rFonts w:asciiTheme="minorHAnsi" w:eastAsia="Times New Roman" w:hAnsiTheme="minorHAnsi" w:cs="Times New Roman"/>
                <w:sz w:val="22"/>
                <w:szCs w:val="22"/>
                <w:lang w:val="da-DK" w:eastAsia="da-DK"/>
              </w:rPr>
            </w:pPr>
            <w:r w:rsidRPr="00F942F4">
              <w:rPr>
                <w:rFonts w:asciiTheme="minorHAnsi" w:eastAsia="Times New Roman" w:hAnsiTheme="minorHAnsi" w:cs="Times New Roman"/>
                <w:sz w:val="22"/>
                <w:szCs w:val="22"/>
                <w:lang w:val="da-DK" w:eastAsia="da-DK"/>
              </w:rPr>
              <w:t>Region Nordjylland</w:t>
            </w:r>
          </w:p>
        </w:tc>
        <w:tc>
          <w:tcPr>
            <w:tcW w:w="0" w:type="auto"/>
            <w:hideMark/>
          </w:tcPr>
          <w:p w14:paraId="1A5CB855" w14:textId="77777777" w:rsidR="00F942F4" w:rsidRPr="00F942F4" w:rsidRDefault="00F942F4" w:rsidP="00F942F4">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296</w:t>
            </w:r>
          </w:p>
        </w:tc>
        <w:tc>
          <w:tcPr>
            <w:tcW w:w="0" w:type="auto"/>
            <w:hideMark/>
          </w:tcPr>
          <w:p w14:paraId="7218608E" w14:textId="77777777" w:rsidR="00F942F4" w:rsidRPr="00F942F4" w:rsidRDefault="00F942F4" w:rsidP="00F942F4">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15,1 %</w:t>
            </w:r>
          </w:p>
        </w:tc>
      </w:tr>
      <w:tr w:rsidR="00F942F4" w:rsidRPr="00F942F4" w14:paraId="7826803B" w14:textId="77777777" w:rsidTr="00705E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0D2615" w14:textId="77777777" w:rsidR="00F942F4" w:rsidRPr="00F942F4" w:rsidRDefault="00F942F4" w:rsidP="00F942F4">
            <w:pPr>
              <w:rPr>
                <w:rFonts w:asciiTheme="minorHAnsi" w:eastAsia="Times New Roman" w:hAnsiTheme="minorHAnsi" w:cs="Times New Roman"/>
                <w:sz w:val="22"/>
                <w:szCs w:val="22"/>
                <w:lang w:val="da-DK" w:eastAsia="da-DK"/>
              </w:rPr>
            </w:pPr>
            <w:r w:rsidRPr="00F942F4">
              <w:rPr>
                <w:rFonts w:asciiTheme="minorHAnsi" w:eastAsia="Times New Roman" w:hAnsiTheme="minorHAnsi" w:cs="Times New Roman"/>
                <w:sz w:val="22"/>
                <w:szCs w:val="22"/>
                <w:lang w:val="da-DK" w:eastAsia="da-DK"/>
              </w:rPr>
              <w:t>Region Sjælland</w:t>
            </w:r>
          </w:p>
        </w:tc>
        <w:tc>
          <w:tcPr>
            <w:tcW w:w="0" w:type="auto"/>
            <w:hideMark/>
          </w:tcPr>
          <w:p w14:paraId="197ACEBF" w14:textId="77777777" w:rsidR="00F942F4" w:rsidRPr="00F942F4" w:rsidRDefault="00F942F4" w:rsidP="00F942F4">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140</w:t>
            </w:r>
          </w:p>
        </w:tc>
        <w:tc>
          <w:tcPr>
            <w:tcW w:w="0" w:type="auto"/>
            <w:hideMark/>
          </w:tcPr>
          <w:p w14:paraId="175A2412" w14:textId="77777777" w:rsidR="00F942F4" w:rsidRPr="00F942F4" w:rsidRDefault="00F942F4" w:rsidP="00F942F4">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7,2 %</w:t>
            </w:r>
          </w:p>
        </w:tc>
      </w:tr>
      <w:tr w:rsidR="00F942F4" w:rsidRPr="00F942F4" w14:paraId="69C4A56D" w14:textId="77777777" w:rsidTr="00705EF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125263" w14:textId="77777777" w:rsidR="00F942F4" w:rsidRPr="00F942F4" w:rsidRDefault="00F942F4" w:rsidP="00F942F4">
            <w:pPr>
              <w:rPr>
                <w:rFonts w:asciiTheme="minorHAnsi" w:eastAsia="Times New Roman" w:hAnsiTheme="minorHAnsi" w:cs="Times New Roman"/>
                <w:sz w:val="22"/>
                <w:szCs w:val="22"/>
                <w:lang w:val="da-DK" w:eastAsia="da-DK"/>
              </w:rPr>
            </w:pPr>
            <w:r w:rsidRPr="00F942F4">
              <w:rPr>
                <w:rFonts w:asciiTheme="minorHAnsi" w:eastAsia="Times New Roman" w:hAnsiTheme="minorHAnsi" w:cs="Times New Roman"/>
                <w:sz w:val="22"/>
                <w:szCs w:val="22"/>
                <w:lang w:val="da-DK" w:eastAsia="da-DK"/>
              </w:rPr>
              <w:t>Region Hovedstaden</w:t>
            </w:r>
          </w:p>
        </w:tc>
        <w:tc>
          <w:tcPr>
            <w:tcW w:w="0" w:type="auto"/>
            <w:hideMark/>
          </w:tcPr>
          <w:p w14:paraId="71EFA303" w14:textId="77777777" w:rsidR="00F942F4" w:rsidRPr="00F942F4" w:rsidRDefault="00F942F4" w:rsidP="00F942F4">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123</w:t>
            </w:r>
          </w:p>
        </w:tc>
        <w:tc>
          <w:tcPr>
            <w:tcW w:w="0" w:type="auto"/>
            <w:hideMark/>
          </w:tcPr>
          <w:p w14:paraId="114D9E75" w14:textId="77777777" w:rsidR="00F942F4" w:rsidRPr="00F942F4" w:rsidRDefault="00F942F4" w:rsidP="00F942F4">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sz w:val="22"/>
                <w:szCs w:val="22"/>
                <w:lang w:val="da-DK" w:eastAsia="da-DK"/>
              </w:rPr>
              <w:t>6,3 %</w:t>
            </w:r>
          </w:p>
        </w:tc>
      </w:tr>
      <w:tr w:rsidR="00F942F4" w:rsidRPr="00F942F4" w14:paraId="0CCF3C98" w14:textId="77777777" w:rsidTr="00705E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0B25E8" w14:textId="77777777" w:rsidR="00F942F4" w:rsidRPr="00F942F4" w:rsidRDefault="00F942F4" w:rsidP="00F942F4">
            <w:pPr>
              <w:rPr>
                <w:rFonts w:asciiTheme="minorHAnsi" w:eastAsia="Times New Roman" w:hAnsiTheme="minorHAnsi" w:cs="Times New Roman"/>
                <w:sz w:val="22"/>
                <w:szCs w:val="22"/>
                <w:lang w:val="da-DK" w:eastAsia="da-DK"/>
              </w:rPr>
            </w:pPr>
            <w:r w:rsidRPr="00F942F4">
              <w:rPr>
                <w:rFonts w:asciiTheme="minorHAnsi" w:eastAsia="Times New Roman" w:hAnsiTheme="minorHAnsi" w:cs="Times New Roman"/>
                <w:b/>
                <w:bCs/>
                <w:sz w:val="22"/>
                <w:szCs w:val="22"/>
                <w:lang w:val="da-DK" w:eastAsia="da-DK"/>
              </w:rPr>
              <w:t>Total</w:t>
            </w:r>
          </w:p>
        </w:tc>
        <w:tc>
          <w:tcPr>
            <w:tcW w:w="0" w:type="auto"/>
            <w:hideMark/>
          </w:tcPr>
          <w:p w14:paraId="1EBA10EC" w14:textId="77777777" w:rsidR="00F942F4" w:rsidRPr="00F942F4" w:rsidRDefault="00F942F4" w:rsidP="00F942F4">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b/>
                <w:bCs/>
                <w:sz w:val="22"/>
                <w:szCs w:val="22"/>
                <w:lang w:val="da-DK" w:eastAsia="da-DK"/>
              </w:rPr>
              <w:t>1.958</w:t>
            </w:r>
          </w:p>
        </w:tc>
        <w:tc>
          <w:tcPr>
            <w:tcW w:w="0" w:type="auto"/>
            <w:hideMark/>
          </w:tcPr>
          <w:p w14:paraId="6327E6D4" w14:textId="77777777" w:rsidR="00F942F4" w:rsidRPr="00F942F4" w:rsidRDefault="00F942F4" w:rsidP="00F942F4">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2"/>
                <w:lang w:val="da-DK" w:eastAsia="da-DK"/>
              </w:rPr>
            </w:pPr>
            <w:r w:rsidRPr="00F942F4">
              <w:rPr>
                <w:rFonts w:eastAsia="Times New Roman" w:cs="Times New Roman"/>
                <w:b/>
                <w:bCs/>
                <w:sz w:val="22"/>
                <w:szCs w:val="22"/>
                <w:lang w:val="da-DK" w:eastAsia="da-DK"/>
              </w:rPr>
              <w:t>100 %</w:t>
            </w:r>
          </w:p>
        </w:tc>
      </w:tr>
    </w:tbl>
    <w:p w14:paraId="4E60C534" w14:textId="77777777" w:rsidR="0051747D" w:rsidRDefault="00F942F4" w:rsidP="00A27D31">
      <w:pPr>
        <w:spacing w:before="100" w:beforeAutospacing="1" w:after="100" w:afterAutospacing="1"/>
        <w:rPr>
          <w:rFonts w:eastAsia="Times New Roman" w:cs="Times New Roman"/>
          <w:sz w:val="22"/>
          <w:szCs w:val="22"/>
          <w:lang w:val="da-DK" w:eastAsia="da-DK"/>
        </w:rPr>
      </w:pPr>
      <w:r w:rsidRPr="00F942F4">
        <w:rPr>
          <w:rFonts w:eastAsia="Times New Roman" w:cs="Times New Roman"/>
          <w:sz w:val="22"/>
          <w:szCs w:val="22"/>
          <w:lang w:val="da-DK" w:eastAsia="da-DK"/>
        </w:rPr>
        <w:t xml:space="preserve">Analysen viser, at inddragelse af parkerede lokaliteter inden for 500 m-tærsklen øger antallet af potentielt berørte </w:t>
      </w:r>
      <w:proofErr w:type="spellStart"/>
      <w:r w:rsidRPr="00F942F4">
        <w:rPr>
          <w:rFonts w:eastAsia="Times New Roman" w:cs="Times New Roman"/>
          <w:sz w:val="22"/>
          <w:szCs w:val="22"/>
          <w:lang w:val="da-DK" w:eastAsia="da-DK"/>
        </w:rPr>
        <w:t>GVF’er</w:t>
      </w:r>
      <w:proofErr w:type="spellEnd"/>
      <w:r w:rsidRPr="00F942F4">
        <w:rPr>
          <w:rFonts w:eastAsia="Times New Roman" w:cs="Times New Roman"/>
          <w:sz w:val="22"/>
          <w:szCs w:val="22"/>
          <w:lang w:val="da-DK" w:eastAsia="da-DK"/>
        </w:rPr>
        <w:t xml:space="preserve"> fra 275 til 313 (+13,8 %), mens antallet af lokaliteter mere end fordobles fra 927 til 2.885 (+111 %). Den relativt begrænsede stigning i antallet af </w:t>
      </w:r>
      <w:proofErr w:type="spellStart"/>
      <w:r w:rsidRPr="00F942F4">
        <w:rPr>
          <w:rFonts w:eastAsia="Times New Roman" w:cs="Times New Roman"/>
          <w:sz w:val="22"/>
          <w:szCs w:val="22"/>
          <w:lang w:val="da-DK" w:eastAsia="da-DK"/>
        </w:rPr>
        <w:t>GVF’er</w:t>
      </w:r>
      <w:proofErr w:type="spellEnd"/>
      <w:r w:rsidRPr="00F942F4">
        <w:rPr>
          <w:rFonts w:eastAsia="Times New Roman" w:cs="Times New Roman"/>
          <w:sz w:val="22"/>
          <w:szCs w:val="22"/>
          <w:lang w:val="da-DK" w:eastAsia="da-DK"/>
        </w:rPr>
        <w:t xml:space="preserve"> (38 nye forekomster) indikerer, at mange parkerede lokaliteter er </w:t>
      </w:r>
      <w:r w:rsidR="0051747D">
        <w:rPr>
          <w:rFonts w:eastAsia="Times New Roman" w:cs="Times New Roman"/>
          <w:sz w:val="22"/>
          <w:szCs w:val="22"/>
          <w:lang w:val="da-DK" w:eastAsia="da-DK"/>
        </w:rPr>
        <w:t xml:space="preserve">i GVF </w:t>
      </w:r>
      <w:r w:rsidRPr="00F942F4">
        <w:rPr>
          <w:rFonts w:eastAsia="Times New Roman" w:cs="Times New Roman"/>
          <w:sz w:val="22"/>
          <w:szCs w:val="22"/>
          <w:lang w:val="da-DK" w:eastAsia="da-DK"/>
        </w:rPr>
        <w:t xml:space="preserve">med lokaliteter, hvor der allerede foreligger </w:t>
      </w:r>
      <w:r w:rsidR="0051747D">
        <w:rPr>
          <w:rFonts w:eastAsia="Times New Roman" w:cs="Times New Roman"/>
          <w:sz w:val="22"/>
          <w:szCs w:val="22"/>
          <w:lang w:val="da-DK" w:eastAsia="da-DK"/>
        </w:rPr>
        <w:t xml:space="preserve">lokaliteter med kvalificerende data. </w:t>
      </w:r>
    </w:p>
    <w:p w14:paraId="08D60ED8" w14:textId="1A912C64" w:rsidR="00F67C96" w:rsidRPr="00A27D31" w:rsidRDefault="00F67C96" w:rsidP="00A27D31">
      <w:pPr>
        <w:spacing w:before="100" w:beforeAutospacing="1" w:after="100" w:afterAutospacing="1"/>
        <w:rPr>
          <w:rFonts w:eastAsia="Times New Roman" w:cs="Times New Roman"/>
          <w:sz w:val="22"/>
          <w:szCs w:val="22"/>
          <w:lang w:val="da-DK" w:eastAsia="da-DK"/>
        </w:rPr>
      </w:pPr>
      <w:r>
        <w:rPr>
          <w:rFonts w:eastAsia="Times New Roman" w:cs="Times New Roman"/>
          <w:sz w:val="22"/>
          <w:szCs w:val="22"/>
          <w:lang w:val="da-DK" w:eastAsia="da-DK"/>
        </w:rPr>
        <w:t xml:space="preserve">Det besluttes IKKE at inddrage disse lokaliteter </w:t>
      </w:r>
      <w:r w:rsidR="00CB55BE">
        <w:rPr>
          <w:rFonts w:eastAsia="Times New Roman" w:cs="Times New Roman"/>
          <w:sz w:val="22"/>
          <w:szCs w:val="22"/>
          <w:lang w:val="da-DK" w:eastAsia="da-DK"/>
        </w:rPr>
        <w:t>i den videre tilstandsvurderin</w:t>
      </w:r>
      <w:bookmarkStart w:id="11" w:name="tilstandsvurdering"/>
      <w:bookmarkEnd w:id="1"/>
      <w:bookmarkEnd w:id="9"/>
      <w:r w:rsidR="00A27D31">
        <w:rPr>
          <w:rFonts w:eastAsia="Times New Roman" w:cs="Times New Roman"/>
          <w:sz w:val="22"/>
          <w:szCs w:val="22"/>
          <w:lang w:val="da-DK" w:eastAsia="da-DK"/>
        </w:rPr>
        <w:t>g på baggrund af de metodiske begrænsninger og ekstra usikkerheder vedhæftet disse parkerede lokaliteter.</w:t>
      </w:r>
    </w:p>
    <w:p w14:paraId="4BEFA543" w14:textId="753EE92C" w:rsidR="00A250E7" w:rsidRPr="00D813D9" w:rsidRDefault="00084049">
      <w:pPr>
        <w:pStyle w:val="Heading2"/>
        <w:rPr>
          <w:sz w:val="28"/>
          <w:szCs w:val="28"/>
        </w:rPr>
      </w:pPr>
      <w:r w:rsidRPr="00D813D9">
        <w:rPr>
          <w:sz w:val="28"/>
          <w:szCs w:val="28"/>
        </w:rPr>
        <w:t>Tilstandsvurdering</w:t>
      </w:r>
    </w:p>
    <w:p w14:paraId="4BEFA544" w14:textId="2D7B9ACB" w:rsidR="00A250E7" w:rsidRPr="00D813D9" w:rsidRDefault="00084049">
      <w:pPr>
        <w:pStyle w:val="FirstParagraph"/>
        <w:rPr>
          <w:sz w:val="22"/>
          <w:szCs w:val="22"/>
        </w:rPr>
      </w:pPr>
      <w:r w:rsidRPr="00D813D9">
        <w:rPr>
          <w:sz w:val="22"/>
          <w:szCs w:val="22"/>
        </w:rPr>
        <w:t>Tilstandsvurderingen kvantificerer forureningsflux fra de identificerede risiko-lokaliteter</w:t>
      </w:r>
      <w:r w:rsidR="00705EFD">
        <w:rPr>
          <w:sz w:val="22"/>
          <w:szCs w:val="22"/>
        </w:rPr>
        <w:t xml:space="preserve"> til </w:t>
      </w:r>
      <w:proofErr w:type="spellStart"/>
      <w:r w:rsidR="00705EFD">
        <w:rPr>
          <w:sz w:val="22"/>
          <w:szCs w:val="22"/>
        </w:rPr>
        <w:t>vandsløbssegmenter</w:t>
      </w:r>
      <w:proofErr w:type="spellEnd"/>
      <w:r w:rsidRPr="00D813D9">
        <w:rPr>
          <w:sz w:val="22"/>
          <w:szCs w:val="22"/>
        </w:rPr>
        <w:t xml:space="preserve"> og beregner blandingskoncentrationer i vandløbssegmenterne. Disse sammenlignes med miljøkvalitetskrav (MKK) for at identificere segmenter med potentiel overskridelse</w:t>
      </w:r>
      <w:r w:rsidR="00705EFD">
        <w:rPr>
          <w:sz w:val="22"/>
          <w:szCs w:val="22"/>
        </w:rPr>
        <w:t xml:space="preserve"> og dermed </w:t>
      </w:r>
      <w:proofErr w:type="spellStart"/>
      <w:r w:rsidR="00705EFD">
        <w:rPr>
          <w:sz w:val="22"/>
          <w:szCs w:val="22"/>
        </w:rPr>
        <w:t>GVF’er</w:t>
      </w:r>
      <w:proofErr w:type="spellEnd"/>
      <w:r w:rsidR="00705EFD">
        <w:rPr>
          <w:sz w:val="22"/>
          <w:szCs w:val="22"/>
        </w:rPr>
        <w:t xml:space="preserve"> i ringe tilstand.</w:t>
      </w:r>
    </w:p>
    <w:p w14:paraId="4BEFA545" w14:textId="08A691F7" w:rsidR="00A250E7" w:rsidRPr="00D813D9" w:rsidRDefault="00084049">
      <w:pPr>
        <w:pStyle w:val="Heading3"/>
        <w:rPr>
          <w:sz w:val="24"/>
          <w:szCs w:val="24"/>
        </w:rPr>
      </w:pPr>
      <w:bookmarkStart w:id="12" w:name="inputdata-tilstandsvurdering"/>
      <w:r w:rsidRPr="00D813D9">
        <w:rPr>
          <w:sz w:val="24"/>
          <w:szCs w:val="24"/>
        </w:rPr>
        <w:t>Inputdata</w:t>
      </w:r>
    </w:p>
    <w:p w14:paraId="51DDC302" w14:textId="0521BB5E" w:rsidR="00C4305A" w:rsidRPr="0051747D" w:rsidRDefault="00084049" w:rsidP="0051747D">
      <w:pPr>
        <w:pStyle w:val="FirstParagraph"/>
        <w:rPr>
          <w:sz w:val="22"/>
          <w:szCs w:val="22"/>
        </w:rPr>
      </w:pPr>
      <w:r w:rsidRPr="00D813D9">
        <w:rPr>
          <w:sz w:val="22"/>
          <w:szCs w:val="22"/>
        </w:rPr>
        <w:t>Tilstandsvurderingen bygger på resultaterne fra risikovurderingen samt:</w:t>
      </w:r>
    </w:p>
    <w:tbl>
      <w:tblPr>
        <w:tblStyle w:val="PlainTable5"/>
        <w:tblW w:w="9577" w:type="dxa"/>
        <w:tblLook w:val="04A0" w:firstRow="1" w:lastRow="0" w:firstColumn="1" w:lastColumn="0" w:noHBand="0" w:noVBand="1"/>
      </w:tblPr>
      <w:tblGrid>
        <w:gridCol w:w="2818"/>
        <w:gridCol w:w="4525"/>
        <w:gridCol w:w="2234"/>
      </w:tblGrid>
      <w:tr w:rsidR="00CF36C6" w:rsidRPr="00CF36C6" w14:paraId="41E521AA" w14:textId="77777777" w:rsidTr="00CF36C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6119287" w14:textId="77777777" w:rsidR="00CF36C6" w:rsidRPr="00CF36C6" w:rsidRDefault="00CF36C6" w:rsidP="00CF36C6">
            <w:pPr>
              <w:jc w:val="center"/>
              <w:rPr>
                <w:rFonts w:asciiTheme="minorHAnsi" w:eastAsia="Times New Roman" w:hAnsiTheme="minorHAnsi" w:cs="Times New Roman"/>
                <w:b/>
                <w:bCs/>
                <w:sz w:val="24"/>
                <w:szCs w:val="22"/>
                <w:lang w:val="da-DK" w:eastAsia="da-DK"/>
              </w:rPr>
            </w:pPr>
            <w:r w:rsidRPr="00CF36C6">
              <w:rPr>
                <w:rFonts w:asciiTheme="minorHAnsi" w:eastAsia="Times New Roman" w:hAnsiTheme="minorHAnsi" w:cs="Times New Roman"/>
                <w:b/>
                <w:bCs/>
                <w:sz w:val="24"/>
                <w:szCs w:val="22"/>
                <w:lang w:val="da-DK" w:eastAsia="da-DK"/>
              </w:rPr>
              <w:t>Datasæt</w:t>
            </w:r>
          </w:p>
        </w:tc>
        <w:tc>
          <w:tcPr>
            <w:tcW w:w="0" w:type="auto"/>
            <w:hideMark/>
          </w:tcPr>
          <w:p w14:paraId="5B2F1F55" w14:textId="77777777" w:rsidR="00CF36C6" w:rsidRPr="00CF36C6" w:rsidRDefault="00CF36C6" w:rsidP="00CF36C6">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imes New Roman"/>
                <w:b/>
                <w:bCs/>
                <w:sz w:val="24"/>
                <w:szCs w:val="22"/>
                <w:lang w:val="da-DK" w:eastAsia="da-DK"/>
              </w:rPr>
            </w:pPr>
            <w:r w:rsidRPr="00CF36C6">
              <w:rPr>
                <w:rFonts w:asciiTheme="minorHAnsi" w:eastAsia="Times New Roman" w:hAnsiTheme="minorHAnsi" w:cs="Times New Roman"/>
                <w:b/>
                <w:bCs/>
                <w:sz w:val="24"/>
                <w:szCs w:val="22"/>
                <w:lang w:val="da-DK" w:eastAsia="da-DK"/>
              </w:rPr>
              <w:t>Beskrivelse</w:t>
            </w:r>
          </w:p>
        </w:tc>
        <w:tc>
          <w:tcPr>
            <w:tcW w:w="0" w:type="auto"/>
            <w:hideMark/>
          </w:tcPr>
          <w:p w14:paraId="39D1D500" w14:textId="77777777" w:rsidR="00CF36C6" w:rsidRPr="00CF36C6" w:rsidRDefault="00CF36C6" w:rsidP="00CF36C6">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imes New Roman"/>
                <w:b/>
                <w:bCs/>
                <w:sz w:val="24"/>
                <w:szCs w:val="22"/>
                <w:lang w:val="da-DK" w:eastAsia="da-DK"/>
              </w:rPr>
            </w:pPr>
            <w:r w:rsidRPr="00CF36C6">
              <w:rPr>
                <w:rFonts w:asciiTheme="minorHAnsi" w:eastAsia="Times New Roman" w:hAnsiTheme="minorHAnsi" w:cs="Times New Roman"/>
                <w:b/>
                <w:bCs/>
                <w:sz w:val="24"/>
                <w:szCs w:val="22"/>
                <w:lang w:val="da-DK" w:eastAsia="da-DK"/>
              </w:rPr>
              <w:t>Kilde</w:t>
            </w:r>
          </w:p>
        </w:tc>
      </w:tr>
      <w:tr w:rsidR="00CF36C6" w:rsidRPr="00CF36C6" w14:paraId="626B2D3E" w14:textId="77777777" w:rsidTr="00CF36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49473C" w14:textId="77777777" w:rsidR="00CF36C6" w:rsidRPr="00CF36C6" w:rsidRDefault="00CF36C6" w:rsidP="00CF36C6">
            <w:pPr>
              <w:rPr>
                <w:rFonts w:asciiTheme="minorHAnsi" w:eastAsia="Times New Roman" w:hAnsiTheme="minorHAnsi" w:cs="Times New Roman"/>
                <w:sz w:val="24"/>
                <w:szCs w:val="22"/>
                <w:lang w:val="da-DK" w:eastAsia="da-DK"/>
              </w:rPr>
            </w:pPr>
            <w:r w:rsidRPr="00CF36C6">
              <w:rPr>
                <w:rFonts w:asciiTheme="minorHAnsi" w:eastAsia="Times New Roman" w:hAnsiTheme="minorHAnsi" w:cs="Times New Roman"/>
                <w:sz w:val="24"/>
                <w:szCs w:val="22"/>
                <w:lang w:val="da-DK" w:eastAsia="da-DK"/>
              </w:rPr>
              <w:t>Risiko-lokaliteter</w:t>
            </w:r>
          </w:p>
        </w:tc>
        <w:tc>
          <w:tcPr>
            <w:tcW w:w="0" w:type="auto"/>
            <w:hideMark/>
          </w:tcPr>
          <w:p w14:paraId="2C3E7F6C" w14:textId="77777777" w:rsidR="00CF36C6" w:rsidRPr="00CF36C6" w:rsidRDefault="00CF36C6" w:rsidP="00CF36C6">
            <w:pPr>
              <w:cnfStyle w:val="000000100000" w:firstRow="0" w:lastRow="0" w:firstColumn="0" w:lastColumn="0" w:oddVBand="0" w:evenVBand="0" w:oddHBand="1" w:evenHBand="0" w:firstRowFirstColumn="0" w:firstRowLastColumn="0" w:lastRowFirstColumn="0" w:lastRowLastColumn="0"/>
              <w:rPr>
                <w:rFonts w:eastAsia="Times New Roman" w:cs="Times New Roman"/>
                <w:szCs w:val="22"/>
                <w:lang w:val="da-DK" w:eastAsia="da-DK"/>
              </w:rPr>
            </w:pPr>
            <w:r w:rsidRPr="00CF36C6">
              <w:rPr>
                <w:rFonts w:eastAsia="Times New Roman" w:cs="Times New Roman"/>
                <w:szCs w:val="22"/>
                <w:lang w:val="da-DK" w:eastAsia="da-DK"/>
              </w:rPr>
              <w:t>Kvalificerede lokalitet–GVF–stof-kombinationer</w:t>
            </w:r>
          </w:p>
        </w:tc>
        <w:tc>
          <w:tcPr>
            <w:tcW w:w="0" w:type="auto"/>
            <w:hideMark/>
          </w:tcPr>
          <w:p w14:paraId="74AB15AB" w14:textId="77777777" w:rsidR="00CF36C6" w:rsidRPr="00CF36C6" w:rsidRDefault="00CF36C6" w:rsidP="00CF36C6">
            <w:pPr>
              <w:cnfStyle w:val="000000100000" w:firstRow="0" w:lastRow="0" w:firstColumn="0" w:lastColumn="0" w:oddVBand="0" w:evenVBand="0" w:oddHBand="1" w:evenHBand="0" w:firstRowFirstColumn="0" w:firstRowLastColumn="0" w:lastRowFirstColumn="0" w:lastRowLastColumn="0"/>
              <w:rPr>
                <w:rFonts w:eastAsia="Times New Roman" w:cs="Times New Roman"/>
                <w:szCs w:val="22"/>
                <w:lang w:val="da-DK" w:eastAsia="da-DK"/>
              </w:rPr>
            </w:pPr>
            <w:r w:rsidRPr="00CF36C6">
              <w:rPr>
                <w:rFonts w:eastAsia="Times New Roman" w:cs="Times New Roman"/>
                <w:szCs w:val="22"/>
                <w:lang w:val="da-DK" w:eastAsia="da-DK"/>
              </w:rPr>
              <w:t>Output fra risikovurdering</w:t>
            </w:r>
          </w:p>
        </w:tc>
      </w:tr>
      <w:tr w:rsidR="00CF36C6" w:rsidRPr="00CF36C6" w14:paraId="4FF7E1C5" w14:textId="77777777" w:rsidTr="00CF36C6">
        <w:tc>
          <w:tcPr>
            <w:cnfStyle w:val="001000000000" w:firstRow="0" w:lastRow="0" w:firstColumn="1" w:lastColumn="0" w:oddVBand="0" w:evenVBand="0" w:oddHBand="0" w:evenHBand="0" w:firstRowFirstColumn="0" w:firstRowLastColumn="0" w:lastRowFirstColumn="0" w:lastRowLastColumn="0"/>
            <w:tcW w:w="0" w:type="auto"/>
            <w:hideMark/>
          </w:tcPr>
          <w:p w14:paraId="44B3818F" w14:textId="77777777" w:rsidR="00CF36C6" w:rsidRPr="00CF36C6" w:rsidRDefault="00CF36C6" w:rsidP="00CF36C6">
            <w:pPr>
              <w:rPr>
                <w:rFonts w:asciiTheme="minorHAnsi" w:eastAsia="Times New Roman" w:hAnsiTheme="minorHAnsi" w:cs="Times New Roman"/>
                <w:sz w:val="24"/>
                <w:szCs w:val="22"/>
                <w:lang w:val="da-DK" w:eastAsia="da-DK"/>
              </w:rPr>
            </w:pPr>
            <w:r w:rsidRPr="00CF36C6">
              <w:rPr>
                <w:rFonts w:asciiTheme="minorHAnsi" w:eastAsia="Times New Roman" w:hAnsiTheme="minorHAnsi" w:cs="Times New Roman"/>
                <w:sz w:val="24"/>
                <w:szCs w:val="22"/>
                <w:lang w:val="da-DK" w:eastAsia="da-DK"/>
              </w:rPr>
              <w:t>V1/V2-geometrier</w:t>
            </w:r>
          </w:p>
        </w:tc>
        <w:tc>
          <w:tcPr>
            <w:tcW w:w="0" w:type="auto"/>
            <w:hideMark/>
          </w:tcPr>
          <w:p w14:paraId="357E2337" w14:textId="77777777" w:rsidR="00CF36C6" w:rsidRPr="00CF36C6" w:rsidRDefault="00CF36C6" w:rsidP="00CF36C6">
            <w:pPr>
              <w:cnfStyle w:val="000000000000" w:firstRow="0" w:lastRow="0" w:firstColumn="0" w:lastColumn="0" w:oddVBand="0" w:evenVBand="0" w:oddHBand="0" w:evenHBand="0" w:firstRowFirstColumn="0" w:firstRowLastColumn="0" w:lastRowFirstColumn="0" w:lastRowLastColumn="0"/>
              <w:rPr>
                <w:rFonts w:eastAsia="Times New Roman" w:cs="Times New Roman"/>
                <w:szCs w:val="22"/>
                <w:lang w:val="da-DK" w:eastAsia="da-DK"/>
              </w:rPr>
            </w:pPr>
            <w:r w:rsidRPr="00CF36C6">
              <w:rPr>
                <w:rFonts w:eastAsia="Times New Roman" w:cs="Times New Roman"/>
                <w:szCs w:val="22"/>
                <w:lang w:val="da-DK" w:eastAsia="da-DK"/>
              </w:rPr>
              <w:t>Polygongeometrier til areal- og infiltrationsberegning</w:t>
            </w:r>
          </w:p>
        </w:tc>
        <w:tc>
          <w:tcPr>
            <w:tcW w:w="0" w:type="auto"/>
            <w:hideMark/>
          </w:tcPr>
          <w:p w14:paraId="4319CDC5" w14:textId="77777777" w:rsidR="00CF36C6" w:rsidRPr="00CF36C6" w:rsidRDefault="00CF36C6" w:rsidP="00CF36C6">
            <w:pPr>
              <w:cnfStyle w:val="000000000000" w:firstRow="0" w:lastRow="0" w:firstColumn="0" w:lastColumn="0" w:oddVBand="0" w:evenVBand="0" w:oddHBand="0" w:evenHBand="0" w:firstRowFirstColumn="0" w:firstRowLastColumn="0" w:lastRowFirstColumn="0" w:lastRowLastColumn="0"/>
              <w:rPr>
                <w:rFonts w:eastAsia="Times New Roman" w:cs="Times New Roman"/>
                <w:szCs w:val="22"/>
                <w:lang w:val="da-DK" w:eastAsia="da-DK"/>
              </w:rPr>
            </w:pPr>
            <w:r w:rsidRPr="00CF36C6">
              <w:rPr>
                <w:rFonts w:eastAsia="Times New Roman" w:cs="Times New Roman"/>
                <w:szCs w:val="22"/>
                <w:lang w:val="da-DK" w:eastAsia="da-DK"/>
              </w:rPr>
              <w:t xml:space="preserve">MST / </w:t>
            </w:r>
            <w:proofErr w:type="spellStart"/>
            <w:r w:rsidRPr="00CF36C6">
              <w:rPr>
                <w:rFonts w:eastAsia="Times New Roman" w:cs="Times New Roman"/>
                <w:szCs w:val="22"/>
                <w:lang w:val="da-DK" w:eastAsia="da-DK"/>
              </w:rPr>
              <w:t>DKjord</w:t>
            </w:r>
            <w:proofErr w:type="spellEnd"/>
          </w:p>
        </w:tc>
      </w:tr>
      <w:tr w:rsidR="00CF36C6" w:rsidRPr="00CF36C6" w14:paraId="5F4CBC8B" w14:textId="77777777" w:rsidTr="00CF36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9D2F49" w14:textId="77777777" w:rsidR="00CF36C6" w:rsidRPr="00CF36C6" w:rsidRDefault="00CF36C6" w:rsidP="00CF36C6">
            <w:pPr>
              <w:rPr>
                <w:rFonts w:asciiTheme="minorHAnsi" w:eastAsia="Times New Roman" w:hAnsiTheme="minorHAnsi" w:cs="Times New Roman"/>
                <w:sz w:val="24"/>
                <w:szCs w:val="22"/>
                <w:lang w:val="da-DK" w:eastAsia="da-DK"/>
              </w:rPr>
            </w:pPr>
            <w:r w:rsidRPr="00CF36C6">
              <w:rPr>
                <w:rFonts w:asciiTheme="minorHAnsi" w:eastAsia="Times New Roman" w:hAnsiTheme="minorHAnsi" w:cs="Times New Roman"/>
                <w:sz w:val="24"/>
                <w:szCs w:val="22"/>
                <w:lang w:val="da-DK" w:eastAsia="da-DK"/>
              </w:rPr>
              <w:t>GVD-rasters</w:t>
            </w:r>
          </w:p>
        </w:tc>
        <w:tc>
          <w:tcPr>
            <w:tcW w:w="0" w:type="auto"/>
            <w:hideMark/>
          </w:tcPr>
          <w:p w14:paraId="702BF2DC" w14:textId="77777777" w:rsidR="00CF36C6" w:rsidRPr="00CF36C6" w:rsidRDefault="00CF36C6" w:rsidP="00CF36C6">
            <w:pPr>
              <w:cnfStyle w:val="000000100000" w:firstRow="0" w:lastRow="0" w:firstColumn="0" w:lastColumn="0" w:oddVBand="0" w:evenVBand="0" w:oddHBand="1" w:evenHBand="0" w:firstRowFirstColumn="0" w:firstRowLastColumn="0" w:lastRowFirstColumn="0" w:lastRowLastColumn="0"/>
              <w:rPr>
                <w:rFonts w:eastAsia="Times New Roman" w:cs="Times New Roman"/>
                <w:szCs w:val="22"/>
                <w:lang w:val="da-DK" w:eastAsia="da-DK"/>
              </w:rPr>
            </w:pPr>
            <w:r w:rsidRPr="00CF36C6">
              <w:rPr>
                <w:rFonts w:eastAsia="Times New Roman" w:cs="Times New Roman"/>
                <w:szCs w:val="22"/>
                <w:lang w:val="da-DK" w:eastAsia="da-DK"/>
              </w:rPr>
              <w:t>Grundvandsdannelse (infiltration) i mm/år, 100 × 100 m opløsning</w:t>
            </w:r>
          </w:p>
        </w:tc>
        <w:tc>
          <w:tcPr>
            <w:tcW w:w="0" w:type="auto"/>
            <w:hideMark/>
          </w:tcPr>
          <w:p w14:paraId="6110DF20" w14:textId="77777777" w:rsidR="00CF36C6" w:rsidRPr="00CF36C6" w:rsidRDefault="00CF36C6" w:rsidP="00CF36C6">
            <w:pPr>
              <w:cnfStyle w:val="000000100000" w:firstRow="0" w:lastRow="0" w:firstColumn="0" w:lastColumn="0" w:oddVBand="0" w:evenVBand="0" w:oddHBand="1" w:evenHBand="0" w:firstRowFirstColumn="0" w:firstRowLastColumn="0" w:lastRowFirstColumn="0" w:lastRowLastColumn="0"/>
              <w:rPr>
                <w:rFonts w:eastAsia="Times New Roman" w:cs="Times New Roman"/>
                <w:szCs w:val="22"/>
                <w:lang w:val="da-DK" w:eastAsia="da-DK"/>
              </w:rPr>
            </w:pPr>
            <w:r w:rsidRPr="00CF36C6">
              <w:rPr>
                <w:rFonts w:eastAsia="Times New Roman" w:cs="Times New Roman"/>
                <w:szCs w:val="22"/>
                <w:lang w:val="da-DK" w:eastAsia="da-DK"/>
              </w:rPr>
              <w:t>GEUS / DK-model</w:t>
            </w:r>
          </w:p>
        </w:tc>
      </w:tr>
      <w:tr w:rsidR="00CF36C6" w:rsidRPr="00CF36C6" w14:paraId="28732FBE" w14:textId="77777777" w:rsidTr="00CF36C6">
        <w:tc>
          <w:tcPr>
            <w:cnfStyle w:val="001000000000" w:firstRow="0" w:lastRow="0" w:firstColumn="1" w:lastColumn="0" w:oddVBand="0" w:evenVBand="0" w:oddHBand="0" w:evenHBand="0" w:firstRowFirstColumn="0" w:firstRowLastColumn="0" w:lastRowFirstColumn="0" w:lastRowLastColumn="0"/>
            <w:tcW w:w="0" w:type="auto"/>
            <w:hideMark/>
          </w:tcPr>
          <w:p w14:paraId="1DEA0C3F" w14:textId="77777777" w:rsidR="00CF36C6" w:rsidRPr="00CF36C6" w:rsidRDefault="00CF36C6" w:rsidP="00CF36C6">
            <w:pPr>
              <w:rPr>
                <w:rFonts w:asciiTheme="minorHAnsi" w:eastAsia="Times New Roman" w:hAnsiTheme="minorHAnsi" w:cs="Times New Roman"/>
                <w:sz w:val="24"/>
                <w:szCs w:val="22"/>
                <w:lang w:val="da-DK" w:eastAsia="da-DK"/>
              </w:rPr>
            </w:pPr>
            <w:r w:rsidRPr="00CF36C6">
              <w:rPr>
                <w:rFonts w:asciiTheme="minorHAnsi" w:eastAsia="Times New Roman" w:hAnsiTheme="minorHAnsi" w:cs="Times New Roman"/>
                <w:sz w:val="24"/>
                <w:szCs w:val="22"/>
                <w:lang w:val="da-DK" w:eastAsia="da-DK"/>
              </w:rPr>
              <w:t>Q-punkter</w:t>
            </w:r>
          </w:p>
        </w:tc>
        <w:tc>
          <w:tcPr>
            <w:tcW w:w="0" w:type="auto"/>
            <w:hideMark/>
          </w:tcPr>
          <w:p w14:paraId="36E48802" w14:textId="77777777" w:rsidR="00CF36C6" w:rsidRPr="00CF36C6" w:rsidRDefault="00CF36C6" w:rsidP="00CF36C6">
            <w:pPr>
              <w:cnfStyle w:val="000000000000" w:firstRow="0" w:lastRow="0" w:firstColumn="0" w:lastColumn="0" w:oddVBand="0" w:evenVBand="0" w:oddHBand="0" w:evenHBand="0" w:firstRowFirstColumn="0" w:firstRowLastColumn="0" w:lastRowFirstColumn="0" w:lastRowLastColumn="0"/>
              <w:rPr>
                <w:rFonts w:eastAsia="Times New Roman" w:cs="Times New Roman"/>
                <w:szCs w:val="22"/>
                <w:lang w:val="da-DK" w:eastAsia="da-DK"/>
              </w:rPr>
            </w:pPr>
            <w:r w:rsidRPr="00CF36C6">
              <w:rPr>
                <w:rFonts w:eastAsia="Times New Roman" w:cs="Times New Roman"/>
                <w:szCs w:val="22"/>
                <w:lang w:val="da-DK" w:eastAsia="da-DK"/>
              </w:rPr>
              <w:t xml:space="preserve">Vandføringsdata (Q05–Q95) fra </w:t>
            </w:r>
            <w:proofErr w:type="spellStart"/>
            <w:r w:rsidRPr="00CF36C6">
              <w:rPr>
                <w:rFonts w:eastAsia="Times New Roman" w:cs="Times New Roman"/>
                <w:i/>
                <w:iCs/>
                <w:szCs w:val="22"/>
                <w:lang w:val="da-DK" w:eastAsia="da-DK"/>
              </w:rPr>
              <w:t>Grunddata_results.gdb</w:t>
            </w:r>
            <w:proofErr w:type="spellEnd"/>
          </w:p>
        </w:tc>
        <w:tc>
          <w:tcPr>
            <w:tcW w:w="0" w:type="auto"/>
            <w:hideMark/>
          </w:tcPr>
          <w:p w14:paraId="78427443" w14:textId="77777777" w:rsidR="00CF36C6" w:rsidRPr="00CF36C6" w:rsidRDefault="00CF36C6" w:rsidP="00CF36C6">
            <w:pPr>
              <w:cnfStyle w:val="000000000000" w:firstRow="0" w:lastRow="0" w:firstColumn="0" w:lastColumn="0" w:oddVBand="0" w:evenVBand="0" w:oddHBand="0" w:evenHBand="0" w:firstRowFirstColumn="0" w:firstRowLastColumn="0" w:lastRowFirstColumn="0" w:lastRowLastColumn="0"/>
              <w:rPr>
                <w:rFonts w:eastAsia="Times New Roman" w:cs="Times New Roman"/>
                <w:szCs w:val="22"/>
                <w:lang w:val="da-DK" w:eastAsia="da-DK"/>
              </w:rPr>
            </w:pPr>
            <w:r w:rsidRPr="00CF36C6">
              <w:rPr>
                <w:rFonts w:eastAsia="Times New Roman" w:cs="Times New Roman"/>
                <w:szCs w:val="22"/>
                <w:lang w:val="da-DK" w:eastAsia="da-DK"/>
              </w:rPr>
              <w:t>GEUS (VP4)</w:t>
            </w:r>
          </w:p>
        </w:tc>
      </w:tr>
      <w:tr w:rsidR="00CF36C6" w:rsidRPr="00CF36C6" w14:paraId="0A51015D" w14:textId="77777777" w:rsidTr="00CF36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FB5A2C" w14:textId="77777777" w:rsidR="00CF36C6" w:rsidRPr="00CF36C6" w:rsidRDefault="00CF36C6" w:rsidP="00CF36C6">
            <w:pPr>
              <w:rPr>
                <w:rFonts w:asciiTheme="minorHAnsi" w:eastAsia="Times New Roman" w:hAnsiTheme="minorHAnsi" w:cs="Times New Roman"/>
                <w:sz w:val="24"/>
                <w:szCs w:val="22"/>
                <w:lang w:val="da-DK" w:eastAsia="da-DK"/>
              </w:rPr>
            </w:pPr>
            <w:r w:rsidRPr="00CF36C6">
              <w:rPr>
                <w:rFonts w:asciiTheme="minorHAnsi" w:eastAsia="Times New Roman" w:hAnsiTheme="minorHAnsi" w:cs="Times New Roman"/>
                <w:sz w:val="24"/>
                <w:szCs w:val="22"/>
                <w:lang w:val="da-DK" w:eastAsia="da-DK"/>
              </w:rPr>
              <w:t>Standardkoncentrationer</w:t>
            </w:r>
          </w:p>
        </w:tc>
        <w:tc>
          <w:tcPr>
            <w:tcW w:w="0" w:type="auto"/>
            <w:hideMark/>
          </w:tcPr>
          <w:p w14:paraId="76BF3521" w14:textId="77777777" w:rsidR="00CF36C6" w:rsidRPr="00CF36C6" w:rsidRDefault="00CF36C6" w:rsidP="00CF36C6">
            <w:pPr>
              <w:cnfStyle w:val="000000100000" w:firstRow="0" w:lastRow="0" w:firstColumn="0" w:lastColumn="0" w:oddVBand="0" w:evenVBand="0" w:oddHBand="1" w:evenHBand="0" w:firstRowFirstColumn="0" w:firstRowLastColumn="0" w:lastRowFirstColumn="0" w:lastRowLastColumn="0"/>
              <w:rPr>
                <w:rFonts w:eastAsia="Times New Roman" w:cs="Times New Roman"/>
                <w:szCs w:val="22"/>
                <w:lang w:val="da-DK" w:eastAsia="da-DK"/>
              </w:rPr>
            </w:pPr>
            <w:r w:rsidRPr="00CF36C6">
              <w:rPr>
                <w:rFonts w:eastAsia="Times New Roman" w:cs="Times New Roman"/>
                <w:szCs w:val="22"/>
                <w:lang w:val="da-DK" w:eastAsia="da-DK"/>
              </w:rPr>
              <w:t>Litteraturbaserede stofkoncentrationer (90 %-fraktiler)</w:t>
            </w:r>
          </w:p>
        </w:tc>
        <w:tc>
          <w:tcPr>
            <w:tcW w:w="0" w:type="auto"/>
            <w:hideMark/>
          </w:tcPr>
          <w:p w14:paraId="20662974" w14:textId="77777777" w:rsidR="00CF36C6" w:rsidRPr="00CF36C6" w:rsidRDefault="00CF36C6" w:rsidP="00CF36C6">
            <w:pPr>
              <w:cnfStyle w:val="000000100000" w:firstRow="0" w:lastRow="0" w:firstColumn="0" w:lastColumn="0" w:oddVBand="0" w:evenVBand="0" w:oddHBand="1" w:evenHBand="0" w:firstRowFirstColumn="0" w:firstRowLastColumn="0" w:lastRowFirstColumn="0" w:lastRowLastColumn="0"/>
              <w:rPr>
                <w:rFonts w:eastAsia="Times New Roman" w:cs="Times New Roman"/>
                <w:szCs w:val="22"/>
                <w:lang w:val="da-DK" w:eastAsia="da-DK"/>
              </w:rPr>
            </w:pPr>
            <w:r w:rsidRPr="00CF36C6">
              <w:rPr>
                <w:rFonts w:eastAsia="Times New Roman" w:cs="Times New Roman"/>
                <w:szCs w:val="22"/>
                <w:lang w:val="da-DK" w:eastAsia="da-DK"/>
              </w:rPr>
              <w:t>Miljøprojekt nr. 1565</w:t>
            </w:r>
          </w:p>
        </w:tc>
      </w:tr>
    </w:tbl>
    <w:p w14:paraId="6447BEBE" w14:textId="77777777" w:rsidR="00CF36C6" w:rsidRPr="00D813D9" w:rsidRDefault="00CF36C6">
      <w:pPr>
        <w:rPr>
          <w:sz w:val="22"/>
          <w:szCs w:val="22"/>
        </w:rPr>
      </w:pPr>
    </w:p>
    <w:p w14:paraId="4BEFA55A" w14:textId="77777777" w:rsidR="00A250E7" w:rsidRPr="001D77BA" w:rsidRDefault="00084049">
      <w:pPr>
        <w:pStyle w:val="Heading3"/>
        <w:rPr>
          <w:b/>
          <w:bCs/>
        </w:rPr>
      </w:pPr>
      <w:bookmarkStart w:id="13" w:name="fluxberegning"/>
      <w:bookmarkEnd w:id="12"/>
      <w:r w:rsidRPr="001D77BA">
        <w:rPr>
          <w:b/>
          <w:bCs/>
        </w:rPr>
        <w:t>Fluxberegning</w:t>
      </w:r>
    </w:p>
    <w:p w14:paraId="4BEFA55B" w14:textId="77777777" w:rsidR="00A250E7" w:rsidRPr="00D813D9" w:rsidRDefault="00084049">
      <w:pPr>
        <w:pStyle w:val="FirstParagraph"/>
        <w:rPr>
          <w:sz w:val="22"/>
          <w:szCs w:val="22"/>
        </w:rPr>
      </w:pPr>
      <w:r w:rsidRPr="00D813D9">
        <w:rPr>
          <w:sz w:val="22"/>
          <w:szCs w:val="22"/>
        </w:rPr>
        <w:t>Forureningsflux fra hver lokalitet beregnes ud fra formlen:</w:t>
      </w:r>
    </w:p>
    <w:p w14:paraId="4BEFA55C" w14:textId="77777777" w:rsidR="00A250E7" w:rsidRPr="00D813D9" w:rsidRDefault="00084049">
      <w:pPr>
        <w:pStyle w:val="BodyText"/>
        <w:rPr>
          <w:sz w:val="22"/>
          <w:szCs w:val="22"/>
        </w:rPr>
      </w:pPr>
      <w:r w:rsidRPr="00D813D9">
        <w:rPr>
          <w:b/>
          <w:bCs/>
          <w:sz w:val="22"/>
          <w:szCs w:val="22"/>
        </w:rPr>
        <w:t>J = A × C × I</w:t>
      </w:r>
    </w:p>
    <w:p w14:paraId="4BEFA55D" w14:textId="77777777" w:rsidR="00A250E7" w:rsidRPr="00D813D9" w:rsidRDefault="00084049">
      <w:pPr>
        <w:pStyle w:val="BodyText"/>
        <w:rPr>
          <w:sz w:val="22"/>
          <w:szCs w:val="22"/>
        </w:rPr>
      </w:pPr>
      <w:r w:rsidRPr="00D813D9">
        <w:rPr>
          <w:sz w:val="22"/>
          <w:szCs w:val="22"/>
        </w:rPr>
        <w:lastRenderedPageBreak/>
        <w:t>hvor J er flux (masse pr. tid), A er lokalitetsareal (m²), C er standardkoncentration (µg/L), og I er infiltrationsrate (mm/år).</w:t>
      </w:r>
    </w:p>
    <w:p w14:paraId="43C44788" w14:textId="1880B6C6" w:rsidR="001D77BA" w:rsidRPr="001E61F1" w:rsidRDefault="00084049" w:rsidP="001E61F1">
      <w:pPr>
        <w:pStyle w:val="BodyText"/>
        <w:rPr>
          <w:sz w:val="22"/>
          <w:szCs w:val="22"/>
        </w:rPr>
      </w:pPr>
      <w:r w:rsidRPr="00D813D9">
        <w:rPr>
          <w:b/>
          <w:bCs/>
          <w:sz w:val="22"/>
          <w:szCs w:val="22"/>
        </w:rPr>
        <w:t>Modelstof-scenarier:</w:t>
      </w:r>
      <w:r w:rsidRPr="00D813D9">
        <w:rPr>
          <w:sz w:val="22"/>
          <w:szCs w:val="22"/>
        </w:rPr>
        <w:t xml:space="preserve"> Da de fleste lokaliteter har mange stoffer registreret indenfor samme kategori, anvendes en scenariobaseret aggregering. Hver stofkategori har et sæt definerede </w:t>
      </w:r>
      <w:r w:rsidRPr="00D813D9">
        <w:rPr>
          <w:i/>
          <w:iCs/>
          <w:sz w:val="22"/>
          <w:szCs w:val="22"/>
        </w:rPr>
        <w:t>modelstoffer</w:t>
      </w:r>
      <w:r w:rsidRPr="00D813D9">
        <w:rPr>
          <w:sz w:val="22"/>
          <w:szCs w:val="22"/>
        </w:rPr>
        <w:t xml:space="preserve"> med validerede standardkoncentrationer fra Delprojekt 3:</w:t>
      </w:r>
    </w:p>
    <w:tbl>
      <w:tblPr>
        <w:tblStyle w:val="PlainTable5"/>
        <w:tblW w:w="0" w:type="auto"/>
        <w:tblLook w:val="04A0" w:firstRow="1" w:lastRow="0" w:firstColumn="1" w:lastColumn="0" w:noHBand="0" w:noVBand="1"/>
      </w:tblPr>
      <w:tblGrid>
        <w:gridCol w:w="2518"/>
        <w:gridCol w:w="3985"/>
        <w:gridCol w:w="1921"/>
        <w:gridCol w:w="1152"/>
      </w:tblGrid>
      <w:tr w:rsidR="009C6F3D" w:rsidRPr="001E61F1" w14:paraId="054DCF31" w14:textId="77777777" w:rsidTr="000E19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18" w:type="dxa"/>
            <w:hideMark/>
          </w:tcPr>
          <w:p w14:paraId="6DFCFD64" w14:textId="77777777" w:rsidR="001E61F1" w:rsidRPr="001E61F1" w:rsidRDefault="001E61F1" w:rsidP="001E61F1">
            <w:pPr>
              <w:pStyle w:val="Caption"/>
              <w:jc w:val="center"/>
              <w:rPr>
                <w:b/>
                <w:bCs/>
                <w:i/>
                <w:sz w:val="20"/>
                <w:szCs w:val="20"/>
                <w:lang w:val="da-DK"/>
              </w:rPr>
            </w:pPr>
            <w:r w:rsidRPr="001E61F1">
              <w:rPr>
                <w:b/>
                <w:bCs/>
                <w:i/>
                <w:sz w:val="20"/>
                <w:szCs w:val="20"/>
                <w:lang w:val="da-DK"/>
              </w:rPr>
              <w:t>Kategori</w:t>
            </w:r>
          </w:p>
        </w:tc>
        <w:tc>
          <w:tcPr>
            <w:tcW w:w="3985" w:type="dxa"/>
            <w:hideMark/>
          </w:tcPr>
          <w:p w14:paraId="1D91D546" w14:textId="6AD676F2" w:rsidR="001E61F1" w:rsidRPr="001E61F1" w:rsidRDefault="001E61F1" w:rsidP="001E61F1">
            <w:pPr>
              <w:pStyle w:val="Caption"/>
              <w:cnfStyle w:val="100000000000" w:firstRow="1" w:lastRow="0" w:firstColumn="0" w:lastColumn="0" w:oddVBand="0" w:evenVBand="0" w:oddHBand="0" w:evenHBand="0" w:firstRowFirstColumn="0" w:firstRowLastColumn="0" w:lastRowFirstColumn="0" w:lastRowLastColumn="0"/>
              <w:rPr>
                <w:b/>
                <w:bCs/>
                <w:i/>
                <w:sz w:val="20"/>
                <w:szCs w:val="20"/>
                <w:lang w:val="da-DK"/>
              </w:rPr>
            </w:pPr>
            <w:r>
              <w:rPr>
                <w:b/>
                <w:bCs/>
                <w:i/>
                <w:sz w:val="20"/>
                <w:szCs w:val="20"/>
                <w:lang w:val="da-DK"/>
              </w:rPr>
              <w:t xml:space="preserve">                                      </w:t>
            </w:r>
            <w:r w:rsidRPr="001E61F1">
              <w:rPr>
                <w:b/>
                <w:bCs/>
                <w:i/>
                <w:sz w:val="20"/>
                <w:szCs w:val="20"/>
                <w:lang w:val="da-DK"/>
              </w:rPr>
              <w:t>Modelstoffer</w:t>
            </w:r>
          </w:p>
        </w:tc>
        <w:tc>
          <w:tcPr>
            <w:tcW w:w="0" w:type="auto"/>
            <w:hideMark/>
          </w:tcPr>
          <w:p w14:paraId="7EAFA04A" w14:textId="77777777" w:rsidR="001E61F1" w:rsidRPr="001E61F1" w:rsidRDefault="001E61F1" w:rsidP="001E61F1">
            <w:pPr>
              <w:pStyle w:val="Caption"/>
              <w:jc w:val="center"/>
              <w:cnfStyle w:val="100000000000" w:firstRow="1" w:lastRow="0" w:firstColumn="0" w:lastColumn="0" w:oddVBand="0" w:evenVBand="0" w:oddHBand="0" w:evenHBand="0" w:firstRowFirstColumn="0" w:firstRowLastColumn="0" w:lastRowFirstColumn="0" w:lastRowLastColumn="0"/>
              <w:rPr>
                <w:b/>
                <w:bCs/>
                <w:i/>
                <w:sz w:val="20"/>
                <w:szCs w:val="20"/>
                <w:lang w:val="da-DK"/>
              </w:rPr>
            </w:pPr>
            <w:r w:rsidRPr="001E61F1">
              <w:rPr>
                <w:b/>
                <w:bCs/>
                <w:i/>
                <w:sz w:val="20"/>
                <w:szCs w:val="20"/>
                <w:lang w:val="da-DK"/>
              </w:rPr>
              <w:t>Koncentration (µg/L)</w:t>
            </w:r>
          </w:p>
        </w:tc>
        <w:tc>
          <w:tcPr>
            <w:tcW w:w="0" w:type="auto"/>
            <w:hideMark/>
          </w:tcPr>
          <w:p w14:paraId="32A52A20" w14:textId="77777777" w:rsidR="001E61F1" w:rsidRPr="001E61F1" w:rsidRDefault="001E61F1" w:rsidP="001E61F1">
            <w:pPr>
              <w:pStyle w:val="Caption"/>
              <w:jc w:val="center"/>
              <w:cnfStyle w:val="100000000000" w:firstRow="1" w:lastRow="0" w:firstColumn="0" w:lastColumn="0" w:oddVBand="0" w:evenVBand="0" w:oddHBand="0" w:evenHBand="0" w:firstRowFirstColumn="0" w:firstRowLastColumn="0" w:lastRowFirstColumn="0" w:lastRowLastColumn="0"/>
              <w:rPr>
                <w:b/>
                <w:bCs/>
                <w:i/>
                <w:sz w:val="20"/>
                <w:szCs w:val="20"/>
                <w:lang w:val="da-DK"/>
              </w:rPr>
            </w:pPr>
            <w:r w:rsidRPr="001E61F1">
              <w:rPr>
                <w:b/>
                <w:bCs/>
                <w:i/>
                <w:sz w:val="20"/>
                <w:szCs w:val="20"/>
                <w:lang w:val="da-DK"/>
              </w:rPr>
              <w:t>MKK (µg/L)</w:t>
            </w:r>
          </w:p>
        </w:tc>
      </w:tr>
      <w:tr w:rsidR="009C6F3D" w:rsidRPr="001E61F1" w14:paraId="64EBF48F" w14:textId="77777777" w:rsidTr="000E19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8" w:type="dxa"/>
            <w:hideMark/>
          </w:tcPr>
          <w:p w14:paraId="15123BCF" w14:textId="77777777" w:rsidR="001E61F1" w:rsidRPr="001E61F1" w:rsidRDefault="001E61F1" w:rsidP="001E61F1">
            <w:pPr>
              <w:pStyle w:val="Caption"/>
              <w:jc w:val="center"/>
              <w:rPr>
                <w:i/>
                <w:sz w:val="20"/>
                <w:szCs w:val="20"/>
                <w:lang w:val="da-DK"/>
              </w:rPr>
            </w:pPr>
            <w:proofErr w:type="spellStart"/>
            <w:r w:rsidRPr="001E61F1">
              <w:rPr>
                <w:i/>
                <w:sz w:val="20"/>
                <w:szCs w:val="20"/>
                <w:lang w:val="da-DK"/>
              </w:rPr>
              <w:t>BTX’er</w:t>
            </w:r>
            <w:proofErr w:type="spellEnd"/>
          </w:p>
        </w:tc>
        <w:tc>
          <w:tcPr>
            <w:tcW w:w="3985" w:type="dxa"/>
            <w:hideMark/>
          </w:tcPr>
          <w:p w14:paraId="778D1FBB" w14:textId="2A3AFCEF" w:rsidR="001E61F1" w:rsidRPr="001E61F1" w:rsidRDefault="001E61F1" w:rsidP="001E61F1">
            <w:pPr>
              <w:pStyle w:val="Caption"/>
              <w:jc w:val="center"/>
              <w:cnfStyle w:val="000000100000" w:firstRow="0" w:lastRow="0" w:firstColumn="0" w:lastColumn="0" w:oddVBand="0" w:evenVBand="0" w:oddHBand="1" w:evenHBand="0" w:firstRowFirstColumn="0" w:firstRowLastColumn="0" w:lastRowFirstColumn="0" w:lastRowLastColumn="0"/>
              <w:rPr>
                <w:sz w:val="20"/>
                <w:szCs w:val="20"/>
                <w:lang w:val="da-DK"/>
              </w:rPr>
            </w:pPr>
            <w:r w:rsidRPr="001E61F1">
              <w:rPr>
                <w:sz w:val="20"/>
                <w:szCs w:val="20"/>
                <w:lang w:val="da-DK"/>
              </w:rPr>
              <w:t>Benzen</w:t>
            </w:r>
            <w:r>
              <w:rPr>
                <w:sz w:val="20"/>
                <w:szCs w:val="20"/>
                <w:lang w:val="da-DK"/>
              </w:rPr>
              <w:t xml:space="preserve">, </w:t>
            </w:r>
            <w:r w:rsidRPr="001E61F1">
              <w:rPr>
                <w:sz w:val="20"/>
                <w:szCs w:val="20"/>
                <w:lang w:val="da-DK"/>
              </w:rPr>
              <w:t>Olie C10–C25</w:t>
            </w:r>
          </w:p>
        </w:tc>
        <w:tc>
          <w:tcPr>
            <w:tcW w:w="0" w:type="auto"/>
            <w:hideMark/>
          </w:tcPr>
          <w:p w14:paraId="7C07373A" w14:textId="7E8E771E" w:rsidR="001E61F1" w:rsidRPr="001E61F1" w:rsidRDefault="001E61F1" w:rsidP="001E61F1">
            <w:pPr>
              <w:pStyle w:val="Caption"/>
              <w:jc w:val="center"/>
              <w:cnfStyle w:val="000000100000" w:firstRow="0" w:lastRow="0" w:firstColumn="0" w:lastColumn="0" w:oddVBand="0" w:evenVBand="0" w:oddHBand="1" w:evenHBand="0" w:firstRowFirstColumn="0" w:firstRowLastColumn="0" w:lastRowFirstColumn="0" w:lastRowLastColumn="0"/>
              <w:rPr>
                <w:sz w:val="20"/>
                <w:szCs w:val="20"/>
                <w:lang w:val="da-DK"/>
              </w:rPr>
            </w:pPr>
            <w:r w:rsidRPr="001E61F1">
              <w:rPr>
                <w:sz w:val="20"/>
                <w:szCs w:val="20"/>
                <w:lang w:val="da-DK"/>
              </w:rPr>
              <w:t>400</w:t>
            </w:r>
            <w:r>
              <w:rPr>
                <w:sz w:val="20"/>
                <w:szCs w:val="20"/>
                <w:lang w:val="da-DK"/>
              </w:rPr>
              <w:t xml:space="preserve">, </w:t>
            </w:r>
            <w:r w:rsidRPr="001E61F1">
              <w:rPr>
                <w:sz w:val="20"/>
                <w:szCs w:val="20"/>
                <w:lang w:val="da-DK"/>
              </w:rPr>
              <w:t>3.000</w:t>
            </w:r>
          </w:p>
        </w:tc>
        <w:tc>
          <w:tcPr>
            <w:tcW w:w="0" w:type="auto"/>
            <w:hideMark/>
          </w:tcPr>
          <w:p w14:paraId="3BDE944C" w14:textId="2831398A" w:rsidR="001E61F1" w:rsidRPr="001E61F1" w:rsidRDefault="001E61F1" w:rsidP="001E61F1">
            <w:pPr>
              <w:pStyle w:val="Caption"/>
              <w:jc w:val="center"/>
              <w:cnfStyle w:val="000000100000" w:firstRow="0" w:lastRow="0" w:firstColumn="0" w:lastColumn="0" w:oddVBand="0" w:evenVBand="0" w:oddHBand="1" w:evenHBand="0" w:firstRowFirstColumn="0" w:firstRowLastColumn="0" w:lastRowFirstColumn="0" w:lastRowLastColumn="0"/>
              <w:rPr>
                <w:sz w:val="20"/>
                <w:szCs w:val="20"/>
                <w:lang w:val="da-DK"/>
              </w:rPr>
            </w:pPr>
            <w:r w:rsidRPr="001E61F1">
              <w:rPr>
                <w:sz w:val="20"/>
                <w:szCs w:val="20"/>
                <w:lang w:val="da-DK"/>
              </w:rPr>
              <w:t>10</w:t>
            </w:r>
            <w:r w:rsidR="00144D9C">
              <w:rPr>
                <w:sz w:val="20"/>
                <w:szCs w:val="20"/>
                <w:lang w:val="da-DK"/>
              </w:rPr>
              <w:t xml:space="preserve">, </w:t>
            </w:r>
            <w:r w:rsidRPr="001E61F1">
              <w:rPr>
                <w:sz w:val="20"/>
                <w:szCs w:val="20"/>
                <w:lang w:val="da-DK"/>
              </w:rPr>
              <w:t>Ingen*</w:t>
            </w:r>
          </w:p>
        </w:tc>
      </w:tr>
      <w:tr w:rsidR="009C6F3D" w:rsidRPr="001E61F1" w14:paraId="275ECC90" w14:textId="77777777" w:rsidTr="000E1981">
        <w:tc>
          <w:tcPr>
            <w:cnfStyle w:val="001000000000" w:firstRow="0" w:lastRow="0" w:firstColumn="1" w:lastColumn="0" w:oddVBand="0" w:evenVBand="0" w:oddHBand="0" w:evenHBand="0" w:firstRowFirstColumn="0" w:firstRowLastColumn="0" w:lastRowFirstColumn="0" w:lastRowLastColumn="0"/>
            <w:tcW w:w="2518" w:type="dxa"/>
            <w:hideMark/>
          </w:tcPr>
          <w:p w14:paraId="4B1200B1" w14:textId="77777777" w:rsidR="001E61F1" w:rsidRPr="001E61F1" w:rsidRDefault="001E61F1" w:rsidP="001E61F1">
            <w:pPr>
              <w:pStyle w:val="Caption"/>
              <w:jc w:val="center"/>
              <w:rPr>
                <w:i/>
                <w:sz w:val="20"/>
                <w:szCs w:val="20"/>
                <w:lang w:val="da-DK"/>
              </w:rPr>
            </w:pPr>
            <w:r w:rsidRPr="001E61F1">
              <w:rPr>
                <w:i/>
                <w:sz w:val="20"/>
                <w:szCs w:val="20"/>
                <w:lang w:val="da-DK"/>
              </w:rPr>
              <w:t>Klorede kulbrinter</w:t>
            </w:r>
          </w:p>
        </w:tc>
        <w:tc>
          <w:tcPr>
            <w:tcW w:w="3985" w:type="dxa"/>
            <w:hideMark/>
          </w:tcPr>
          <w:p w14:paraId="0CB171FA" w14:textId="7BB7D8FD" w:rsidR="001E61F1" w:rsidRPr="001E61F1" w:rsidRDefault="001E61F1" w:rsidP="001E61F1">
            <w:pPr>
              <w:pStyle w:val="Caption"/>
              <w:jc w:val="center"/>
              <w:cnfStyle w:val="000000000000" w:firstRow="0" w:lastRow="0" w:firstColumn="0" w:lastColumn="0" w:oddVBand="0" w:evenVBand="0" w:oddHBand="0" w:evenHBand="0" w:firstRowFirstColumn="0" w:firstRowLastColumn="0" w:lastRowFirstColumn="0" w:lastRowLastColumn="0"/>
              <w:rPr>
                <w:sz w:val="20"/>
                <w:szCs w:val="20"/>
                <w:lang w:val="da-DK"/>
              </w:rPr>
            </w:pPr>
            <w:r w:rsidRPr="001E61F1">
              <w:rPr>
                <w:sz w:val="20"/>
                <w:szCs w:val="20"/>
                <w:lang w:val="da-DK"/>
              </w:rPr>
              <w:t>1,1,1-Trichlorethan</w:t>
            </w:r>
            <w:r>
              <w:rPr>
                <w:sz w:val="20"/>
                <w:szCs w:val="20"/>
                <w:lang w:val="da-DK"/>
              </w:rPr>
              <w:t xml:space="preserve">, </w:t>
            </w:r>
            <w:r w:rsidRPr="001E61F1">
              <w:rPr>
                <w:sz w:val="20"/>
                <w:szCs w:val="20"/>
                <w:lang w:val="da-DK"/>
              </w:rPr>
              <w:t>TCE (</w:t>
            </w:r>
            <w:proofErr w:type="spellStart"/>
            <w:r w:rsidRPr="001E61F1">
              <w:rPr>
                <w:sz w:val="20"/>
                <w:szCs w:val="20"/>
                <w:lang w:val="da-DK"/>
              </w:rPr>
              <w:t>Trichlorethylen</w:t>
            </w:r>
            <w:proofErr w:type="spellEnd"/>
            <w:r w:rsidRPr="001E61F1">
              <w:rPr>
                <w:sz w:val="20"/>
                <w:szCs w:val="20"/>
                <w:lang w:val="da-DK"/>
              </w:rPr>
              <w:t>)</w:t>
            </w:r>
            <w:r>
              <w:rPr>
                <w:sz w:val="20"/>
                <w:szCs w:val="20"/>
                <w:lang w:val="da-DK"/>
              </w:rPr>
              <w:t xml:space="preserve">, </w:t>
            </w:r>
            <w:proofErr w:type="spellStart"/>
            <w:r w:rsidRPr="001E61F1">
              <w:rPr>
                <w:sz w:val="20"/>
                <w:szCs w:val="20"/>
                <w:lang w:val="da-DK"/>
              </w:rPr>
              <w:t>Chloroform</w:t>
            </w:r>
            <w:proofErr w:type="spellEnd"/>
          </w:p>
        </w:tc>
        <w:tc>
          <w:tcPr>
            <w:tcW w:w="0" w:type="auto"/>
            <w:hideMark/>
          </w:tcPr>
          <w:p w14:paraId="0E6E37F9" w14:textId="45400A64" w:rsidR="001E61F1" w:rsidRPr="001E61F1" w:rsidRDefault="001E61F1" w:rsidP="001E61F1">
            <w:pPr>
              <w:pStyle w:val="Caption"/>
              <w:jc w:val="center"/>
              <w:cnfStyle w:val="000000000000" w:firstRow="0" w:lastRow="0" w:firstColumn="0" w:lastColumn="0" w:oddVBand="0" w:evenVBand="0" w:oddHBand="0" w:evenHBand="0" w:firstRowFirstColumn="0" w:firstRowLastColumn="0" w:lastRowFirstColumn="0" w:lastRowLastColumn="0"/>
              <w:rPr>
                <w:sz w:val="20"/>
                <w:szCs w:val="20"/>
                <w:lang w:val="da-DK"/>
              </w:rPr>
            </w:pPr>
            <w:r w:rsidRPr="001E61F1">
              <w:rPr>
                <w:sz w:val="20"/>
                <w:szCs w:val="20"/>
                <w:lang w:val="da-DK"/>
              </w:rPr>
              <w:t>100</w:t>
            </w:r>
            <w:r>
              <w:rPr>
                <w:sz w:val="20"/>
                <w:szCs w:val="20"/>
                <w:lang w:val="da-DK"/>
              </w:rPr>
              <w:t xml:space="preserve">, </w:t>
            </w:r>
            <w:r w:rsidRPr="001E61F1">
              <w:rPr>
                <w:sz w:val="20"/>
                <w:szCs w:val="20"/>
                <w:lang w:val="da-DK"/>
              </w:rPr>
              <w:t>42.000</w:t>
            </w:r>
            <w:r>
              <w:rPr>
                <w:sz w:val="20"/>
                <w:szCs w:val="20"/>
                <w:lang w:val="da-DK"/>
              </w:rPr>
              <w:t xml:space="preserve">, </w:t>
            </w:r>
            <w:r w:rsidRPr="001E61F1">
              <w:rPr>
                <w:sz w:val="20"/>
                <w:szCs w:val="20"/>
                <w:lang w:val="da-DK"/>
              </w:rPr>
              <w:t>100</w:t>
            </w:r>
          </w:p>
        </w:tc>
        <w:tc>
          <w:tcPr>
            <w:tcW w:w="0" w:type="auto"/>
            <w:hideMark/>
          </w:tcPr>
          <w:p w14:paraId="35660F1E" w14:textId="197EC5C7" w:rsidR="001E61F1" w:rsidRPr="001E61F1" w:rsidRDefault="001E61F1" w:rsidP="001E61F1">
            <w:pPr>
              <w:pStyle w:val="Caption"/>
              <w:jc w:val="center"/>
              <w:cnfStyle w:val="000000000000" w:firstRow="0" w:lastRow="0" w:firstColumn="0" w:lastColumn="0" w:oddVBand="0" w:evenVBand="0" w:oddHBand="0" w:evenHBand="0" w:firstRowFirstColumn="0" w:firstRowLastColumn="0" w:lastRowFirstColumn="0" w:lastRowLastColumn="0"/>
              <w:rPr>
                <w:sz w:val="20"/>
                <w:szCs w:val="20"/>
                <w:lang w:val="da-DK"/>
              </w:rPr>
            </w:pPr>
            <w:r w:rsidRPr="001E61F1">
              <w:rPr>
                <w:sz w:val="20"/>
                <w:szCs w:val="20"/>
                <w:lang w:val="da-DK"/>
              </w:rPr>
              <w:t>21</w:t>
            </w:r>
            <w:r w:rsidR="009C6F3D">
              <w:rPr>
                <w:sz w:val="20"/>
                <w:szCs w:val="20"/>
                <w:lang w:val="da-DK"/>
              </w:rPr>
              <w:t>,</w:t>
            </w:r>
            <w:r w:rsidRPr="001E61F1">
              <w:rPr>
                <w:sz w:val="20"/>
                <w:szCs w:val="20"/>
                <w:lang w:val="da-DK"/>
              </w:rPr>
              <w:t>10</w:t>
            </w:r>
            <w:r w:rsidR="009C6F3D">
              <w:rPr>
                <w:sz w:val="20"/>
                <w:szCs w:val="20"/>
                <w:lang w:val="da-DK"/>
              </w:rPr>
              <w:t>,</w:t>
            </w:r>
            <w:r w:rsidRPr="001E61F1">
              <w:rPr>
                <w:sz w:val="20"/>
                <w:szCs w:val="20"/>
                <w:lang w:val="da-DK"/>
              </w:rPr>
              <w:t>2</w:t>
            </w:r>
            <w:r w:rsidR="009C6F3D">
              <w:rPr>
                <w:sz w:val="20"/>
                <w:szCs w:val="20"/>
                <w:lang w:val="da-DK"/>
              </w:rPr>
              <w:t>.</w:t>
            </w:r>
            <w:r w:rsidRPr="001E61F1">
              <w:rPr>
                <w:sz w:val="20"/>
                <w:szCs w:val="20"/>
                <w:lang w:val="da-DK"/>
              </w:rPr>
              <w:t>5</w:t>
            </w:r>
          </w:p>
        </w:tc>
      </w:tr>
      <w:tr w:rsidR="009C6F3D" w:rsidRPr="001E61F1" w14:paraId="01983EF4" w14:textId="77777777" w:rsidTr="000E19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8" w:type="dxa"/>
            <w:hideMark/>
          </w:tcPr>
          <w:p w14:paraId="7ADA81E8" w14:textId="77777777" w:rsidR="001E61F1" w:rsidRPr="001E61F1" w:rsidRDefault="001E61F1" w:rsidP="001E61F1">
            <w:pPr>
              <w:pStyle w:val="Caption"/>
              <w:jc w:val="center"/>
              <w:rPr>
                <w:i/>
                <w:sz w:val="20"/>
                <w:szCs w:val="20"/>
                <w:lang w:val="da-DK"/>
              </w:rPr>
            </w:pPr>
            <w:r w:rsidRPr="001E61F1">
              <w:rPr>
                <w:i/>
                <w:sz w:val="20"/>
                <w:szCs w:val="20"/>
                <w:lang w:val="da-DK"/>
              </w:rPr>
              <w:t>Andre aromatiske</w:t>
            </w:r>
          </w:p>
        </w:tc>
        <w:tc>
          <w:tcPr>
            <w:tcW w:w="3985" w:type="dxa"/>
            <w:hideMark/>
          </w:tcPr>
          <w:p w14:paraId="2BB69A11" w14:textId="77777777" w:rsidR="001E61F1" w:rsidRPr="001E61F1" w:rsidRDefault="001E61F1" w:rsidP="001E61F1">
            <w:pPr>
              <w:pStyle w:val="Caption"/>
              <w:jc w:val="center"/>
              <w:cnfStyle w:val="000000100000" w:firstRow="0" w:lastRow="0" w:firstColumn="0" w:lastColumn="0" w:oddVBand="0" w:evenVBand="0" w:oddHBand="1" w:evenHBand="0" w:firstRowFirstColumn="0" w:firstRowLastColumn="0" w:lastRowFirstColumn="0" w:lastRowLastColumn="0"/>
              <w:rPr>
                <w:sz w:val="20"/>
                <w:szCs w:val="20"/>
                <w:lang w:val="da-DK"/>
              </w:rPr>
            </w:pPr>
            <w:proofErr w:type="spellStart"/>
            <w:r w:rsidRPr="001E61F1">
              <w:rPr>
                <w:sz w:val="20"/>
                <w:szCs w:val="20"/>
                <w:lang w:val="da-DK"/>
              </w:rPr>
              <w:t>Chlorbenzen</w:t>
            </w:r>
            <w:proofErr w:type="spellEnd"/>
          </w:p>
        </w:tc>
        <w:tc>
          <w:tcPr>
            <w:tcW w:w="0" w:type="auto"/>
            <w:hideMark/>
          </w:tcPr>
          <w:p w14:paraId="17415086" w14:textId="77777777" w:rsidR="001E61F1" w:rsidRPr="001E61F1" w:rsidRDefault="001E61F1" w:rsidP="001E61F1">
            <w:pPr>
              <w:pStyle w:val="Caption"/>
              <w:jc w:val="center"/>
              <w:cnfStyle w:val="000000100000" w:firstRow="0" w:lastRow="0" w:firstColumn="0" w:lastColumn="0" w:oddVBand="0" w:evenVBand="0" w:oddHBand="1" w:evenHBand="0" w:firstRowFirstColumn="0" w:firstRowLastColumn="0" w:lastRowFirstColumn="0" w:lastRowLastColumn="0"/>
              <w:rPr>
                <w:sz w:val="20"/>
                <w:szCs w:val="20"/>
                <w:lang w:val="da-DK"/>
              </w:rPr>
            </w:pPr>
            <w:r w:rsidRPr="001E61F1">
              <w:rPr>
                <w:sz w:val="20"/>
                <w:szCs w:val="20"/>
                <w:lang w:val="da-DK"/>
              </w:rPr>
              <w:t>100</w:t>
            </w:r>
          </w:p>
        </w:tc>
        <w:tc>
          <w:tcPr>
            <w:tcW w:w="0" w:type="auto"/>
            <w:hideMark/>
          </w:tcPr>
          <w:p w14:paraId="3FBAF00F" w14:textId="5F32FA9E" w:rsidR="001E61F1" w:rsidRPr="001E61F1" w:rsidRDefault="001A2202" w:rsidP="001E61F1">
            <w:pPr>
              <w:pStyle w:val="Caption"/>
              <w:jc w:val="center"/>
              <w:cnfStyle w:val="000000100000" w:firstRow="0" w:lastRow="0" w:firstColumn="0" w:lastColumn="0" w:oddVBand="0" w:evenVBand="0" w:oddHBand="1" w:evenHBand="0" w:firstRowFirstColumn="0" w:firstRowLastColumn="0" w:lastRowFirstColumn="0" w:lastRowLastColumn="0"/>
              <w:rPr>
                <w:sz w:val="20"/>
                <w:szCs w:val="20"/>
                <w:lang w:val="da-DK"/>
              </w:rPr>
            </w:pPr>
            <w:r>
              <w:rPr>
                <w:sz w:val="20"/>
                <w:szCs w:val="20"/>
                <w:lang w:val="da-DK"/>
              </w:rPr>
              <w:t>0.3</w:t>
            </w:r>
          </w:p>
        </w:tc>
      </w:tr>
      <w:tr w:rsidR="009C6F3D" w:rsidRPr="001E61F1" w14:paraId="286B5ED9" w14:textId="77777777" w:rsidTr="000E1981">
        <w:tc>
          <w:tcPr>
            <w:cnfStyle w:val="001000000000" w:firstRow="0" w:lastRow="0" w:firstColumn="1" w:lastColumn="0" w:oddVBand="0" w:evenVBand="0" w:oddHBand="0" w:evenHBand="0" w:firstRowFirstColumn="0" w:firstRowLastColumn="0" w:lastRowFirstColumn="0" w:lastRowLastColumn="0"/>
            <w:tcW w:w="2518" w:type="dxa"/>
            <w:hideMark/>
          </w:tcPr>
          <w:p w14:paraId="48B3BF67" w14:textId="77777777" w:rsidR="001E61F1" w:rsidRPr="001E61F1" w:rsidRDefault="001E61F1" w:rsidP="001E61F1">
            <w:pPr>
              <w:pStyle w:val="Caption"/>
              <w:jc w:val="center"/>
              <w:rPr>
                <w:i/>
                <w:sz w:val="20"/>
                <w:szCs w:val="20"/>
                <w:lang w:val="da-DK"/>
              </w:rPr>
            </w:pPr>
            <w:r w:rsidRPr="001E61F1">
              <w:rPr>
                <w:i/>
                <w:sz w:val="20"/>
                <w:szCs w:val="20"/>
                <w:lang w:val="da-DK"/>
              </w:rPr>
              <w:t>Polære</w:t>
            </w:r>
          </w:p>
        </w:tc>
        <w:tc>
          <w:tcPr>
            <w:tcW w:w="3985" w:type="dxa"/>
            <w:hideMark/>
          </w:tcPr>
          <w:p w14:paraId="32C2A511" w14:textId="48B15C23" w:rsidR="001E61F1" w:rsidRPr="001E61F1" w:rsidRDefault="001E61F1" w:rsidP="001E61F1">
            <w:pPr>
              <w:pStyle w:val="Caption"/>
              <w:jc w:val="center"/>
              <w:cnfStyle w:val="000000000000" w:firstRow="0" w:lastRow="0" w:firstColumn="0" w:lastColumn="0" w:oddVBand="0" w:evenVBand="0" w:oddHBand="0" w:evenHBand="0" w:firstRowFirstColumn="0" w:firstRowLastColumn="0" w:lastRowFirstColumn="0" w:lastRowLastColumn="0"/>
              <w:rPr>
                <w:sz w:val="20"/>
                <w:szCs w:val="20"/>
                <w:lang w:val="da-DK"/>
              </w:rPr>
            </w:pPr>
            <w:r w:rsidRPr="001E61F1">
              <w:rPr>
                <w:sz w:val="20"/>
                <w:szCs w:val="20"/>
                <w:lang w:val="da-DK"/>
              </w:rPr>
              <w:t>MTBE</w:t>
            </w:r>
            <w:r>
              <w:rPr>
                <w:sz w:val="20"/>
                <w:szCs w:val="20"/>
                <w:lang w:val="da-DK"/>
              </w:rPr>
              <w:t xml:space="preserve">, </w:t>
            </w:r>
            <w:r w:rsidRPr="001E61F1">
              <w:rPr>
                <w:sz w:val="20"/>
                <w:szCs w:val="20"/>
                <w:lang w:val="da-DK"/>
              </w:rPr>
              <w:t>4-Nonylphenol</w:t>
            </w:r>
          </w:p>
        </w:tc>
        <w:tc>
          <w:tcPr>
            <w:tcW w:w="0" w:type="auto"/>
            <w:hideMark/>
          </w:tcPr>
          <w:p w14:paraId="70434986" w14:textId="475E19AC" w:rsidR="001E61F1" w:rsidRPr="001E61F1" w:rsidRDefault="001E61F1" w:rsidP="001E61F1">
            <w:pPr>
              <w:pStyle w:val="Caption"/>
              <w:jc w:val="center"/>
              <w:cnfStyle w:val="000000000000" w:firstRow="0" w:lastRow="0" w:firstColumn="0" w:lastColumn="0" w:oddVBand="0" w:evenVBand="0" w:oddHBand="0" w:evenHBand="0" w:firstRowFirstColumn="0" w:firstRowLastColumn="0" w:lastRowFirstColumn="0" w:lastRowLastColumn="0"/>
              <w:rPr>
                <w:sz w:val="20"/>
                <w:szCs w:val="20"/>
                <w:lang w:val="da-DK"/>
              </w:rPr>
            </w:pPr>
            <w:r w:rsidRPr="001E61F1">
              <w:rPr>
                <w:sz w:val="20"/>
                <w:szCs w:val="20"/>
                <w:lang w:val="da-DK"/>
              </w:rPr>
              <w:t>50.000</w:t>
            </w:r>
            <w:r>
              <w:rPr>
                <w:sz w:val="20"/>
                <w:szCs w:val="20"/>
                <w:lang w:val="da-DK"/>
              </w:rPr>
              <w:t xml:space="preserve">, </w:t>
            </w:r>
            <w:r w:rsidRPr="001E61F1">
              <w:rPr>
                <w:sz w:val="20"/>
                <w:szCs w:val="20"/>
                <w:lang w:val="da-DK"/>
              </w:rPr>
              <w:t>9</w:t>
            </w:r>
          </w:p>
        </w:tc>
        <w:tc>
          <w:tcPr>
            <w:tcW w:w="0" w:type="auto"/>
            <w:hideMark/>
          </w:tcPr>
          <w:p w14:paraId="60689D67" w14:textId="77777777" w:rsidR="001E61F1" w:rsidRPr="001E61F1" w:rsidRDefault="001E61F1" w:rsidP="001E61F1">
            <w:pPr>
              <w:pStyle w:val="Caption"/>
              <w:jc w:val="center"/>
              <w:cnfStyle w:val="000000000000" w:firstRow="0" w:lastRow="0" w:firstColumn="0" w:lastColumn="0" w:oddVBand="0" w:evenVBand="0" w:oddHBand="0" w:evenHBand="0" w:firstRowFirstColumn="0" w:firstRowLastColumn="0" w:lastRowFirstColumn="0" w:lastRowLastColumn="0"/>
              <w:rPr>
                <w:sz w:val="20"/>
                <w:szCs w:val="20"/>
                <w:lang w:val="da-DK"/>
              </w:rPr>
            </w:pPr>
            <w:r w:rsidRPr="001E61F1">
              <w:rPr>
                <w:sz w:val="20"/>
                <w:szCs w:val="20"/>
                <w:lang w:val="da-DK"/>
              </w:rPr>
              <w:t>100,3</w:t>
            </w:r>
          </w:p>
        </w:tc>
      </w:tr>
      <w:tr w:rsidR="009C6F3D" w:rsidRPr="001E61F1" w14:paraId="47177C63" w14:textId="77777777" w:rsidTr="000E19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8" w:type="dxa"/>
            <w:hideMark/>
          </w:tcPr>
          <w:p w14:paraId="3A2269EC" w14:textId="77777777" w:rsidR="001E61F1" w:rsidRPr="001E61F1" w:rsidRDefault="001E61F1" w:rsidP="001E61F1">
            <w:pPr>
              <w:pStyle w:val="Caption"/>
              <w:jc w:val="center"/>
              <w:rPr>
                <w:i/>
                <w:sz w:val="20"/>
                <w:szCs w:val="20"/>
                <w:lang w:val="da-DK"/>
              </w:rPr>
            </w:pPr>
            <w:proofErr w:type="spellStart"/>
            <w:r w:rsidRPr="001E61F1">
              <w:rPr>
                <w:i/>
                <w:sz w:val="20"/>
                <w:szCs w:val="20"/>
                <w:lang w:val="da-DK"/>
              </w:rPr>
              <w:t>Phenoler</w:t>
            </w:r>
            <w:proofErr w:type="spellEnd"/>
          </w:p>
        </w:tc>
        <w:tc>
          <w:tcPr>
            <w:tcW w:w="3985" w:type="dxa"/>
            <w:hideMark/>
          </w:tcPr>
          <w:p w14:paraId="55465A53" w14:textId="77777777" w:rsidR="001E61F1" w:rsidRPr="001E61F1" w:rsidRDefault="001E61F1" w:rsidP="001E61F1">
            <w:pPr>
              <w:pStyle w:val="Caption"/>
              <w:jc w:val="center"/>
              <w:cnfStyle w:val="000000100000" w:firstRow="0" w:lastRow="0" w:firstColumn="0" w:lastColumn="0" w:oddVBand="0" w:evenVBand="0" w:oddHBand="1" w:evenHBand="0" w:firstRowFirstColumn="0" w:firstRowLastColumn="0" w:lastRowFirstColumn="0" w:lastRowLastColumn="0"/>
              <w:rPr>
                <w:sz w:val="20"/>
                <w:szCs w:val="20"/>
                <w:lang w:val="da-DK"/>
              </w:rPr>
            </w:pPr>
            <w:proofErr w:type="spellStart"/>
            <w:r w:rsidRPr="001E61F1">
              <w:rPr>
                <w:sz w:val="20"/>
                <w:szCs w:val="20"/>
                <w:lang w:val="da-DK"/>
              </w:rPr>
              <w:t>Phenol</w:t>
            </w:r>
            <w:proofErr w:type="spellEnd"/>
          </w:p>
        </w:tc>
        <w:tc>
          <w:tcPr>
            <w:tcW w:w="0" w:type="auto"/>
            <w:hideMark/>
          </w:tcPr>
          <w:p w14:paraId="070408F5" w14:textId="77777777" w:rsidR="001E61F1" w:rsidRPr="001E61F1" w:rsidRDefault="001E61F1" w:rsidP="001E61F1">
            <w:pPr>
              <w:pStyle w:val="Caption"/>
              <w:jc w:val="center"/>
              <w:cnfStyle w:val="000000100000" w:firstRow="0" w:lastRow="0" w:firstColumn="0" w:lastColumn="0" w:oddVBand="0" w:evenVBand="0" w:oddHBand="1" w:evenHBand="0" w:firstRowFirstColumn="0" w:firstRowLastColumn="0" w:lastRowFirstColumn="0" w:lastRowLastColumn="0"/>
              <w:rPr>
                <w:sz w:val="20"/>
                <w:szCs w:val="20"/>
                <w:lang w:val="da-DK"/>
              </w:rPr>
            </w:pPr>
            <w:r w:rsidRPr="001E61F1">
              <w:rPr>
                <w:sz w:val="20"/>
                <w:szCs w:val="20"/>
                <w:lang w:val="da-DK"/>
              </w:rPr>
              <w:t>1.300</w:t>
            </w:r>
          </w:p>
        </w:tc>
        <w:tc>
          <w:tcPr>
            <w:tcW w:w="0" w:type="auto"/>
            <w:hideMark/>
          </w:tcPr>
          <w:p w14:paraId="40D85A92" w14:textId="77777777" w:rsidR="001E61F1" w:rsidRPr="001E61F1" w:rsidRDefault="001E61F1" w:rsidP="001E61F1">
            <w:pPr>
              <w:pStyle w:val="Caption"/>
              <w:jc w:val="center"/>
              <w:cnfStyle w:val="000000100000" w:firstRow="0" w:lastRow="0" w:firstColumn="0" w:lastColumn="0" w:oddVBand="0" w:evenVBand="0" w:oddHBand="1" w:evenHBand="0" w:firstRowFirstColumn="0" w:firstRowLastColumn="0" w:lastRowFirstColumn="0" w:lastRowLastColumn="0"/>
              <w:rPr>
                <w:sz w:val="20"/>
                <w:szCs w:val="20"/>
                <w:lang w:val="da-DK"/>
              </w:rPr>
            </w:pPr>
            <w:r w:rsidRPr="001E61F1">
              <w:rPr>
                <w:sz w:val="20"/>
                <w:szCs w:val="20"/>
                <w:lang w:val="da-DK"/>
              </w:rPr>
              <w:t>7,7</w:t>
            </w:r>
          </w:p>
        </w:tc>
      </w:tr>
      <w:tr w:rsidR="009C6F3D" w:rsidRPr="001E61F1" w14:paraId="0E9F1718" w14:textId="77777777" w:rsidTr="000E1981">
        <w:tc>
          <w:tcPr>
            <w:cnfStyle w:val="001000000000" w:firstRow="0" w:lastRow="0" w:firstColumn="1" w:lastColumn="0" w:oddVBand="0" w:evenVBand="0" w:oddHBand="0" w:evenHBand="0" w:firstRowFirstColumn="0" w:firstRowLastColumn="0" w:lastRowFirstColumn="0" w:lastRowLastColumn="0"/>
            <w:tcW w:w="2518" w:type="dxa"/>
            <w:hideMark/>
          </w:tcPr>
          <w:p w14:paraId="6B0BCAA3" w14:textId="77777777" w:rsidR="001E61F1" w:rsidRPr="001E61F1" w:rsidRDefault="001E61F1" w:rsidP="001E61F1">
            <w:pPr>
              <w:pStyle w:val="Caption"/>
              <w:jc w:val="center"/>
              <w:rPr>
                <w:i/>
                <w:sz w:val="20"/>
                <w:szCs w:val="20"/>
                <w:lang w:val="da-DK"/>
              </w:rPr>
            </w:pPr>
            <w:proofErr w:type="spellStart"/>
            <w:r w:rsidRPr="001E61F1">
              <w:rPr>
                <w:i/>
                <w:sz w:val="20"/>
                <w:szCs w:val="20"/>
                <w:lang w:val="da-DK"/>
              </w:rPr>
              <w:t>Chlorphenoler</w:t>
            </w:r>
            <w:proofErr w:type="spellEnd"/>
          </w:p>
        </w:tc>
        <w:tc>
          <w:tcPr>
            <w:tcW w:w="3985" w:type="dxa"/>
            <w:hideMark/>
          </w:tcPr>
          <w:p w14:paraId="3E69C5E7" w14:textId="77777777" w:rsidR="001E61F1" w:rsidRPr="001E61F1" w:rsidRDefault="001E61F1" w:rsidP="001E61F1">
            <w:pPr>
              <w:pStyle w:val="Caption"/>
              <w:jc w:val="center"/>
              <w:cnfStyle w:val="000000000000" w:firstRow="0" w:lastRow="0" w:firstColumn="0" w:lastColumn="0" w:oddVBand="0" w:evenVBand="0" w:oddHBand="0" w:evenHBand="0" w:firstRowFirstColumn="0" w:firstRowLastColumn="0" w:lastRowFirstColumn="0" w:lastRowLastColumn="0"/>
              <w:rPr>
                <w:sz w:val="20"/>
                <w:szCs w:val="20"/>
                <w:lang w:val="da-DK"/>
              </w:rPr>
            </w:pPr>
            <w:r w:rsidRPr="001E61F1">
              <w:rPr>
                <w:sz w:val="20"/>
                <w:szCs w:val="20"/>
                <w:lang w:val="da-DK"/>
              </w:rPr>
              <w:t>2,6-dichlorphenol</w:t>
            </w:r>
          </w:p>
        </w:tc>
        <w:tc>
          <w:tcPr>
            <w:tcW w:w="0" w:type="auto"/>
            <w:hideMark/>
          </w:tcPr>
          <w:p w14:paraId="7AD9FDF7" w14:textId="77777777" w:rsidR="001E61F1" w:rsidRPr="001E61F1" w:rsidRDefault="001E61F1" w:rsidP="001E61F1">
            <w:pPr>
              <w:pStyle w:val="Caption"/>
              <w:jc w:val="center"/>
              <w:cnfStyle w:val="000000000000" w:firstRow="0" w:lastRow="0" w:firstColumn="0" w:lastColumn="0" w:oddVBand="0" w:evenVBand="0" w:oddHBand="0" w:evenHBand="0" w:firstRowFirstColumn="0" w:firstRowLastColumn="0" w:lastRowFirstColumn="0" w:lastRowLastColumn="0"/>
              <w:rPr>
                <w:sz w:val="20"/>
                <w:szCs w:val="20"/>
                <w:lang w:val="da-DK"/>
              </w:rPr>
            </w:pPr>
            <w:r w:rsidRPr="001E61F1">
              <w:rPr>
                <w:sz w:val="20"/>
                <w:szCs w:val="20"/>
                <w:lang w:val="da-DK"/>
              </w:rPr>
              <w:t>10.000</w:t>
            </w:r>
          </w:p>
        </w:tc>
        <w:tc>
          <w:tcPr>
            <w:tcW w:w="0" w:type="auto"/>
            <w:hideMark/>
          </w:tcPr>
          <w:p w14:paraId="17F0DEC6" w14:textId="77777777" w:rsidR="001E61F1" w:rsidRPr="001E61F1" w:rsidRDefault="001E61F1" w:rsidP="001E61F1">
            <w:pPr>
              <w:pStyle w:val="Caption"/>
              <w:jc w:val="center"/>
              <w:cnfStyle w:val="000000000000" w:firstRow="0" w:lastRow="0" w:firstColumn="0" w:lastColumn="0" w:oddVBand="0" w:evenVBand="0" w:oddHBand="0" w:evenHBand="0" w:firstRowFirstColumn="0" w:firstRowLastColumn="0" w:lastRowFirstColumn="0" w:lastRowLastColumn="0"/>
              <w:rPr>
                <w:sz w:val="20"/>
                <w:szCs w:val="20"/>
                <w:lang w:val="da-DK"/>
              </w:rPr>
            </w:pPr>
            <w:r w:rsidRPr="001E61F1">
              <w:rPr>
                <w:sz w:val="20"/>
                <w:szCs w:val="20"/>
                <w:lang w:val="da-DK"/>
              </w:rPr>
              <w:t>3,4</w:t>
            </w:r>
          </w:p>
        </w:tc>
      </w:tr>
      <w:tr w:rsidR="009C6F3D" w:rsidRPr="001E61F1" w14:paraId="01820436" w14:textId="77777777" w:rsidTr="000E19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8" w:type="dxa"/>
            <w:hideMark/>
          </w:tcPr>
          <w:p w14:paraId="084599F0" w14:textId="77777777" w:rsidR="001E61F1" w:rsidRPr="001E61F1" w:rsidRDefault="001E61F1" w:rsidP="001E61F1">
            <w:pPr>
              <w:pStyle w:val="Caption"/>
              <w:jc w:val="center"/>
              <w:rPr>
                <w:i/>
                <w:sz w:val="20"/>
                <w:szCs w:val="20"/>
                <w:lang w:val="da-DK"/>
              </w:rPr>
            </w:pPr>
            <w:r w:rsidRPr="001E61F1">
              <w:rPr>
                <w:i/>
                <w:sz w:val="20"/>
                <w:szCs w:val="20"/>
                <w:lang w:val="da-DK"/>
              </w:rPr>
              <w:t>Pesticider</w:t>
            </w:r>
          </w:p>
        </w:tc>
        <w:tc>
          <w:tcPr>
            <w:tcW w:w="3985" w:type="dxa"/>
            <w:hideMark/>
          </w:tcPr>
          <w:p w14:paraId="712F31B9" w14:textId="69A33503" w:rsidR="001E61F1" w:rsidRPr="001E61F1" w:rsidRDefault="001E61F1" w:rsidP="001E61F1">
            <w:pPr>
              <w:pStyle w:val="Caption"/>
              <w:jc w:val="center"/>
              <w:cnfStyle w:val="000000100000" w:firstRow="0" w:lastRow="0" w:firstColumn="0" w:lastColumn="0" w:oddVBand="0" w:evenVBand="0" w:oddHBand="1" w:evenHBand="0" w:firstRowFirstColumn="0" w:firstRowLastColumn="0" w:lastRowFirstColumn="0" w:lastRowLastColumn="0"/>
              <w:rPr>
                <w:sz w:val="20"/>
                <w:szCs w:val="20"/>
                <w:lang w:val="da-DK"/>
              </w:rPr>
            </w:pPr>
            <w:proofErr w:type="spellStart"/>
            <w:r w:rsidRPr="001E61F1">
              <w:rPr>
                <w:sz w:val="20"/>
                <w:szCs w:val="20"/>
                <w:lang w:val="da-DK"/>
              </w:rPr>
              <w:t>Mechlorprop</w:t>
            </w:r>
            <w:proofErr w:type="spellEnd"/>
            <w:r>
              <w:rPr>
                <w:sz w:val="20"/>
                <w:szCs w:val="20"/>
                <w:lang w:val="da-DK"/>
              </w:rPr>
              <w:t xml:space="preserve">, </w:t>
            </w:r>
            <w:r w:rsidRPr="001E61F1">
              <w:rPr>
                <w:sz w:val="20"/>
                <w:szCs w:val="20"/>
                <w:lang w:val="da-DK"/>
              </w:rPr>
              <w:t>Atrazin</w:t>
            </w:r>
          </w:p>
        </w:tc>
        <w:tc>
          <w:tcPr>
            <w:tcW w:w="0" w:type="auto"/>
            <w:hideMark/>
          </w:tcPr>
          <w:p w14:paraId="3A93867C" w14:textId="5DF2AEE8" w:rsidR="001E61F1" w:rsidRPr="001E61F1" w:rsidRDefault="001E61F1" w:rsidP="001E61F1">
            <w:pPr>
              <w:pStyle w:val="Caption"/>
              <w:jc w:val="center"/>
              <w:cnfStyle w:val="000000100000" w:firstRow="0" w:lastRow="0" w:firstColumn="0" w:lastColumn="0" w:oddVBand="0" w:evenVBand="0" w:oddHBand="1" w:evenHBand="0" w:firstRowFirstColumn="0" w:firstRowLastColumn="0" w:lastRowFirstColumn="0" w:lastRowLastColumn="0"/>
              <w:rPr>
                <w:sz w:val="20"/>
                <w:szCs w:val="20"/>
                <w:lang w:val="da-DK"/>
              </w:rPr>
            </w:pPr>
            <w:r w:rsidRPr="001E61F1">
              <w:rPr>
                <w:sz w:val="20"/>
                <w:szCs w:val="20"/>
                <w:lang w:val="da-DK"/>
              </w:rPr>
              <w:t>1.000</w:t>
            </w:r>
            <w:r>
              <w:rPr>
                <w:sz w:val="20"/>
                <w:szCs w:val="20"/>
                <w:lang w:val="da-DK"/>
              </w:rPr>
              <w:t xml:space="preserve">, </w:t>
            </w:r>
            <w:r w:rsidRPr="001E61F1">
              <w:rPr>
                <w:sz w:val="20"/>
                <w:szCs w:val="20"/>
                <w:lang w:val="da-DK"/>
              </w:rPr>
              <w:t>12</w:t>
            </w:r>
          </w:p>
        </w:tc>
        <w:tc>
          <w:tcPr>
            <w:tcW w:w="0" w:type="auto"/>
            <w:hideMark/>
          </w:tcPr>
          <w:p w14:paraId="489B1BB0" w14:textId="77777777" w:rsidR="001E61F1" w:rsidRPr="001E61F1" w:rsidRDefault="001E61F1" w:rsidP="001E61F1">
            <w:pPr>
              <w:pStyle w:val="Caption"/>
              <w:jc w:val="center"/>
              <w:cnfStyle w:val="000000100000" w:firstRow="0" w:lastRow="0" w:firstColumn="0" w:lastColumn="0" w:oddVBand="0" w:evenVBand="0" w:oddHBand="1" w:evenHBand="0" w:firstRowFirstColumn="0" w:firstRowLastColumn="0" w:lastRowFirstColumn="0" w:lastRowLastColumn="0"/>
              <w:rPr>
                <w:sz w:val="20"/>
                <w:szCs w:val="20"/>
                <w:lang w:val="da-DK"/>
              </w:rPr>
            </w:pPr>
            <w:r w:rsidRPr="001E61F1">
              <w:rPr>
                <w:sz w:val="20"/>
                <w:szCs w:val="20"/>
                <w:lang w:val="da-DK"/>
              </w:rPr>
              <w:t>180,6</w:t>
            </w:r>
          </w:p>
        </w:tc>
      </w:tr>
      <w:tr w:rsidR="009C6F3D" w:rsidRPr="001E61F1" w14:paraId="556FFB1A" w14:textId="77777777" w:rsidTr="000E1981">
        <w:tc>
          <w:tcPr>
            <w:cnfStyle w:val="001000000000" w:firstRow="0" w:lastRow="0" w:firstColumn="1" w:lastColumn="0" w:oddVBand="0" w:evenVBand="0" w:oddHBand="0" w:evenHBand="0" w:firstRowFirstColumn="0" w:firstRowLastColumn="0" w:lastRowFirstColumn="0" w:lastRowLastColumn="0"/>
            <w:tcW w:w="2518" w:type="dxa"/>
            <w:hideMark/>
          </w:tcPr>
          <w:p w14:paraId="73E833DA" w14:textId="77777777" w:rsidR="001E61F1" w:rsidRPr="001E61F1" w:rsidRDefault="001E61F1" w:rsidP="001E61F1">
            <w:pPr>
              <w:pStyle w:val="Caption"/>
              <w:jc w:val="center"/>
              <w:rPr>
                <w:i/>
                <w:sz w:val="20"/>
                <w:szCs w:val="20"/>
                <w:lang w:val="da-DK"/>
              </w:rPr>
            </w:pPr>
            <w:r w:rsidRPr="001E61F1">
              <w:rPr>
                <w:i/>
                <w:sz w:val="20"/>
                <w:szCs w:val="20"/>
                <w:lang w:val="da-DK"/>
              </w:rPr>
              <w:t>PAH’er</w:t>
            </w:r>
          </w:p>
        </w:tc>
        <w:tc>
          <w:tcPr>
            <w:tcW w:w="3985" w:type="dxa"/>
            <w:hideMark/>
          </w:tcPr>
          <w:p w14:paraId="2E1A20CB" w14:textId="77777777" w:rsidR="001E61F1" w:rsidRPr="001E61F1" w:rsidRDefault="001E61F1" w:rsidP="001E61F1">
            <w:pPr>
              <w:pStyle w:val="Caption"/>
              <w:jc w:val="center"/>
              <w:cnfStyle w:val="000000000000" w:firstRow="0" w:lastRow="0" w:firstColumn="0" w:lastColumn="0" w:oddVBand="0" w:evenVBand="0" w:oddHBand="0" w:evenHBand="0" w:firstRowFirstColumn="0" w:firstRowLastColumn="0" w:lastRowFirstColumn="0" w:lastRowLastColumn="0"/>
              <w:rPr>
                <w:sz w:val="20"/>
                <w:szCs w:val="20"/>
                <w:lang w:val="da-DK"/>
              </w:rPr>
            </w:pPr>
            <w:proofErr w:type="spellStart"/>
            <w:r w:rsidRPr="001E61F1">
              <w:rPr>
                <w:sz w:val="20"/>
                <w:szCs w:val="20"/>
                <w:lang w:val="da-DK"/>
              </w:rPr>
              <w:t>Fluoranthen</w:t>
            </w:r>
            <w:proofErr w:type="spellEnd"/>
          </w:p>
        </w:tc>
        <w:tc>
          <w:tcPr>
            <w:tcW w:w="0" w:type="auto"/>
            <w:hideMark/>
          </w:tcPr>
          <w:p w14:paraId="3B68CEA8" w14:textId="77777777" w:rsidR="001E61F1" w:rsidRPr="001E61F1" w:rsidRDefault="001E61F1" w:rsidP="001E61F1">
            <w:pPr>
              <w:pStyle w:val="Caption"/>
              <w:jc w:val="center"/>
              <w:cnfStyle w:val="000000000000" w:firstRow="0" w:lastRow="0" w:firstColumn="0" w:lastColumn="0" w:oddVBand="0" w:evenVBand="0" w:oddHBand="0" w:evenHBand="0" w:firstRowFirstColumn="0" w:firstRowLastColumn="0" w:lastRowFirstColumn="0" w:lastRowLastColumn="0"/>
              <w:rPr>
                <w:sz w:val="20"/>
                <w:szCs w:val="20"/>
                <w:lang w:val="da-DK"/>
              </w:rPr>
            </w:pPr>
            <w:r w:rsidRPr="001E61F1">
              <w:rPr>
                <w:sz w:val="20"/>
                <w:szCs w:val="20"/>
                <w:lang w:val="da-DK"/>
              </w:rPr>
              <w:t>30</w:t>
            </w:r>
          </w:p>
        </w:tc>
        <w:tc>
          <w:tcPr>
            <w:tcW w:w="0" w:type="auto"/>
            <w:hideMark/>
          </w:tcPr>
          <w:p w14:paraId="3ECCE4BD" w14:textId="64A42393" w:rsidR="001E61F1" w:rsidRPr="001E61F1" w:rsidRDefault="001E61F1" w:rsidP="001E61F1">
            <w:pPr>
              <w:pStyle w:val="Caption"/>
              <w:jc w:val="center"/>
              <w:cnfStyle w:val="000000000000" w:firstRow="0" w:lastRow="0" w:firstColumn="0" w:lastColumn="0" w:oddVBand="0" w:evenVBand="0" w:oddHBand="0" w:evenHBand="0" w:firstRowFirstColumn="0" w:firstRowLastColumn="0" w:lastRowFirstColumn="0" w:lastRowLastColumn="0"/>
              <w:rPr>
                <w:sz w:val="20"/>
                <w:szCs w:val="20"/>
                <w:lang w:val="da-DK"/>
              </w:rPr>
            </w:pPr>
            <w:r w:rsidRPr="001E61F1">
              <w:rPr>
                <w:sz w:val="20"/>
                <w:szCs w:val="20"/>
                <w:lang w:val="da-DK"/>
              </w:rPr>
              <w:t>0</w:t>
            </w:r>
            <w:r w:rsidR="009C6F3D">
              <w:rPr>
                <w:sz w:val="20"/>
                <w:szCs w:val="20"/>
                <w:lang w:val="da-DK"/>
              </w:rPr>
              <w:t>.</w:t>
            </w:r>
            <w:r w:rsidRPr="001E61F1">
              <w:rPr>
                <w:sz w:val="20"/>
                <w:szCs w:val="20"/>
                <w:lang w:val="da-DK"/>
              </w:rPr>
              <w:t>0063</w:t>
            </w:r>
          </w:p>
        </w:tc>
      </w:tr>
      <w:tr w:rsidR="009C6F3D" w:rsidRPr="001E61F1" w14:paraId="30A79A51" w14:textId="77777777" w:rsidTr="000E19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8" w:type="dxa"/>
            <w:hideMark/>
          </w:tcPr>
          <w:p w14:paraId="4401097C" w14:textId="77777777" w:rsidR="001E61F1" w:rsidRPr="001E61F1" w:rsidRDefault="001E61F1" w:rsidP="001E61F1">
            <w:pPr>
              <w:pStyle w:val="Caption"/>
              <w:jc w:val="center"/>
              <w:rPr>
                <w:i/>
                <w:sz w:val="20"/>
                <w:szCs w:val="20"/>
                <w:lang w:val="da-DK"/>
              </w:rPr>
            </w:pPr>
            <w:r w:rsidRPr="001E61F1">
              <w:rPr>
                <w:i/>
                <w:sz w:val="20"/>
                <w:szCs w:val="20"/>
                <w:lang w:val="da-DK"/>
              </w:rPr>
              <w:t>Uorganiske forbindelser</w:t>
            </w:r>
          </w:p>
        </w:tc>
        <w:tc>
          <w:tcPr>
            <w:tcW w:w="3985" w:type="dxa"/>
            <w:hideMark/>
          </w:tcPr>
          <w:p w14:paraId="76D5A93E" w14:textId="5463BFD6" w:rsidR="001E61F1" w:rsidRPr="001E61F1" w:rsidRDefault="001E61F1" w:rsidP="001E61F1">
            <w:pPr>
              <w:pStyle w:val="Caption"/>
              <w:jc w:val="center"/>
              <w:cnfStyle w:val="000000100000" w:firstRow="0" w:lastRow="0" w:firstColumn="0" w:lastColumn="0" w:oddVBand="0" w:evenVBand="0" w:oddHBand="1" w:evenHBand="0" w:firstRowFirstColumn="0" w:firstRowLastColumn="0" w:lastRowFirstColumn="0" w:lastRowLastColumn="0"/>
              <w:rPr>
                <w:sz w:val="20"/>
                <w:szCs w:val="20"/>
                <w:lang w:val="da-DK"/>
              </w:rPr>
            </w:pPr>
            <w:r w:rsidRPr="001E61F1">
              <w:rPr>
                <w:sz w:val="20"/>
                <w:szCs w:val="20"/>
                <w:lang w:val="da-DK"/>
              </w:rPr>
              <w:t>Arsen</w:t>
            </w:r>
            <w:r w:rsidR="00A633D6">
              <w:rPr>
                <w:sz w:val="20"/>
                <w:szCs w:val="20"/>
                <w:lang w:val="da-DK"/>
              </w:rPr>
              <w:t xml:space="preserve">, </w:t>
            </w:r>
            <w:r w:rsidRPr="001E61F1">
              <w:rPr>
                <w:sz w:val="20"/>
                <w:szCs w:val="20"/>
                <w:lang w:val="da-DK"/>
              </w:rPr>
              <w:t>Cyanid</w:t>
            </w:r>
          </w:p>
        </w:tc>
        <w:tc>
          <w:tcPr>
            <w:tcW w:w="0" w:type="auto"/>
            <w:hideMark/>
          </w:tcPr>
          <w:p w14:paraId="7DCAAF7F" w14:textId="104AF208" w:rsidR="001E61F1" w:rsidRPr="001E61F1" w:rsidRDefault="001E61F1" w:rsidP="001E61F1">
            <w:pPr>
              <w:pStyle w:val="Caption"/>
              <w:jc w:val="center"/>
              <w:cnfStyle w:val="000000100000" w:firstRow="0" w:lastRow="0" w:firstColumn="0" w:lastColumn="0" w:oddVBand="0" w:evenVBand="0" w:oddHBand="1" w:evenHBand="0" w:firstRowFirstColumn="0" w:firstRowLastColumn="0" w:lastRowFirstColumn="0" w:lastRowLastColumn="0"/>
              <w:rPr>
                <w:sz w:val="20"/>
                <w:szCs w:val="20"/>
                <w:lang w:val="da-DK"/>
              </w:rPr>
            </w:pPr>
            <w:r w:rsidRPr="001E61F1">
              <w:rPr>
                <w:sz w:val="20"/>
                <w:szCs w:val="20"/>
                <w:lang w:val="da-DK"/>
              </w:rPr>
              <w:t>100</w:t>
            </w:r>
            <w:r w:rsidR="00A633D6">
              <w:rPr>
                <w:sz w:val="20"/>
                <w:szCs w:val="20"/>
                <w:lang w:val="da-DK"/>
              </w:rPr>
              <w:t xml:space="preserve">, </w:t>
            </w:r>
            <w:r w:rsidRPr="001E61F1">
              <w:rPr>
                <w:sz w:val="20"/>
                <w:szCs w:val="20"/>
                <w:lang w:val="da-DK"/>
              </w:rPr>
              <w:t>3.500</w:t>
            </w:r>
          </w:p>
        </w:tc>
        <w:tc>
          <w:tcPr>
            <w:tcW w:w="0" w:type="auto"/>
            <w:hideMark/>
          </w:tcPr>
          <w:p w14:paraId="63BBA4A1" w14:textId="77777777" w:rsidR="001E61F1" w:rsidRPr="001E61F1" w:rsidRDefault="001E61F1" w:rsidP="001E61F1">
            <w:pPr>
              <w:pStyle w:val="Caption"/>
              <w:jc w:val="center"/>
              <w:cnfStyle w:val="000000100000" w:firstRow="0" w:lastRow="0" w:firstColumn="0" w:lastColumn="0" w:oddVBand="0" w:evenVBand="0" w:oddHBand="1" w:evenHBand="0" w:firstRowFirstColumn="0" w:firstRowLastColumn="0" w:lastRowFirstColumn="0" w:lastRowLastColumn="0"/>
              <w:rPr>
                <w:sz w:val="20"/>
                <w:szCs w:val="20"/>
                <w:lang w:val="da-DK"/>
              </w:rPr>
            </w:pPr>
            <w:r w:rsidRPr="001E61F1">
              <w:rPr>
                <w:sz w:val="20"/>
                <w:szCs w:val="20"/>
                <w:lang w:val="da-DK"/>
              </w:rPr>
              <w:t>4,310</w:t>
            </w:r>
          </w:p>
        </w:tc>
      </w:tr>
    </w:tbl>
    <w:p w14:paraId="1973EC77" w14:textId="77777777" w:rsidR="001E61F1" w:rsidRDefault="001E61F1" w:rsidP="006531A5">
      <w:pPr>
        <w:pStyle w:val="Caption"/>
        <w:jc w:val="center"/>
        <w:rPr>
          <w:sz w:val="20"/>
          <w:szCs w:val="20"/>
        </w:rPr>
      </w:pPr>
    </w:p>
    <w:p w14:paraId="31EBD597" w14:textId="13CC2353" w:rsidR="00393428" w:rsidRPr="006531A5" w:rsidRDefault="006531A5" w:rsidP="006531A5">
      <w:pPr>
        <w:pStyle w:val="Caption"/>
        <w:jc w:val="center"/>
        <w:rPr>
          <w:b/>
          <w:bCs/>
          <w:sz w:val="18"/>
          <w:szCs w:val="18"/>
        </w:rPr>
      </w:pPr>
      <w:r w:rsidRPr="006531A5">
        <w:rPr>
          <w:sz w:val="20"/>
          <w:szCs w:val="20"/>
        </w:rPr>
        <w:t>Tabel X: Modelstoffer og tilhørende koncentrationer og miljøkvalitetskrav. Hver stofkategori anvender et eller flere modelstoffer med validerede standardkoncentrationer fra Delprojekt 3 (90% fraktiler). MKK-værdier er AA-EQS for ferskvand fra BEK nr. 102</w:t>
      </w:r>
    </w:p>
    <w:p w14:paraId="4BEFA583" w14:textId="10E164FC" w:rsidR="00A250E7" w:rsidRPr="00D813D9" w:rsidRDefault="00084049">
      <w:pPr>
        <w:pStyle w:val="BodyText"/>
        <w:rPr>
          <w:sz w:val="22"/>
          <w:szCs w:val="22"/>
        </w:rPr>
      </w:pPr>
      <w:r w:rsidRPr="00D813D9">
        <w:rPr>
          <w:b/>
          <w:bCs/>
          <w:sz w:val="22"/>
          <w:szCs w:val="22"/>
        </w:rPr>
        <w:t>Scenariehåndtering:</w:t>
      </w:r>
      <w:r w:rsidRPr="00D813D9">
        <w:rPr>
          <w:sz w:val="22"/>
          <w:szCs w:val="22"/>
        </w:rPr>
        <w:t xml:space="preserve"> Hvert modelstof-scenarie behandles separat gennem flux- og </w:t>
      </w:r>
      <w:proofErr w:type="spellStart"/>
      <w:r w:rsidRPr="00D813D9">
        <w:rPr>
          <w:sz w:val="22"/>
          <w:szCs w:val="22"/>
        </w:rPr>
        <w:t>Cmix</w:t>
      </w:r>
      <w:proofErr w:type="spellEnd"/>
      <w:r w:rsidRPr="00D813D9">
        <w:rPr>
          <w:sz w:val="22"/>
          <w:szCs w:val="22"/>
        </w:rPr>
        <w:t xml:space="preserve">-beregningen. Ved tælling af påvirkede </w:t>
      </w:r>
      <w:proofErr w:type="spellStart"/>
      <w:r w:rsidRPr="00D813D9">
        <w:rPr>
          <w:sz w:val="22"/>
          <w:szCs w:val="22"/>
        </w:rPr>
        <w:t>GVF’er</w:t>
      </w:r>
      <w:proofErr w:type="spellEnd"/>
      <w:r w:rsidRPr="00D813D9">
        <w:rPr>
          <w:sz w:val="22"/>
          <w:szCs w:val="22"/>
        </w:rPr>
        <w:t xml:space="preserve"> aggregeres dog alle scenarier: en GVF tælles som påvirket hvis </w:t>
      </w:r>
      <w:r w:rsidRPr="00D813D9">
        <w:rPr>
          <w:i/>
          <w:iCs/>
          <w:sz w:val="22"/>
          <w:szCs w:val="22"/>
        </w:rPr>
        <w:t>mindst ét</w:t>
      </w:r>
      <w:r w:rsidRPr="00D813D9">
        <w:rPr>
          <w:sz w:val="22"/>
          <w:szCs w:val="22"/>
        </w:rPr>
        <w:t xml:space="preserve"> scenarie viser MKK-overskridelse.</w:t>
      </w:r>
    </w:p>
    <w:p w14:paraId="4BEFA584" w14:textId="2C14B04A" w:rsidR="00A250E7" w:rsidRPr="00D813D9" w:rsidRDefault="00084049">
      <w:pPr>
        <w:pStyle w:val="BodyText"/>
        <w:rPr>
          <w:sz w:val="22"/>
          <w:szCs w:val="22"/>
        </w:rPr>
      </w:pPr>
      <w:r w:rsidRPr="00D813D9">
        <w:rPr>
          <w:i/>
          <w:iCs/>
          <w:sz w:val="22"/>
          <w:szCs w:val="22"/>
        </w:rPr>
        <w:t>Eksempel:</w:t>
      </w:r>
      <w:r w:rsidRPr="00D813D9">
        <w:rPr>
          <w:sz w:val="22"/>
          <w:szCs w:val="22"/>
        </w:rPr>
        <w:t xml:space="preserve"> En lokalitet med 4 forskellige BTXER-stoffer genererer kun 2 flux-rækker: én for Benzen-scenariet og én for Olie-scenariet.</w:t>
      </w:r>
      <w:r w:rsidR="00664671">
        <w:rPr>
          <w:sz w:val="22"/>
          <w:szCs w:val="22"/>
        </w:rPr>
        <w:t xml:space="preserve"> </w:t>
      </w:r>
    </w:p>
    <w:p w14:paraId="4BEFA585" w14:textId="54D07B68" w:rsidR="00A250E7" w:rsidRPr="00D813D9" w:rsidRDefault="00084049">
      <w:pPr>
        <w:pStyle w:val="BodyText"/>
        <w:rPr>
          <w:sz w:val="22"/>
          <w:szCs w:val="22"/>
        </w:rPr>
      </w:pPr>
      <w:r w:rsidRPr="00D813D9">
        <w:rPr>
          <w:b/>
          <w:bCs/>
          <w:sz w:val="22"/>
          <w:szCs w:val="22"/>
        </w:rPr>
        <w:t>Flux-aggregering:</w:t>
      </w:r>
      <w:r w:rsidRPr="00D813D9">
        <w:rPr>
          <w:sz w:val="22"/>
          <w:szCs w:val="22"/>
        </w:rPr>
        <w:t xml:space="preserve"> For at undgå dobbelt-optælling grupperes data først på (Lokalitet, GVF, Vandløbssegment, Stofkategori). Dette sikrer at én lokalitet kun bidrager med én flux pr. modelstof pr. segment den påvirker.</w:t>
      </w:r>
    </w:p>
    <w:p w14:paraId="4BEFA586" w14:textId="77777777" w:rsidR="00A250E7" w:rsidRPr="00D813D9" w:rsidRDefault="00084049">
      <w:pPr>
        <w:pStyle w:val="BodyText"/>
        <w:rPr>
          <w:sz w:val="22"/>
          <w:szCs w:val="22"/>
        </w:rPr>
      </w:pPr>
      <w:r w:rsidRPr="00D813D9">
        <w:rPr>
          <w:b/>
          <w:bCs/>
          <w:sz w:val="22"/>
          <w:szCs w:val="22"/>
        </w:rPr>
        <w:t>Kategorier uden modelstoffer</w:t>
      </w:r>
      <w:commentRangeStart w:id="14"/>
      <w:r w:rsidRPr="00D813D9">
        <w:rPr>
          <w:b/>
          <w:bCs/>
          <w:sz w:val="22"/>
          <w:szCs w:val="22"/>
        </w:rPr>
        <w:t>:</w:t>
      </w:r>
      <w:r w:rsidRPr="00D813D9">
        <w:rPr>
          <w:sz w:val="22"/>
          <w:szCs w:val="22"/>
        </w:rPr>
        <w:t xml:space="preserve"> LOSSEPLADS, PFAS og ANDRE </w:t>
      </w:r>
      <w:commentRangeEnd w:id="14"/>
      <w:r w:rsidR="00705EFD">
        <w:rPr>
          <w:rStyle w:val="CommentReference"/>
        </w:rPr>
        <w:commentReference w:id="14"/>
      </w:r>
      <w:r w:rsidRPr="00D813D9">
        <w:rPr>
          <w:sz w:val="22"/>
          <w:szCs w:val="22"/>
        </w:rPr>
        <w:t xml:space="preserve">har ingen definerede modelstoffer og filtreres derfor fra i fluxberegningen. Disse kategorier indgår i risikovurderingen men ikke i </w:t>
      </w:r>
      <w:proofErr w:type="spellStart"/>
      <w:r w:rsidRPr="00D813D9">
        <w:rPr>
          <w:sz w:val="22"/>
          <w:szCs w:val="22"/>
        </w:rPr>
        <w:t>Cmix</w:t>
      </w:r>
      <w:proofErr w:type="spellEnd"/>
      <w:r w:rsidRPr="00D813D9">
        <w:rPr>
          <w:sz w:val="22"/>
          <w:szCs w:val="22"/>
        </w:rPr>
        <w:t>-beregningen.</w:t>
      </w:r>
    </w:p>
    <w:p w14:paraId="4BEFA587" w14:textId="77777777" w:rsidR="00A250E7" w:rsidRPr="00D813D9" w:rsidRDefault="00084049">
      <w:pPr>
        <w:pStyle w:val="BodyText"/>
        <w:rPr>
          <w:sz w:val="22"/>
          <w:szCs w:val="22"/>
        </w:rPr>
      </w:pPr>
      <w:r w:rsidRPr="00D813D9">
        <w:rPr>
          <w:sz w:val="22"/>
          <w:szCs w:val="22"/>
        </w:rPr>
        <w:t>Standardkoncentrationerne stammer fra Delprojekt 3, Bilag D3 [REFERENCE: fuld reference til Delprojekt 3] og repræsenterer 90% fraktiler. For specifikke aktivitetstyper anvendes aktivitetsspecifikke koncentrationer hvor tilgængelige.</w:t>
      </w:r>
    </w:p>
    <w:p w14:paraId="4BEFA589" w14:textId="7D3F3984" w:rsidR="00A250E7" w:rsidRPr="00D813D9" w:rsidRDefault="00084049" w:rsidP="00F638E9">
      <w:pPr>
        <w:pStyle w:val="BodyText"/>
        <w:rPr>
          <w:sz w:val="22"/>
          <w:szCs w:val="22"/>
        </w:rPr>
      </w:pPr>
      <w:r w:rsidRPr="00D813D9">
        <w:rPr>
          <w:b/>
          <w:bCs/>
          <w:sz w:val="22"/>
          <w:szCs w:val="22"/>
        </w:rPr>
        <w:t>Infiltrationsværdier:</w:t>
      </w:r>
      <w:r w:rsidRPr="00D813D9">
        <w:rPr>
          <w:sz w:val="22"/>
          <w:szCs w:val="22"/>
        </w:rPr>
        <w:t xml:space="preserve"> Infiltrationsraten bestemmes ved sampling af GVD-rasters under hver lokalitet. Negative pixel-værdier sættes til 0, da kun positiv infiltration bidrager til transport mod vandløbet. En max-cap på 750 mm/år anvendes </w:t>
      </w:r>
      <w:r w:rsidRPr="00010180">
        <w:rPr>
          <w:b/>
          <w:bCs/>
          <w:sz w:val="22"/>
          <w:szCs w:val="22"/>
        </w:rPr>
        <w:t>[</w:t>
      </w:r>
      <w:proofErr w:type="spellStart"/>
      <w:r w:rsidR="00010180" w:rsidRPr="00010180">
        <w:rPr>
          <w:b/>
          <w:bCs/>
          <w:sz w:val="22"/>
          <w:szCs w:val="22"/>
        </w:rPr>
        <w:t>GrundRisk</w:t>
      </w:r>
      <w:proofErr w:type="spellEnd"/>
      <w:r w:rsidR="00010180">
        <w:rPr>
          <w:b/>
          <w:bCs/>
          <w:sz w:val="22"/>
          <w:szCs w:val="22"/>
        </w:rPr>
        <w:t>:</w:t>
      </w:r>
      <w:r w:rsidR="00010180" w:rsidRPr="00010180">
        <w:rPr>
          <w:b/>
          <w:bCs/>
          <w:sz w:val="22"/>
          <w:szCs w:val="22"/>
        </w:rPr>
        <w:t xml:space="preserve"> Metode til at estimere </w:t>
      </w:r>
      <w:proofErr w:type="spellStart"/>
      <w:r w:rsidR="00010180" w:rsidRPr="00010180">
        <w:rPr>
          <w:b/>
          <w:bCs/>
          <w:sz w:val="22"/>
          <w:szCs w:val="22"/>
        </w:rPr>
        <w:t>lertykkelse</w:t>
      </w:r>
      <w:proofErr w:type="spellEnd"/>
      <w:r w:rsidR="00010180" w:rsidRPr="00010180">
        <w:rPr>
          <w:b/>
          <w:bCs/>
          <w:sz w:val="22"/>
          <w:szCs w:val="22"/>
        </w:rPr>
        <w:t xml:space="preserve"> under jordforureninger, der er kortlagt på V1 og V2</w:t>
      </w:r>
      <w:r w:rsidR="00466A89">
        <w:rPr>
          <w:b/>
          <w:bCs/>
          <w:sz w:val="22"/>
          <w:szCs w:val="22"/>
        </w:rPr>
        <w:t>, 2016</w:t>
      </w:r>
      <w:r w:rsidRPr="00010180">
        <w:rPr>
          <w:b/>
          <w:bCs/>
          <w:sz w:val="22"/>
          <w:szCs w:val="22"/>
        </w:rPr>
        <w:t>].</w:t>
      </w:r>
    </w:p>
    <w:p w14:paraId="4BEFA58A" w14:textId="77777777" w:rsidR="00A250E7" w:rsidRPr="00D813D9" w:rsidRDefault="00084049">
      <w:pPr>
        <w:pStyle w:val="Heading3"/>
        <w:rPr>
          <w:sz w:val="24"/>
          <w:szCs w:val="24"/>
        </w:rPr>
      </w:pPr>
      <w:bookmarkStart w:id="15" w:name="blandingskoncentration-og-mkk-vurdering"/>
      <w:bookmarkEnd w:id="13"/>
      <w:r w:rsidRPr="00D813D9">
        <w:rPr>
          <w:sz w:val="24"/>
          <w:szCs w:val="24"/>
        </w:rPr>
        <w:lastRenderedPageBreak/>
        <w:t>Blandingskoncentration og MKK-vurdering</w:t>
      </w:r>
    </w:p>
    <w:p w14:paraId="579E8712" w14:textId="5D13C59A" w:rsidR="00AB1EDA" w:rsidRPr="00EB3A59" w:rsidRDefault="00084049" w:rsidP="00EB3A59">
      <w:pPr>
        <w:pStyle w:val="FirstParagraph"/>
        <w:rPr>
          <w:sz w:val="22"/>
          <w:szCs w:val="22"/>
        </w:rPr>
      </w:pPr>
      <w:r w:rsidRPr="00D813D9">
        <w:rPr>
          <w:sz w:val="22"/>
          <w:szCs w:val="22"/>
        </w:rPr>
        <w:t>For hvert vandløbssegment summeres flux fra alle bidragende lokaliteter, og</w:t>
      </w:r>
      <w:r w:rsidR="00D2242C">
        <w:rPr>
          <w:sz w:val="22"/>
          <w:szCs w:val="22"/>
        </w:rPr>
        <w:t xml:space="preserve"> </w:t>
      </w:r>
      <w:r w:rsidRPr="00D813D9">
        <w:rPr>
          <w:sz w:val="22"/>
          <w:szCs w:val="22"/>
        </w:rPr>
        <w:t>blandingskoncentrationen (</w:t>
      </w:r>
      <w:proofErr w:type="spellStart"/>
      <w:r w:rsidRPr="00D813D9">
        <w:rPr>
          <w:sz w:val="22"/>
          <w:szCs w:val="22"/>
        </w:rPr>
        <w:t>Cmix</w:t>
      </w:r>
      <w:proofErr w:type="spellEnd"/>
      <w:r w:rsidRPr="00D813D9">
        <w:rPr>
          <w:sz w:val="22"/>
          <w:szCs w:val="22"/>
        </w:rPr>
        <w:t>) beregnes:</w:t>
      </w:r>
    </w:p>
    <w:p w14:paraId="4BEFA58C" w14:textId="7858677E" w:rsidR="00A250E7" w:rsidRPr="00D813D9" w:rsidRDefault="00084049">
      <w:pPr>
        <w:pStyle w:val="BodyText"/>
        <w:rPr>
          <w:sz w:val="22"/>
          <w:szCs w:val="22"/>
        </w:rPr>
      </w:pPr>
      <w:proofErr w:type="spellStart"/>
      <w:r w:rsidRPr="00D813D9">
        <w:rPr>
          <w:b/>
          <w:bCs/>
          <w:sz w:val="22"/>
          <w:szCs w:val="22"/>
        </w:rPr>
        <w:t>Cmix</w:t>
      </w:r>
      <w:proofErr w:type="spellEnd"/>
      <w:r w:rsidRPr="00D813D9">
        <w:rPr>
          <w:b/>
          <w:bCs/>
          <w:sz w:val="22"/>
          <w:szCs w:val="22"/>
        </w:rPr>
        <w:t xml:space="preserve"> = Σ Flux / Q</w:t>
      </w:r>
    </w:p>
    <w:p w14:paraId="731E2EC3" w14:textId="0DD7C64C" w:rsidR="00C93CC8" w:rsidRPr="00D813D9" w:rsidRDefault="00084049" w:rsidP="00C93CC8">
      <w:pPr>
        <w:pStyle w:val="BodyText"/>
        <w:rPr>
          <w:sz w:val="22"/>
          <w:szCs w:val="22"/>
        </w:rPr>
      </w:pPr>
      <w:r w:rsidRPr="00D813D9">
        <w:rPr>
          <w:sz w:val="22"/>
          <w:szCs w:val="22"/>
        </w:rPr>
        <w:t>hvor Q er vandføringen (m³/s). Vurderingen udføres primært ved Q95</w:t>
      </w:r>
      <w:r w:rsidR="00D2242C">
        <w:rPr>
          <w:sz w:val="22"/>
          <w:szCs w:val="22"/>
        </w:rPr>
        <w:t>.</w:t>
      </w:r>
      <w:r w:rsidR="00DB3337">
        <w:rPr>
          <w:sz w:val="22"/>
          <w:szCs w:val="22"/>
        </w:rPr>
        <w:t xml:space="preserve"> </w:t>
      </w:r>
      <w:proofErr w:type="spellStart"/>
      <w:r w:rsidRPr="00D813D9">
        <w:rPr>
          <w:sz w:val="22"/>
          <w:szCs w:val="22"/>
        </w:rPr>
        <w:t>Cmix</w:t>
      </w:r>
      <w:proofErr w:type="spellEnd"/>
      <w:r w:rsidRPr="00D813D9">
        <w:rPr>
          <w:sz w:val="22"/>
          <w:szCs w:val="22"/>
        </w:rPr>
        <w:t xml:space="preserve"> sammenlignes med miljøkvalitetskrav (MKK) baseret på AA-EQS for ferskvand fra </w:t>
      </w:r>
      <w:commentRangeStart w:id="16"/>
      <w:r w:rsidRPr="00D813D9">
        <w:rPr>
          <w:sz w:val="22"/>
          <w:szCs w:val="22"/>
        </w:rPr>
        <w:t>BEK nr. 1022 af 25/08/2010</w:t>
      </w:r>
      <w:commentRangeEnd w:id="16"/>
      <w:r w:rsidR="00CB42E5">
        <w:rPr>
          <w:rStyle w:val="CommentReference"/>
        </w:rPr>
        <w:commentReference w:id="16"/>
      </w:r>
      <w:r w:rsidRPr="00D813D9">
        <w:rPr>
          <w:sz w:val="22"/>
          <w:szCs w:val="22"/>
        </w:rPr>
        <w:t xml:space="preserve"> og BEK nr. 796/2023 for PFAS</w:t>
      </w:r>
      <w:r w:rsidR="00012C34">
        <w:rPr>
          <w:sz w:val="22"/>
          <w:szCs w:val="22"/>
        </w:rPr>
        <w:t xml:space="preserve">. </w:t>
      </w:r>
      <w:r w:rsidRPr="00D813D9">
        <w:rPr>
          <w:sz w:val="22"/>
          <w:szCs w:val="22"/>
        </w:rPr>
        <w:t>En overskridelsesratio (</w:t>
      </w:r>
      <w:proofErr w:type="spellStart"/>
      <w:r w:rsidRPr="00D813D9">
        <w:rPr>
          <w:sz w:val="22"/>
          <w:szCs w:val="22"/>
        </w:rPr>
        <w:t>Cmix</w:t>
      </w:r>
      <w:proofErr w:type="spellEnd"/>
      <w:r w:rsidRPr="00D813D9">
        <w:rPr>
          <w:sz w:val="22"/>
          <w:szCs w:val="22"/>
        </w:rPr>
        <w:t>/MKK) over 1 indikerer overskridelse af miljøkvalitetskrav.</w:t>
      </w:r>
    </w:p>
    <w:p w14:paraId="690197B8" w14:textId="77777777" w:rsidR="00E22F12" w:rsidRDefault="00E22F12" w:rsidP="005A6A13">
      <w:pPr>
        <w:pStyle w:val="FirstParagraph"/>
        <w:rPr>
          <w:sz w:val="22"/>
          <w:szCs w:val="22"/>
        </w:rPr>
      </w:pPr>
      <w:bookmarkStart w:id="17" w:name="Xfe051f2881a8df5d313eb463e596e30bb00d917"/>
      <w:bookmarkEnd w:id="11"/>
      <w:bookmarkEnd w:id="15"/>
    </w:p>
    <w:p w14:paraId="4F8956F7" w14:textId="77777777" w:rsidR="00E22F12" w:rsidRPr="00E22F12" w:rsidRDefault="00E22F12" w:rsidP="00E22F12">
      <w:pPr>
        <w:pStyle w:val="FirstParagraph"/>
        <w:rPr>
          <w:b/>
          <w:bCs/>
          <w:sz w:val="22"/>
          <w:szCs w:val="22"/>
          <w:lang w:val="da-DK"/>
        </w:rPr>
      </w:pPr>
      <w:r w:rsidRPr="00E22F12">
        <w:rPr>
          <w:b/>
          <w:bCs/>
          <w:sz w:val="22"/>
          <w:szCs w:val="22"/>
          <w:lang w:val="da-DK"/>
        </w:rPr>
        <w:t>Resultater: Tilstandsvurdering</w:t>
      </w:r>
    </w:p>
    <w:p w14:paraId="62DA3172" w14:textId="77777777" w:rsidR="00E22F12" w:rsidRPr="00E22F12" w:rsidRDefault="00E22F12" w:rsidP="00E22F12">
      <w:pPr>
        <w:pStyle w:val="FirstParagraph"/>
        <w:rPr>
          <w:sz w:val="22"/>
          <w:szCs w:val="22"/>
          <w:lang w:val="da-DK"/>
        </w:rPr>
      </w:pPr>
      <w:r w:rsidRPr="00E22F12">
        <w:rPr>
          <w:sz w:val="22"/>
          <w:szCs w:val="22"/>
          <w:lang w:val="da-DK"/>
        </w:rPr>
        <w:t>Tilstandsvurderingen kvantificerer den beregnede påvirkning af vandløb fra kortlagte forurenede lokaliteter ved sammenstilling af stofspecifik flux, vandføring og miljøkvalitetskrav (MKK).</w:t>
      </w:r>
    </w:p>
    <w:p w14:paraId="67A7DBF2" w14:textId="77777777" w:rsidR="00E22F12" w:rsidRPr="00E22F12" w:rsidRDefault="00E22F12" w:rsidP="00E22F12">
      <w:pPr>
        <w:pStyle w:val="FirstParagraph"/>
        <w:rPr>
          <w:b/>
          <w:bCs/>
          <w:sz w:val="22"/>
          <w:szCs w:val="22"/>
          <w:lang w:val="da-DK"/>
        </w:rPr>
      </w:pPr>
      <w:r w:rsidRPr="00E22F12">
        <w:rPr>
          <w:b/>
          <w:bCs/>
          <w:sz w:val="22"/>
          <w:szCs w:val="22"/>
          <w:lang w:val="da-DK"/>
        </w:rPr>
        <w:t>Overordnet resultatoversigt</w:t>
      </w:r>
    </w:p>
    <w:p w14:paraId="2DADC495" w14:textId="77777777" w:rsidR="00E22F12" w:rsidRPr="00E22F12" w:rsidRDefault="00E22F12" w:rsidP="00E22F12">
      <w:pPr>
        <w:pStyle w:val="FirstParagraph"/>
        <w:rPr>
          <w:sz w:val="22"/>
          <w:szCs w:val="22"/>
          <w:lang w:val="da-DK"/>
        </w:rPr>
      </w:pPr>
      <w:r w:rsidRPr="00E22F12">
        <w:rPr>
          <w:sz w:val="22"/>
          <w:szCs w:val="22"/>
          <w:lang w:val="da-DK"/>
        </w:rPr>
        <w:t xml:space="preserve">Den samlede analyse identificerer i alt 454 vandløbssegmenter med målbar stofpåvirkning. Af disse overskrider 224 segmenter gældende MKK under lavvandsscenariet (Q95). Påvirkningen kan henføres til 275 bidragende lokaliteter fordelt på </w:t>
      </w:r>
      <w:r w:rsidRPr="00E22F12">
        <w:rPr>
          <w:b/>
          <w:bCs/>
          <w:sz w:val="22"/>
          <w:szCs w:val="22"/>
          <w:lang w:val="da-DK"/>
        </w:rPr>
        <w:t>99 grundvandsforekomster (</w:t>
      </w:r>
      <w:proofErr w:type="spellStart"/>
      <w:r w:rsidRPr="00E22F12">
        <w:rPr>
          <w:b/>
          <w:bCs/>
          <w:sz w:val="22"/>
          <w:szCs w:val="22"/>
          <w:lang w:val="da-DK"/>
        </w:rPr>
        <w:t>GVF’er</w:t>
      </w:r>
      <w:proofErr w:type="spellEnd"/>
      <w:r w:rsidRPr="00E22F12">
        <w:rPr>
          <w:b/>
          <w:bCs/>
          <w:sz w:val="22"/>
          <w:szCs w:val="22"/>
          <w:lang w:val="da-DK"/>
        </w:rPr>
        <w:t>).</w:t>
      </w:r>
    </w:p>
    <w:tbl>
      <w:tblPr>
        <w:tblStyle w:val="PlainTable5"/>
        <w:tblW w:w="0" w:type="auto"/>
        <w:jc w:val="center"/>
        <w:tblLook w:val="04A0" w:firstRow="1" w:lastRow="0" w:firstColumn="1" w:lastColumn="0" w:noHBand="0" w:noVBand="1"/>
      </w:tblPr>
      <w:tblGrid>
        <w:gridCol w:w="4101"/>
        <w:gridCol w:w="984"/>
      </w:tblGrid>
      <w:tr w:rsidR="0025547E" w:rsidRPr="0025547E" w14:paraId="66B54494" w14:textId="77777777" w:rsidTr="0025547E">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4DACC587" w14:textId="77777777" w:rsidR="0025547E" w:rsidRPr="0025547E" w:rsidRDefault="0025547E" w:rsidP="0025547E">
            <w:pPr>
              <w:jc w:val="center"/>
              <w:rPr>
                <w:rFonts w:asciiTheme="minorHAnsi" w:eastAsia="Times New Roman" w:hAnsiTheme="minorHAnsi" w:cs="Times New Roman"/>
                <w:b/>
                <w:bCs/>
                <w:sz w:val="22"/>
                <w:szCs w:val="20"/>
                <w:lang w:val="da-DK" w:eastAsia="da-DK"/>
              </w:rPr>
            </w:pPr>
            <w:r w:rsidRPr="0025547E">
              <w:rPr>
                <w:rFonts w:asciiTheme="minorHAnsi" w:eastAsia="Times New Roman" w:hAnsiTheme="minorHAnsi" w:cs="Times New Roman"/>
                <w:b/>
                <w:bCs/>
                <w:sz w:val="22"/>
                <w:szCs w:val="20"/>
                <w:lang w:val="da-DK" w:eastAsia="da-DK"/>
              </w:rPr>
              <w:t>Metrik</w:t>
            </w:r>
          </w:p>
        </w:tc>
        <w:tc>
          <w:tcPr>
            <w:tcW w:w="0" w:type="auto"/>
            <w:hideMark/>
          </w:tcPr>
          <w:p w14:paraId="7822B637" w14:textId="77777777" w:rsidR="0025547E" w:rsidRPr="0025547E" w:rsidRDefault="0025547E" w:rsidP="0025547E">
            <w:pPr>
              <w:jc w:val="right"/>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imes New Roman"/>
                <w:b/>
                <w:bCs/>
                <w:sz w:val="22"/>
                <w:szCs w:val="20"/>
                <w:lang w:val="da-DK" w:eastAsia="da-DK"/>
              </w:rPr>
            </w:pPr>
            <w:r w:rsidRPr="0025547E">
              <w:rPr>
                <w:rFonts w:asciiTheme="minorHAnsi" w:eastAsia="Times New Roman" w:hAnsiTheme="minorHAnsi" w:cs="Times New Roman"/>
                <w:b/>
                <w:bCs/>
                <w:sz w:val="22"/>
                <w:szCs w:val="20"/>
                <w:lang w:val="da-DK" w:eastAsia="da-DK"/>
              </w:rPr>
              <w:t>Værdi</w:t>
            </w:r>
          </w:p>
        </w:tc>
      </w:tr>
      <w:tr w:rsidR="0025547E" w:rsidRPr="0025547E" w14:paraId="279310A6" w14:textId="77777777" w:rsidTr="002554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14D17C" w14:textId="77777777" w:rsidR="0025547E" w:rsidRPr="0025547E" w:rsidRDefault="0025547E" w:rsidP="0025547E">
            <w:pPr>
              <w:rPr>
                <w:rFonts w:asciiTheme="minorHAnsi" w:eastAsia="Times New Roman" w:hAnsiTheme="minorHAnsi" w:cs="Times New Roman"/>
                <w:sz w:val="22"/>
                <w:szCs w:val="20"/>
                <w:lang w:val="da-DK" w:eastAsia="da-DK"/>
              </w:rPr>
            </w:pPr>
            <w:r w:rsidRPr="0025547E">
              <w:rPr>
                <w:rFonts w:asciiTheme="minorHAnsi" w:eastAsia="Times New Roman" w:hAnsiTheme="minorHAnsi" w:cs="Times New Roman"/>
                <w:sz w:val="22"/>
                <w:szCs w:val="20"/>
                <w:lang w:val="da-DK" w:eastAsia="da-DK"/>
              </w:rPr>
              <w:t>Vandløbssegmenter med stofpåvirkning</w:t>
            </w:r>
          </w:p>
        </w:tc>
        <w:tc>
          <w:tcPr>
            <w:tcW w:w="0" w:type="auto"/>
            <w:hideMark/>
          </w:tcPr>
          <w:p w14:paraId="60B55537" w14:textId="77777777" w:rsidR="0025547E" w:rsidRPr="0025547E" w:rsidRDefault="0025547E" w:rsidP="0025547E">
            <w:pPr>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25547E">
              <w:rPr>
                <w:rFonts w:eastAsia="Times New Roman" w:cs="Times New Roman"/>
                <w:sz w:val="22"/>
                <w:szCs w:val="20"/>
                <w:lang w:val="da-DK" w:eastAsia="da-DK"/>
              </w:rPr>
              <w:t>454</w:t>
            </w:r>
          </w:p>
        </w:tc>
      </w:tr>
      <w:tr w:rsidR="0025547E" w:rsidRPr="0025547E" w14:paraId="7451C82E" w14:textId="77777777" w:rsidTr="0025547E">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F278D6" w14:textId="77777777" w:rsidR="0025547E" w:rsidRPr="0025547E" w:rsidRDefault="0025547E" w:rsidP="0025547E">
            <w:pPr>
              <w:rPr>
                <w:rFonts w:asciiTheme="minorHAnsi" w:eastAsia="Times New Roman" w:hAnsiTheme="minorHAnsi" w:cs="Times New Roman"/>
                <w:sz w:val="22"/>
                <w:szCs w:val="20"/>
                <w:lang w:val="da-DK" w:eastAsia="da-DK"/>
              </w:rPr>
            </w:pPr>
            <w:r w:rsidRPr="0025547E">
              <w:rPr>
                <w:rFonts w:asciiTheme="minorHAnsi" w:eastAsia="Times New Roman" w:hAnsiTheme="minorHAnsi" w:cs="Times New Roman"/>
                <w:sz w:val="22"/>
                <w:szCs w:val="20"/>
                <w:lang w:val="da-DK" w:eastAsia="da-DK"/>
              </w:rPr>
              <w:t>Segmenter med MKK-overskridelse (Q95)</w:t>
            </w:r>
          </w:p>
        </w:tc>
        <w:tc>
          <w:tcPr>
            <w:tcW w:w="0" w:type="auto"/>
            <w:hideMark/>
          </w:tcPr>
          <w:p w14:paraId="24127CFD" w14:textId="77777777" w:rsidR="0025547E" w:rsidRPr="0025547E" w:rsidRDefault="0025547E" w:rsidP="0025547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0"/>
                <w:lang w:val="da-DK" w:eastAsia="da-DK"/>
              </w:rPr>
            </w:pPr>
            <w:r w:rsidRPr="0025547E">
              <w:rPr>
                <w:rFonts w:eastAsia="Times New Roman" w:cs="Times New Roman"/>
                <w:sz w:val="22"/>
                <w:szCs w:val="20"/>
                <w:lang w:val="da-DK" w:eastAsia="da-DK"/>
              </w:rPr>
              <w:t>224</w:t>
            </w:r>
          </w:p>
        </w:tc>
      </w:tr>
      <w:tr w:rsidR="0025547E" w:rsidRPr="0025547E" w14:paraId="743B85BD" w14:textId="77777777" w:rsidTr="002554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79777D" w14:textId="77777777" w:rsidR="0025547E" w:rsidRPr="0025547E" w:rsidRDefault="0025547E" w:rsidP="0025547E">
            <w:pPr>
              <w:rPr>
                <w:rFonts w:asciiTheme="minorHAnsi" w:eastAsia="Times New Roman" w:hAnsiTheme="minorHAnsi" w:cs="Times New Roman"/>
                <w:sz w:val="22"/>
                <w:szCs w:val="20"/>
                <w:lang w:val="da-DK" w:eastAsia="da-DK"/>
              </w:rPr>
            </w:pPr>
            <w:r w:rsidRPr="0025547E">
              <w:rPr>
                <w:rFonts w:asciiTheme="minorHAnsi" w:eastAsia="Times New Roman" w:hAnsiTheme="minorHAnsi" w:cs="Times New Roman"/>
                <w:sz w:val="22"/>
                <w:szCs w:val="20"/>
                <w:lang w:val="da-DK" w:eastAsia="da-DK"/>
              </w:rPr>
              <w:t>Bidragende lokaliteter</w:t>
            </w:r>
          </w:p>
        </w:tc>
        <w:tc>
          <w:tcPr>
            <w:tcW w:w="0" w:type="auto"/>
            <w:hideMark/>
          </w:tcPr>
          <w:p w14:paraId="4EE9A3BE" w14:textId="77777777" w:rsidR="0025547E" w:rsidRPr="0025547E" w:rsidRDefault="0025547E" w:rsidP="0025547E">
            <w:pPr>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25547E">
              <w:rPr>
                <w:rFonts w:eastAsia="Times New Roman" w:cs="Times New Roman"/>
                <w:sz w:val="22"/>
                <w:szCs w:val="20"/>
                <w:lang w:val="da-DK" w:eastAsia="da-DK"/>
              </w:rPr>
              <w:t>275</w:t>
            </w:r>
          </w:p>
        </w:tc>
      </w:tr>
      <w:tr w:rsidR="0025547E" w:rsidRPr="0025547E" w14:paraId="4EE2A309" w14:textId="77777777" w:rsidTr="0025547E">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86A789" w14:textId="77777777" w:rsidR="0025547E" w:rsidRPr="0025547E" w:rsidRDefault="0025547E" w:rsidP="0025547E">
            <w:pPr>
              <w:rPr>
                <w:rFonts w:asciiTheme="minorHAnsi" w:eastAsia="Times New Roman" w:hAnsiTheme="minorHAnsi" w:cs="Times New Roman"/>
                <w:sz w:val="22"/>
                <w:szCs w:val="20"/>
                <w:lang w:val="da-DK" w:eastAsia="da-DK"/>
              </w:rPr>
            </w:pPr>
            <w:r w:rsidRPr="0025547E">
              <w:rPr>
                <w:rFonts w:asciiTheme="minorHAnsi" w:eastAsia="Times New Roman" w:hAnsiTheme="minorHAnsi" w:cs="Times New Roman"/>
                <w:sz w:val="22"/>
                <w:szCs w:val="20"/>
                <w:lang w:val="da-DK" w:eastAsia="da-DK"/>
              </w:rPr>
              <w:t xml:space="preserve">Påvirkede </w:t>
            </w:r>
            <w:proofErr w:type="spellStart"/>
            <w:r w:rsidRPr="0025547E">
              <w:rPr>
                <w:rFonts w:asciiTheme="minorHAnsi" w:eastAsia="Times New Roman" w:hAnsiTheme="minorHAnsi" w:cs="Times New Roman"/>
                <w:sz w:val="22"/>
                <w:szCs w:val="20"/>
                <w:lang w:val="da-DK" w:eastAsia="da-DK"/>
              </w:rPr>
              <w:t>GVF’er</w:t>
            </w:r>
            <w:proofErr w:type="spellEnd"/>
          </w:p>
        </w:tc>
        <w:tc>
          <w:tcPr>
            <w:tcW w:w="0" w:type="auto"/>
            <w:hideMark/>
          </w:tcPr>
          <w:p w14:paraId="0AD600A0" w14:textId="77777777" w:rsidR="0025547E" w:rsidRPr="0025547E" w:rsidRDefault="0025547E" w:rsidP="0025547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0"/>
                <w:lang w:val="da-DK" w:eastAsia="da-DK"/>
              </w:rPr>
            </w:pPr>
            <w:r w:rsidRPr="0025547E">
              <w:rPr>
                <w:rFonts w:eastAsia="Times New Roman" w:cs="Times New Roman"/>
                <w:sz w:val="22"/>
                <w:szCs w:val="20"/>
                <w:lang w:val="da-DK" w:eastAsia="da-DK"/>
              </w:rPr>
              <w:t>99</w:t>
            </w:r>
          </w:p>
        </w:tc>
      </w:tr>
      <w:tr w:rsidR="0025547E" w:rsidRPr="0025547E" w14:paraId="7520C304" w14:textId="77777777" w:rsidTr="0025547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570DA" w14:textId="77777777" w:rsidR="0025547E" w:rsidRPr="0025547E" w:rsidRDefault="0025547E" w:rsidP="0025547E">
            <w:pPr>
              <w:rPr>
                <w:rFonts w:asciiTheme="minorHAnsi" w:eastAsia="Times New Roman" w:hAnsiTheme="minorHAnsi" w:cs="Times New Roman"/>
                <w:sz w:val="22"/>
                <w:szCs w:val="20"/>
                <w:lang w:val="da-DK" w:eastAsia="da-DK"/>
              </w:rPr>
            </w:pPr>
            <w:r w:rsidRPr="0025547E">
              <w:rPr>
                <w:rFonts w:asciiTheme="minorHAnsi" w:eastAsia="Times New Roman" w:hAnsiTheme="minorHAnsi" w:cs="Times New Roman"/>
                <w:sz w:val="22"/>
                <w:szCs w:val="20"/>
                <w:lang w:val="da-DK" w:eastAsia="da-DK"/>
              </w:rPr>
              <w:t xml:space="preserve">Højeste </w:t>
            </w:r>
            <w:proofErr w:type="spellStart"/>
            <w:r w:rsidRPr="0025547E">
              <w:rPr>
                <w:rFonts w:asciiTheme="minorHAnsi" w:eastAsia="Times New Roman" w:hAnsiTheme="minorHAnsi" w:cs="Times New Roman"/>
                <w:sz w:val="22"/>
                <w:szCs w:val="20"/>
                <w:lang w:val="da-DK" w:eastAsia="da-DK"/>
              </w:rPr>
              <w:t>Cmix</w:t>
            </w:r>
            <w:proofErr w:type="spellEnd"/>
            <w:r w:rsidRPr="0025547E">
              <w:rPr>
                <w:rFonts w:asciiTheme="minorHAnsi" w:eastAsia="Times New Roman" w:hAnsiTheme="minorHAnsi" w:cs="Times New Roman"/>
                <w:sz w:val="22"/>
                <w:szCs w:val="20"/>
                <w:lang w:val="da-DK" w:eastAsia="da-DK"/>
              </w:rPr>
              <w:t>/MKK-forhold</w:t>
            </w:r>
          </w:p>
        </w:tc>
        <w:tc>
          <w:tcPr>
            <w:tcW w:w="0" w:type="auto"/>
            <w:hideMark/>
          </w:tcPr>
          <w:p w14:paraId="6B173A34" w14:textId="77777777" w:rsidR="0025547E" w:rsidRPr="0025547E" w:rsidRDefault="0025547E" w:rsidP="0025547E">
            <w:pPr>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25547E">
              <w:rPr>
                <w:rFonts w:eastAsia="Times New Roman" w:cs="Times New Roman"/>
                <w:sz w:val="22"/>
                <w:szCs w:val="20"/>
                <w:lang w:val="da-DK" w:eastAsia="da-DK"/>
              </w:rPr>
              <w:t>10.337×</w:t>
            </w:r>
          </w:p>
        </w:tc>
      </w:tr>
      <w:tr w:rsidR="0025547E" w:rsidRPr="0025547E" w14:paraId="19E09045" w14:textId="77777777" w:rsidTr="0025547E">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E6607A" w14:textId="77777777" w:rsidR="0025547E" w:rsidRPr="0025547E" w:rsidRDefault="0025547E" w:rsidP="0025547E">
            <w:pPr>
              <w:rPr>
                <w:rFonts w:asciiTheme="minorHAnsi" w:eastAsia="Times New Roman" w:hAnsiTheme="minorHAnsi" w:cs="Times New Roman"/>
                <w:sz w:val="22"/>
                <w:szCs w:val="20"/>
                <w:lang w:val="da-DK" w:eastAsia="da-DK"/>
              </w:rPr>
            </w:pPr>
            <w:r w:rsidRPr="0025547E">
              <w:rPr>
                <w:rFonts w:asciiTheme="minorHAnsi" w:eastAsia="Times New Roman" w:hAnsiTheme="minorHAnsi" w:cs="Times New Roman"/>
                <w:sz w:val="22"/>
                <w:szCs w:val="20"/>
                <w:lang w:val="da-DK" w:eastAsia="da-DK"/>
              </w:rPr>
              <w:t xml:space="preserve">Median </w:t>
            </w:r>
            <w:proofErr w:type="spellStart"/>
            <w:r w:rsidRPr="0025547E">
              <w:rPr>
                <w:rFonts w:asciiTheme="minorHAnsi" w:eastAsia="Times New Roman" w:hAnsiTheme="minorHAnsi" w:cs="Times New Roman"/>
                <w:sz w:val="22"/>
                <w:szCs w:val="20"/>
                <w:lang w:val="da-DK" w:eastAsia="da-DK"/>
              </w:rPr>
              <w:t>Cmix</w:t>
            </w:r>
            <w:proofErr w:type="spellEnd"/>
            <w:r w:rsidRPr="0025547E">
              <w:rPr>
                <w:rFonts w:asciiTheme="minorHAnsi" w:eastAsia="Times New Roman" w:hAnsiTheme="minorHAnsi" w:cs="Times New Roman"/>
                <w:sz w:val="22"/>
                <w:szCs w:val="20"/>
                <w:lang w:val="da-DK" w:eastAsia="da-DK"/>
              </w:rPr>
              <w:t>/MKK-forhold</w:t>
            </w:r>
          </w:p>
        </w:tc>
        <w:tc>
          <w:tcPr>
            <w:tcW w:w="0" w:type="auto"/>
            <w:hideMark/>
          </w:tcPr>
          <w:p w14:paraId="150FCAB7" w14:textId="77777777" w:rsidR="0025547E" w:rsidRPr="0025547E" w:rsidRDefault="0025547E" w:rsidP="0025547E">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0"/>
                <w:lang w:val="da-DK" w:eastAsia="da-DK"/>
              </w:rPr>
            </w:pPr>
            <w:r w:rsidRPr="0025547E">
              <w:rPr>
                <w:rFonts w:eastAsia="Times New Roman" w:cs="Times New Roman"/>
                <w:sz w:val="22"/>
                <w:szCs w:val="20"/>
                <w:lang w:val="da-DK" w:eastAsia="da-DK"/>
              </w:rPr>
              <w:t>11,2×</w:t>
            </w:r>
          </w:p>
        </w:tc>
      </w:tr>
    </w:tbl>
    <w:p w14:paraId="48C12C5F" w14:textId="439F6354" w:rsidR="00E22F12" w:rsidRPr="00E22F12" w:rsidRDefault="00E22F12" w:rsidP="00E22F12">
      <w:pPr>
        <w:pStyle w:val="FirstParagraph"/>
        <w:rPr>
          <w:b/>
          <w:bCs/>
          <w:sz w:val="22"/>
          <w:szCs w:val="22"/>
          <w:lang w:val="da-DK"/>
        </w:rPr>
      </w:pPr>
      <w:r w:rsidRPr="00E22F12">
        <w:rPr>
          <w:b/>
          <w:bCs/>
          <w:sz w:val="22"/>
          <w:szCs w:val="22"/>
          <w:lang w:val="da-DK"/>
        </w:rPr>
        <w:t>Betydning af vandføringsscenarie</w:t>
      </w:r>
    </w:p>
    <w:p w14:paraId="35D0137A" w14:textId="77777777" w:rsidR="00E22F12" w:rsidRPr="00E22F12" w:rsidRDefault="00E22F12" w:rsidP="00E22F12">
      <w:pPr>
        <w:pStyle w:val="FirstParagraph"/>
        <w:rPr>
          <w:sz w:val="22"/>
          <w:szCs w:val="22"/>
          <w:lang w:val="da-DK"/>
        </w:rPr>
      </w:pPr>
      <w:r w:rsidRPr="00E22F12">
        <w:rPr>
          <w:sz w:val="22"/>
          <w:szCs w:val="22"/>
          <w:lang w:val="da-DK"/>
        </w:rPr>
        <w:t>Antallet af vandløbssegmenter med MKK-overskridelse varierer markant med det anvendte vandføringsscenarie:</w:t>
      </w:r>
    </w:p>
    <w:tbl>
      <w:tblPr>
        <w:tblStyle w:val="PlainTable5"/>
        <w:tblW w:w="0" w:type="auto"/>
        <w:jc w:val="center"/>
        <w:tblLook w:val="04A0" w:firstRow="1" w:lastRow="0" w:firstColumn="1" w:lastColumn="0" w:noHBand="0" w:noVBand="1"/>
      </w:tblPr>
      <w:tblGrid>
        <w:gridCol w:w="1106"/>
        <w:gridCol w:w="3210"/>
        <w:gridCol w:w="1967"/>
      </w:tblGrid>
      <w:tr w:rsidR="00792F92" w:rsidRPr="00792F92" w14:paraId="6E7089FF" w14:textId="77777777" w:rsidTr="00792F9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31492D1C" w14:textId="77777777" w:rsidR="00792F92" w:rsidRPr="00792F92" w:rsidRDefault="00792F92" w:rsidP="00792F92">
            <w:pPr>
              <w:jc w:val="center"/>
              <w:rPr>
                <w:rFonts w:asciiTheme="minorHAnsi" w:eastAsia="Times New Roman" w:hAnsiTheme="minorHAnsi" w:cs="Times New Roman"/>
                <w:b/>
                <w:bCs/>
                <w:sz w:val="22"/>
                <w:szCs w:val="20"/>
                <w:lang w:val="da-DK" w:eastAsia="da-DK"/>
              </w:rPr>
            </w:pPr>
            <w:r w:rsidRPr="00792F92">
              <w:rPr>
                <w:rFonts w:asciiTheme="minorHAnsi" w:eastAsia="Times New Roman" w:hAnsiTheme="minorHAnsi" w:cs="Times New Roman"/>
                <w:b/>
                <w:bCs/>
                <w:sz w:val="22"/>
                <w:szCs w:val="20"/>
                <w:lang w:val="da-DK" w:eastAsia="da-DK"/>
              </w:rPr>
              <w:t>Scenarie</w:t>
            </w:r>
          </w:p>
        </w:tc>
        <w:tc>
          <w:tcPr>
            <w:tcW w:w="0" w:type="auto"/>
            <w:hideMark/>
          </w:tcPr>
          <w:p w14:paraId="5F544D2F" w14:textId="77777777" w:rsidR="00792F92" w:rsidRPr="00792F92" w:rsidRDefault="00792F92" w:rsidP="00792F92">
            <w:pPr>
              <w:jc w:val="right"/>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imes New Roman"/>
                <w:b/>
                <w:bCs/>
                <w:sz w:val="22"/>
                <w:szCs w:val="20"/>
                <w:lang w:val="da-DK" w:eastAsia="da-DK"/>
              </w:rPr>
            </w:pPr>
            <w:r w:rsidRPr="00792F92">
              <w:rPr>
                <w:rFonts w:asciiTheme="minorHAnsi" w:eastAsia="Times New Roman" w:hAnsiTheme="minorHAnsi" w:cs="Times New Roman"/>
                <w:b/>
                <w:bCs/>
                <w:sz w:val="22"/>
                <w:szCs w:val="20"/>
                <w:lang w:val="da-DK" w:eastAsia="da-DK"/>
              </w:rPr>
              <w:t>Segmenter med overskridelse</w:t>
            </w:r>
          </w:p>
        </w:tc>
        <w:tc>
          <w:tcPr>
            <w:tcW w:w="0" w:type="auto"/>
            <w:hideMark/>
          </w:tcPr>
          <w:p w14:paraId="4021DEE3" w14:textId="77777777" w:rsidR="00792F92" w:rsidRPr="00792F92" w:rsidRDefault="00792F92" w:rsidP="00792F92">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imes New Roman"/>
                <w:b/>
                <w:bCs/>
                <w:sz w:val="22"/>
                <w:szCs w:val="20"/>
                <w:lang w:val="da-DK" w:eastAsia="da-DK"/>
              </w:rPr>
            </w:pPr>
            <w:r w:rsidRPr="00792F92">
              <w:rPr>
                <w:rFonts w:asciiTheme="minorHAnsi" w:eastAsia="Times New Roman" w:hAnsiTheme="minorHAnsi" w:cs="Times New Roman"/>
                <w:b/>
                <w:bCs/>
                <w:sz w:val="22"/>
                <w:szCs w:val="20"/>
                <w:lang w:val="da-DK" w:eastAsia="da-DK"/>
              </w:rPr>
              <w:t>Beskrivelse</w:t>
            </w:r>
          </w:p>
        </w:tc>
      </w:tr>
      <w:tr w:rsidR="00792F92" w:rsidRPr="00792F92" w14:paraId="647B5812" w14:textId="77777777" w:rsidTr="00792F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E6AEC2D" w14:textId="77777777" w:rsidR="00792F92" w:rsidRPr="00792F92" w:rsidRDefault="00792F92" w:rsidP="00792F92">
            <w:pPr>
              <w:rPr>
                <w:rFonts w:asciiTheme="minorHAnsi" w:eastAsia="Times New Roman" w:hAnsiTheme="minorHAnsi" w:cs="Times New Roman"/>
                <w:sz w:val="22"/>
                <w:szCs w:val="20"/>
                <w:lang w:val="da-DK" w:eastAsia="da-DK"/>
              </w:rPr>
            </w:pPr>
            <w:r w:rsidRPr="00792F92">
              <w:rPr>
                <w:rFonts w:asciiTheme="minorHAnsi" w:eastAsia="Times New Roman" w:hAnsiTheme="minorHAnsi" w:cs="Times New Roman"/>
                <w:sz w:val="22"/>
                <w:szCs w:val="20"/>
                <w:lang w:val="da-DK" w:eastAsia="da-DK"/>
              </w:rPr>
              <w:t>Q95</w:t>
            </w:r>
          </w:p>
        </w:tc>
        <w:tc>
          <w:tcPr>
            <w:tcW w:w="0" w:type="auto"/>
            <w:hideMark/>
          </w:tcPr>
          <w:p w14:paraId="16F373F6" w14:textId="77777777" w:rsidR="00792F92" w:rsidRPr="00792F92" w:rsidRDefault="00792F92" w:rsidP="00792F92">
            <w:pPr>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792F92">
              <w:rPr>
                <w:rFonts w:eastAsia="Times New Roman" w:cs="Times New Roman"/>
                <w:sz w:val="22"/>
                <w:szCs w:val="20"/>
                <w:lang w:val="da-DK" w:eastAsia="da-DK"/>
              </w:rPr>
              <w:t>224</w:t>
            </w:r>
          </w:p>
        </w:tc>
        <w:tc>
          <w:tcPr>
            <w:tcW w:w="0" w:type="auto"/>
            <w:hideMark/>
          </w:tcPr>
          <w:p w14:paraId="14B4505A" w14:textId="77777777" w:rsidR="00792F92" w:rsidRPr="00792F92" w:rsidRDefault="00792F92" w:rsidP="00792F92">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792F92">
              <w:rPr>
                <w:rFonts w:eastAsia="Times New Roman" w:cs="Times New Roman"/>
                <w:sz w:val="22"/>
                <w:szCs w:val="20"/>
                <w:lang w:val="da-DK" w:eastAsia="da-DK"/>
              </w:rPr>
              <w:t>Lav vandføring</w:t>
            </w:r>
          </w:p>
        </w:tc>
      </w:tr>
      <w:tr w:rsidR="00792F92" w:rsidRPr="00792F92" w14:paraId="3DB1C554" w14:textId="77777777" w:rsidTr="00792F9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EEA066" w14:textId="77777777" w:rsidR="00792F92" w:rsidRPr="00792F92" w:rsidRDefault="00792F92" w:rsidP="00792F92">
            <w:pPr>
              <w:rPr>
                <w:rFonts w:asciiTheme="minorHAnsi" w:eastAsia="Times New Roman" w:hAnsiTheme="minorHAnsi" w:cs="Times New Roman"/>
                <w:sz w:val="22"/>
                <w:szCs w:val="20"/>
                <w:lang w:val="da-DK" w:eastAsia="da-DK"/>
              </w:rPr>
            </w:pPr>
            <w:r w:rsidRPr="00792F92">
              <w:rPr>
                <w:rFonts w:asciiTheme="minorHAnsi" w:eastAsia="Times New Roman" w:hAnsiTheme="minorHAnsi" w:cs="Times New Roman"/>
                <w:sz w:val="22"/>
                <w:szCs w:val="20"/>
                <w:lang w:val="da-DK" w:eastAsia="da-DK"/>
              </w:rPr>
              <w:t>Q50</w:t>
            </w:r>
          </w:p>
        </w:tc>
        <w:tc>
          <w:tcPr>
            <w:tcW w:w="0" w:type="auto"/>
            <w:hideMark/>
          </w:tcPr>
          <w:p w14:paraId="5F8C5E8A" w14:textId="77777777" w:rsidR="00792F92" w:rsidRPr="00792F92" w:rsidRDefault="00792F92" w:rsidP="00792F92">
            <w:pPr>
              <w:jc w:val="right"/>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0"/>
                <w:lang w:val="da-DK" w:eastAsia="da-DK"/>
              </w:rPr>
            </w:pPr>
            <w:r w:rsidRPr="00792F92">
              <w:rPr>
                <w:rFonts w:eastAsia="Times New Roman" w:cs="Times New Roman"/>
                <w:sz w:val="22"/>
                <w:szCs w:val="20"/>
                <w:lang w:val="da-DK" w:eastAsia="da-DK"/>
              </w:rPr>
              <w:t>164</w:t>
            </w:r>
          </w:p>
        </w:tc>
        <w:tc>
          <w:tcPr>
            <w:tcW w:w="0" w:type="auto"/>
            <w:hideMark/>
          </w:tcPr>
          <w:p w14:paraId="2713CD25" w14:textId="77777777" w:rsidR="00792F92" w:rsidRPr="00792F92" w:rsidRDefault="00792F92" w:rsidP="00792F92">
            <w:pPr>
              <w:cnfStyle w:val="000000000000" w:firstRow="0" w:lastRow="0" w:firstColumn="0" w:lastColumn="0" w:oddVBand="0" w:evenVBand="0" w:oddHBand="0" w:evenHBand="0" w:firstRowFirstColumn="0" w:firstRowLastColumn="0" w:lastRowFirstColumn="0" w:lastRowLastColumn="0"/>
              <w:rPr>
                <w:rFonts w:eastAsia="Times New Roman" w:cs="Times New Roman"/>
                <w:sz w:val="22"/>
                <w:szCs w:val="20"/>
                <w:lang w:val="da-DK" w:eastAsia="da-DK"/>
              </w:rPr>
            </w:pPr>
            <w:r w:rsidRPr="00792F92">
              <w:rPr>
                <w:rFonts w:eastAsia="Times New Roman" w:cs="Times New Roman"/>
                <w:sz w:val="22"/>
                <w:szCs w:val="20"/>
                <w:lang w:val="da-DK" w:eastAsia="da-DK"/>
              </w:rPr>
              <w:t>Median vandføring</w:t>
            </w:r>
          </w:p>
        </w:tc>
      </w:tr>
      <w:tr w:rsidR="00792F92" w:rsidRPr="00792F92" w14:paraId="1CC1999B" w14:textId="77777777" w:rsidTr="00792F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EC0CE4" w14:textId="77777777" w:rsidR="00792F92" w:rsidRPr="00792F92" w:rsidRDefault="00792F92" w:rsidP="00792F92">
            <w:pPr>
              <w:rPr>
                <w:rFonts w:asciiTheme="minorHAnsi" w:eastAsia="Times New Roman" w:hAnsiTheme="minorHAnsi" w:cs="Times New Roman"/>
                <w:sz w:val="22"/>
                <w:szCs w:val="20"/>
                <w:lang w:val="da-DK" w:eastAsia="da-DK"/>
              </w:rPr>
            </w:pPr>
            <w:r w:rsidRPr="00792F92">
              <w:rPr>
                <w:rFonts w:asciiTheme="minorHAnsi" w:eastAsia="Times New Roman" w:hAnsiTheme="minorHAnsi" w:cs="Times New Roman"/>
                <w:sz w:val="22"/>
                <w:szCs w:val="20"/>
                <w:lang w:val="da-DK" w:eastAsia="da-DK"/>
              </w:rPr>
              <w:t>Q05</w:t>
            </w:r>
          </w:p>
        </w:tc>
        <w:tc>
          <w:tcPr>
            <w:tcW w:w="0" w:type="auto"/>
            <w:hideMark/>
          </w:tcPr>
          <w:p w14:paraId="65B77DD0" w14:textId="77777777" w:rsidR="00792F92" w:rsidRPr="00792F92" w:rsidRDefault="00792F92" w:rsidP="00792F92">
            <w:pPr>
              <w:jc w:val="right"/>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792F92">
              <w:rPr>
                <w:rFonts w:eastAsia="Times New Roman" w:cs="Times New Roman"/>
                <w:sz w:val="22"/>
                <w:szCs w:val="20"/>
                <w:lang w:val="da-DK" w:eastAsia="da-DK"/>
              </w:rPr>
              <w:t>86</w:t>
            </w:r>
          </w:p>
        </w:tc>
        <w:tc>
          <w:tcPr>
            <w:tcW w:w="0" w:type="auto"/>
            <w:hideMark/>
          </w:tcPr>
          <w:p w14:paraId="4B627F7C" w14:textId="77777777" w:rsidR="00792F92" w:rsidRPr="00792F92" w:rsidRDefault="00792F92" w:rsidP="00792F92">
            <w:pPr>
              <w:cnfStyle w:val="000000100000" w:firstRow="0" w:lastRow="0" w:firstColumn="0" w:lastColumn="0" w:oddVBand="0" w:evenVBand="0" w:oddHBand="1" w:evenHBand="0" w:firstRowFirstColumn="0" w:firstRowLastColumn="0" w:lastRowFirstColumn="0" w:lastRowLastColumn="0"/>
              <w:rPr>
                <w:rFonts w:eastAsia="Times New Roman" w:cs="Times New Roman"/>
                <w:sz w:val="22"/>
                <w:szCs w:val="20"/>
                <w:lang w:val="da-DK" w:eastAsia="da-DK"/>
              </w:rPr>
            </w:pPr>
            <w:r w:rsidRPr="00792F92">
              <w:rPr>
                <w:rFonts w:eastAsia="Times New Roman" w:cs="Times New Roman"/>
                <w:sz w:val="22"/>
                <w:szCs w:val="20"/>
                <w:lang w:val="da-DK" w:eastAsia="da-DK"/>
              </w:rPr>
              <w:t>Høj vandføring</w:t>
            </w:r>
          </w:p>
        </w:tc>
      </w:tr>
    </w:tbl>
    <w:p w14:paraId="78F65506" w14:textId="36ED0A95" w:rsidR="00E22F12" w:rsidRDefault="00E22F12" w:rsidP="00E22F12">
      <w:pPr>
        <w:pStyle w:val="FirstParagraph"/>
        <w:rPr>
          <w:sz w:val="22"/>
          <w:szCs w:val="22"/>
          <w:lang w:val="da-DK"/>
        </w:rPr>
      </w:pPr>
      <w:r w:rsidRPr="00E22F12">
        <w:rPr>
          <w:sz w:val="22"/>
          <w:szCs w:val="22"/>
          <w:lang w:val="da-DK"/>
        </w:rPr>
        <w:t>Ved lav vandføring (Q95) er fortyndingen begrænset, hvilket resulterer i det højeste antal overskridelser. I alt 86 segmenter overskrider MKK uanset vandføringsscenarie, hvilket indikerer robuste og vandføringsuafhængige påvirkninger.</w:t>
      </w:r>
    </w:p>
    <w:p w14:paraId="0AC1FEAF" w14:textId="77777777" w:rsidR="00AB392C" w:rsidRDefault="00AB392C" w:rsidP="00AB392C">
      <w:pPr>
        <w:pStyle w:val="BodyText"/>
        <w:rPr>
          <w:lang w:val="da-DK"/>
        </w:rPr>
      </w:pPr>
    </w:p>
    <w:p w14:paraId="6B5FB517" w14:textId="77777777" w:rsidR="00AB392C" w:rsidRPr="00E22F12" w:rsidRDefault="00AB392C" w:rsidP="00AB392C">
      <w:pPr>
        <w:pStyle w:val="BodyText"/>
        <w:rPr>
          <w:lang w:val="da-DK"/>
        </w:rPr>
      </w:pPr>
    </w:p>
    <w:p w14:paraId="1D28CCA1" w14:textId="77777777" w:rsidR="00E22F12" w:rsidRPr="00E22F12" w:rsidRDefault="00E22F12" w:rsidP="00E22F12">
      <w:pPr>
        <w:pStyle w:val="FirstParagraph"/>
        <w:rPr>
          <w:b/>
          <w:bCs/>
          <w:sz w:val="22"/>
          <w:szCs w:val="22"/>
          <w:lang w:val="da-DK"/>
        </w:rPr>
      </w:pPr>
      <w:r w:rsidRPr="00E22F12">
        <w:rPr>
          <w:b/>
          <w:bCs/>
          <w:sz w:val="22"/>
          <w:szCs w:val="22"/>
          <w:lang w:val="da-DK"/>
        </w:rPr>
        <w:t>Fordeling på stofkategorier (Q95)</w:t>
      </w:r>
    </w:p>
    <w:p w14:paraId="413F034C" w14:textId="77777777" w:rsidR="00E22F12" w:rsidRDefault="00E22F12" w:rsidP="00E22F12">
      <w:pPr>
        <w:pStyle w:val="FirstParagraph"/>
        <w:rPr>
          <w:sz w:val="22"/>
          <w:szCs w:val="22"/>
          <w:lang w:val="da-DK"/>
        </w:rPr>
      </w:pPr>
      <w:r w:rsidRPr="00E22F12">
        <w:rPr>
          <w:sz w:val="22"/>
          <w:szCs w:val="22"/>
          <w:lang w:val="da-DK"/>
        </w:rPr>
        <w:lastRenderedPageBreak/>
        <w:t>Overskridelserne er ujævnt fordelt på stofkategorier, både med hensyn til udbredelse og alvorlighed:</w:t>
      </w:r>
    </w:p>
    <w:tbl>
      <w:tblPr>
        <w:tblStyle w:val="PlainTable5"/>
        <w:tblW w:w="0" w:type="auto"/>
        <w:jc w:val="center"/>
        <w:tblLook w:val="04A0" w:firstRow="1" w:lastRow="0" w:firstColumn="1" w:lastColumn="0" w:noHBand="0" w:noVBand="1"/>
      </w:tblPr>
      <w:tblGrid>
        <w:gridCol w:w="2685"/>
        <w:gridCol w:w="1410"/>
        <w:gridCol w:w="1425"/>
        <w:gridCol w:w="1580"/>
      </w:tblGrid>
      <w:tr w:rsidR="00792F92" w:rsidRPr="00792F92" w14:paraId="4E36F5FA" w14:textId="77777777" w:rsidTr="00792F92">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15257EE9" w14:textId="77777777" w:rsidR="00792F92" w:rsidRPr="00792F92" w:rsidRDefault="00792F92" w:rsidP="00792F92">
            <w:pPr>
              <w:jc w:val="center"/>
              <w:rPr>
                <w:rFonts w:asciiTheme="minorHAnsi" w:eastAsia="Times New Roman" w:hAnsiTheme="minorHAnsi" w:cs="Times New Roman"/>
                <w:b/>
                <w:bCs/>
                <w:sz w:val="24"/>
                <w:szCs w:val="22"/>
                <w:lang w:val="da-DK" w:eastAsia="da-DK"/>
              </w:rPr>
            </w:pPr>
            <w:r w:rsidRPr="00792F92">
              <w:rPr>
                <w:rFonts w:asciiTheme="minorHAnsi" w:eastAsia="Times New Roman" w:hAnsiTheme="minorHAnsi" w:cs="Times New Roman"/>
                <w:b/>
                <w:bCs/>
                <w:sz w:val="24"/>
                <w:szCs w:val="22"/>
                <w:lang w:val="da-DK" w:eastAsia="da-DK"/>
              </w:rPr>
              <w:t>Stofkategori</w:t>
            </w:r>
          </w:p>
        </w:tc>
        <w:tc>
          <w:tcPr>
            <w:tcW w:w="0" w:type="auto"/>
            <w:hideMark/>
          </w:tcPr>
          <w:p w14:paraId="5A82634B" w14:textId="77777777" w:rsidR="00792F92" w:rsidRPr="00792F92" w:rsidRDefault="00792F92" w:rsidP="00792F92">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imes New Roman"/>
                <w:b/>
                <w:bCs/>
                <w:sz w:val="24"/>
                <w:szCs w:val="22"/>
                <w:lang w:val="da-DK" w:eastAsia="da-DK"/>
              </w:rPr>
            </w:pPr>
            <w:r w:rsidRPr="00792F92">
              <w:rPr>
                <w:rFonts w:asciiTheme="minorHAnsi" w:eastAsia="Times New Roman" w:hAnsiTheme="minorHAnsi" w:cs="Times New Roman"/>
                <w:b/>
                <w:bCs/>
                <w:sz w:val="24"/>
                <w:szCs w:val="22"/>
                <w:lang w:val="da-DK" w:eastAsia="da-DK"/>
              </w:rPr>
              <w:t>Segmenter</w:t>
            </w:r>
          </w:p>
        </w:tc>
        <w:tc>
          <w:tcPr>
            <w:tcW w:w="0" w:type="auto"/>
            <w:hideMark/>
          </w:tcPr>
          <w:p w14:paraId="57282C5B" w14:textId="77777777" w:rsidR="00792F92" w:rsidRPr="00792F92" w:rsidRDefault="00792F92" w:rsidP="00792F92">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imes New Roman"/>
                <w:b/>
                <w:bCs/>
                <w:sz w:val="24"/>
                <w:szCs w:val="22"/>
                <w:lang w:val="da-DK" w:eastAsia="da-DK"/>
              </w:rPr>
            </w:pPr>
            <w:r w:rsidRPr="00792F92">
              <w:rPr>
                <w:rFonts w:asciiTheme="minorHAnsi" w:eastAsia="Times New Roman" w:hAnsiTheme="minorHAnsi" w:cs="Times New Roman"/>
                <w:b/>
                <w:bCs/>
                <w:sz w:val="24"/>
                <w:szCs w:val="22"/>
                <w:lang w:val="da-DK" w:eastAsia="da-DK"/>
              </w:rPr>
              <w:t>Maks. ratio</w:t>
            </w:r>
          </w:p>
        </w:tc>
        <w:tc>
          <w:tcPr>
            <w:tcW w:w="0" w:type="auto"/>
            <w:hideMark/>
          </w:tcPr>
          <w:p w14:paraId="3B3A7F6B" w14:textId="77777777" w:rsidR="00792F92" w:rsidRPr="00792F92" w:rsidRDefault="00792F92" w:rsidP="00792F92">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imes New Roman"/>
                <w:b/>
                <w:bCs/>
                <w:sz w:val="24"/>
                <w:szCs w:val="22"/>
                <w:lang w:val="da-DK" w:eastAsia="da-DK"/>
              </w:rPr>
            </w:pPr>
            <w:r w:rsidRPr="00792F92">
              <w:rPr>
                <w:rFonts w:asciiTheme="minorHAnsi" w:eastAsia="Times New Roman" w:hAnsiTheme="minorHAnsi" w:cs="Times New Roman"/>
                <w:b/>
                <w:bCs/>
                <w:sz w:val="24"/>
                <w:szCs w:val="22"/>
                <w:lang w:val="da-DK" w:eastAsia="da-DK"/>
              </w:rPr>
              <w:t>Median ratio</w:t>
            </w:r>
          </w:p>
        </w:tc>
      </w:tr>
      <w:tr w:rsidR="00792F92" w:rsidRPr="00792F92" w14:paraId="624F0424" w14:textId="77777777" w:rsidTr="00792F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8743F3" w14:textId="77777777" w:rsidR="00792F92" w:rsidRPr="00792F92" w:rsidRDefault="00792F92" w:rsidP="00792F92">
            <w:pPr>
              <w:rPr>
                <w:rFonts w:asciiTheme="minorHAnsi" w:eastAsia="Times New Roman" w:hAnsiTheme="minorHAnsi" w:cs="Times New Roman"/>
                <w:sz w:val="24"/>
                <w:szCs w:val="22"/>
                <w:lang w:val="da-DK" w:eastAsia="da-DK"/>
              </w:rPr>
            </w:pPr>
            <w:r w:rsidRPr="00792F92">
              <w:rPr>
                <w:rFonts w:asciiTheme="minorHAnsi" w:eastAsia="Times New Roman" w:hAnsiTheme="minorHAnsi" w:cs="Times New Roman"/>
                <w:sz w:val="24"/>
                <w:szCs w:val="22"/>
                <w:lang w:val="da-DK" w:eastAsia="da-DK"/>
              </w:rPr>
              <w:t>Klorede kulbrinter</w:t>
            </w:r>
          </w:p>
        </w:tc>
        <w:tc>
          <w:tcPr>
            <w:tcW w:w="0" w:type="auto"/>
            <w:hideMark/>
          </w:tcPr>
          <w:p w14:paraId="394689BC" w14:textId="77777777" w:rsidR="00792F92" w:rsidRPr="00792F92" w:rsidRDefault="00792F92" w:rsidP="00792F92">
            <w:pPr>
              <w:cnfStyle w:val="000000100000" w:firstRow="0" w:lastRow="0" w:firstColumn="0" w:lastColumn="0" w:oddVBand="0" w:evenVBand="0" w:oddHBand="1"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131</w:t>
            </w:r>
          </w:p>
        </w:tc>
        <w:tc>
          <w:tcPr>
            <w:tcW w:w="0" w:type="auto"/>
            <w:hideMark/>
          </w:tcPr>
          <w:p w14:paraId="621EBD92" w14:textId="77777777" w:rsidR="00792F92" w:rsidRPr="00792F92" w:rsidRDefault="00792F92" w:rsidP="00792F92">
            <w:pPr>
              <w:cnfStyle w:val="000000100000" w:firstRow="0" w:lastRow="0" w:firstColumn="0" w:lastColumn="0" w:oddVBand="0" w:evenVBand="0" w:oddHBand="1"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10.334×</w:t>
            </w:r>
          </w:p>
        </w:tc>
        <w:tc>
          <w:tcPr>
            <w:tcW w:w="0" w:type="auto"/>
            <w:hideMark/>
          </w:tcPr>
          <w:p w14:paraId="505B86CB" w14:textId="77777777" w:rsidR="00792F92" w:rsidRPr="00792F92" w:rsidRDefault="00792F92" w:rsidP="00792F92">
            <w:pPr>
              <w:cnfStyle w:val="000000100000" w:firstRow="0" w:lastRow="0" w:firstColumn="0" w:lastColumn="0" w:oddVBand="0" w:evenVBand="0" w:oddHBand="1"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5,8×</w:t>
            </w:r>
          </w:p>
        </w:tc>
      </w:tr>
      <w:tr w:rsidR="00792F92" w:rsidRPr="00792F92" w14:paraId="01916133" w14:textId="77777777" w:rsidTr="00792F9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5ED696" w14:textId="77777777" w:rsidR="00792F92" w:rsidRPr="00792F92" w:rsidRDefault="00792F92" w:rsidP="00792F92">
            <w:pPr>
              <w:rPr>
                <w:rFonts w:asciiTheme="minorHAnsi" w:eastAsia="Times New Roman" w:hAnsiTheme="minorHAnsi" w:cs="Times New Roman"/>
                <w:sz w:val="24"/>
                <w:szCs w:val="22"/>
                <w:lang w:val="da-DK" w:eastAsia="da-DK"/>
              </w:rPr>
            </w:pPr>
            <w:r w:rsidRPr="00792F92">
              <w:rPr>
                <w:rFonts w:asciiTheme="minorHAnsi" w:eastAsia="Times New Roman" w:hAnsiTheme="minorHAnsi" w:cs="Times New Roman"/>
                <w:sz w:val="24"/>
                <w:szCs w:val="22"/>
                <w:lang w:val="da-DK" w:eastAsia="da-DK"/>
              </w:rPr>
              <w:t>Polære</w:t>
            </w:r>
          </w:p>
        </w:tc>
        <w:tc>
          <w:tcPr>
            <w:tcW w:w="0" w:type="auto"/>
            <w:hideMark/>
          </w:tcPr>
          <w:p w14:paraId="2D5AF57C" w14:textId="77777777" w:rsidR="00792F92" w:rsidRPr="00792F92" w:rsidRDefault="00792F92" w:rsidP="00792F92">
            <w:pPr>
              <w:cnfStyle w:val="000000000000" w:firstRow="0" w:lastRow="0" w:firstColumn="0" w:lastColumn="0" w:oddVBand="0" w:evenVBand="0" w:oddHBand="0"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31</w:t>
            </w:r>
          </w:p>
        </w:tc>
        <w:tc>
          <w:tcPr>
            <w:tcW w:w="0" w:type="auto"/>
            <w:hideMark/>
          </w:tcPr>
          <w:p w14:paraId="15886A58" w14:textId="77777777" w:rsidR="00792F92" w:rsidRPr="00792F92" w:rsidRDefault="00792F92" w:rsidP="00792F92">
            <w:pPr>
              <w:cnfStyle w:val="000000000000" w:firstRow="0" w:lastRow="0" w:firstColumn="0" w:lastColumn="0" w:oddVBand="0" w:evenVBand="0" w:oddHBand="0"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2.899×</w:t>
            </w:r>
          </w:p>
        </w:tc>
        <w:tc>
          <w:tcPr>
            <w:tcW w:w="0" w:type="auto"/>
            <w:hideMark/>
          </w:tcPr>
          <w:p w14:paraId="2D6472B5" w14:textId="77777777" w:rsidR="00792F92" w:rsidRPr="00792F92" w:rsidRDefault="00792F92" w:rsidP="00792F92">
            <w:pPr>
              <w:cnfStyle w:val="000000000000" w:firstRow="0" w:lastRow="0" w:firstColumn="0" w:lastColumn="0" w:oddVBand="0" w:evenVBand="0" w:oddHBand="0"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7,3×</w:t>
            </w:r>
          </w:p>
        </w:tc>
      </w:tr>
      <w:tr w:rsidR="00792F92" w:rsidRPr="00792F92" w14:paraId="3AB5B4FD" w14:textId="77777777" w:rsidTr="00792F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4A9407" w14:textId="77777777" w:rsidR="00792F92" w:rsidRPr="00792F92" w:rsidRDefault="00792F92" w:rsidP="00792F92">
            <w:pPr>
              <w:rPr>
                <w:rFonts w:asciiTheme="minorHAnsi" w:eastAsia="Times New Roman" w:hAnsiTheme="minorHAnsi" w:cs="Times New Roman"/>
                <w:sz w:val="24"/>
                <w:szCs w:val="22"/>
                <w:lang w:val="da-DK" w:eastAsia="da-DK"/>
              </w:rPr>
            </w:pPr>
            <w:r w:rsidRPr="00792F92">
              <w:rPr>
                <w:rFonts w:asciiTheme="minorHAnsi" w:eastAsia="Times New Roman" w:hAnsiTheme="minorHAnsi" w:cs="Times New Roman"/>
                <w:sz w:val="24"/>
                <w:szCs w:val="22"/>
                <w:lang w:val="da-DK" w:eastAsia="da-DK"/>
              </w:rPr>
              <w:t>Uorganiske forbindelser</w:t>
            </w:r>
          </w:p>
        </w:tc>
        <w:tc>
          <w:tcPr>
            <w:tcW w:w="0" w:type="auto"/>
            <w:hideMark/>
          </w:tcPr>
          <w:p w14:paraId="651DBAB7" w14:textId="77777777" w:rsidR="00792F92" w:rsidRPr="00792F92" w:rsidRDefault="00792F92" w:rsidP="00792F92">
            <w:pPr>
              <w:cnfStyle w:val="000000100000" w:firstRow="0" w:lastRow="0" w:firstColumn="0" w:lastColumn="0" w:oddVBand="0" w:evenVBand="0" w:oddHBand="1"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30</w:t>
            </w:r>
          </w:p>
        </w:tc>
        <w:tc>
          <w:tcPr>
            <w:tcW w:w="0" w:type="auto"/>
            <w:hideMark/>
          </w:tcPr>
          <w:p w14:paraId="4090F28B" w14:textId="77777777" w:rsidR="00792F92" w:rsidRPr="00792F92" w:rsidRDefault="00792F92" w:rsidP="00792F92">
            <w:pPr>
              <w:cnfStyle w:val="000000100000" w:firstRow="0" w:lastRow="0" w:firstColumn="0" w:lastColumn="0" w:oddVBand="0" w:evenVBand="0" w:oddHBand="1"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148×</w:t>
            </w:r>
          </w:p>
        </w:tc>
        <w:tc>
          <w:tcPr>
            <w:tcW w:w="0" w:type="auto"/>
            <w:hideMark/>
          </w:tcPr>
          <w:p w14:paraId="13B5A633" w14:textId="77777777" w:rsidR="00792F92" w:rsidRPr="00792F92" w:rsidRDefault="00792F92" w:rsidP="00792F92">
            <w:pPr>
              <w:cnfStyle w:val="000000100000" w:firstRow="0" w:lastRow="0" w:firstColumn="0" w:lastColumn="0" w:oddVBand="0" w:evenVBand="0" w:oddHBand="1"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2,9×</w:t>
            </w:r>
          </w:p>
        </w:tc>
      </w:tr>
      <w:tr w:rsidR="00792F92" w:rsidRPr="00792F92" w14:paraId="4301A538" w14:textId="77777777" w:rsidTr="00792F9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ED2C2B" w14:textId="77777777" w:rsidR="00792F92" w:rsidRPr="00792F92" w:rsidRDefault="00792F92" w:rsidP="00792F92">
            <w:pPr>
              <w:rPr>
                <w:rFonts w:asciiTheme="minorHAnsi" w:eastAsia="Times New Roman" w:hAnsiTheme="minorHAnsi" w:cs="Times New Roman"/>
                <w:sz w:val="24"/>
                <w:szCs w:val="22"/>
                <w:lang w:val="da-DK" w:eastAsia="da-DK"/>
              </w:rPr>
            </w:pPr>
            <w:r w:rsidRPr="00792F92">
              <w:rPr>
                <w:rFonts w:asciiTheme="minorHAnsi" w:eastAsia="Times New Roman" w:hAnsiTheme="minorHAnsi" w:cs="Times New Roman"/>
                <w:sz w:val="24"/>
                <w:szCs w:val="22"/>
                <w:lang w:val="da-DK" w:eastAsia="da-DK"/>
              </w:rPr>
              <w:t>Pesticider</w:t>
            </w:r>
          </w:p>
        </w:tc>
        <w:tc>
          <w:tcPr>
            <w:tcW w:w="0" w:type="auto"/>
            <w:hideMark/>
          </w:tcPr>
          <w:p w14:paraId="10C45ACB" w14:textId="77777777" w:rsidR="00792F92" w:rsidRPr="00792F92" w:rsidRDefault="00792F92" w:rsidP="00792F92">
            <w:pPr>
              <w:cnfStyle w:val="000000000000" w:firstRow="0" w:lastRow="0" w:firstColumn="0" w:lastColumn="0" w:oddVBand="0" w:evenVBand="0" w:oddHBand="0"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26</w:t>
            </w:r>
          </w:p>
        </w:tc>
        <w:tc>
          <w:tcPr>
            <w:tcW w:w="0" w:type="auto"/>
            <w:hideMark/>
          </w:tcPr>
          <w:p w14:paraId="57DBEA2C" w14:textId="77777777" w:rsidR="00792F92" w:rsidRPr="00792F92" w:rsidRDefault="00792F92" w:rsidP="00792F92">
            <w:pPr>
              <w:cnfStyle w:val="000000000000" w:firstRow="0" w:lastRow="0" w:firstColumn="0" w:lastColumn="0" w:oddVBand="0" w:evenVBand="0" w:oddHBand="0"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118×</w:t>
            </w:r>
          </w:p>
        </w:tc>
        <w:tc>
          <w:tcPr>
            <w:tcW w:w="0" w:type="auto"/>
            <w:hideMark/>
          </w:tcPr>
          <w:p w14:paraId="2AB37E51" w14:textId="77777777" w:rsidR="00792F92" w:rsidRPr="00792F92" w:rsidRDefault="00792F92" w:rsidP="00792F92">
            <w:pPr>
              <w:cnfStyle w:val="000000000000" w:firstRow="0" w:lastRow="0" w:firstColumn="0" w:lastColumn="0" w:oddVBand="0" w:evenVBand="0" w:oddHBand="0"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2,7×</w:t>
            </w:r>
          </w:p>
        </w:tc>
      </w:tr>
      <w:tr w:rsidR="00792F92" w:rsidRPr="00792F92" w14:paraId="456CDDA0" w14:textId="77777777" w:rsidTr="00792F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2C2D3C" w14:textId="77777777" w:rsidR="00792F92" w:rsidRPr="00792F92" w:rsidRDefault="00792F92" w:rsidP="00792F92">
            <w:pPr>
              <w:rPr>
                <w:rFonts w:asciiTheme="minorHAnsi" w:eastAsia="Times New Roman" w:hAnsiTheme="minorHAnsi" w:cs="Times New Roman"/>
                <w:sz w:val="24"/>
                <w:szCs w:val="22"/>
                <w:lang w:val="da-DK" w:eastAsia="da-DK"/>
              </w:rPr>
            </w:pPr>
            <w:proofErr w:type="spellStart"/>
            <w:r w:rsidRPr="00792F92">
              <w:rPr>
                <w:rFonts w:asciiTheme="minorHAnsi" w:eastAsia="Times New Roman" w:hAnsiTheme="minorHAnsi" w:cs="Times New Roman"/>
                <w:sz w:val="24"/>
                <w:szCs w:val="22"/>
                <w:lang w:val="da-DK" w:eastAsia="da-DK"/>
              </w:rPr>
              <w:t>BTX’er</w:t>
            </w:r>
            <w:proofErr w:type="spellEnd"/>
          </w:p>
        </w:tc>
        <w:tc>
          <w:tcPr>
            <w:tcW w:w="0" w:type="auto"/>
            <w:hideMark/>
          </w:tcPr>
          <w:p w14:paraId="06D0331D" w14:textId="77777777" w:rsidR="00792F92" w:rsidRPr="00792F92" w:rsidRDefault="00792F92" w:rsidP="00792F92">
            <w:pPr>
              <w:cnfStyle w:val="000000100000" w:firstRow="0" w:lastRow="0" w:firstColumn="0" w:lastColumn="0" w:oddVBand="0" w:evenVBand="0" w:oddHBand="1"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21</w:t>
            </w:r>
          </w:p>
        </w:tc>
        <w:tc>
          <w:tcPr>
            <w:tcW w:w="0" w:type="auto"/>
            <w:hideMark/>
          </w:tcPr>
          <w:p w14:paraId="7C458A9E" w14:textId="77777777" w:rsidR="00792F92" w:rsidRPr="00792F92" w:rsidRDefault="00792F92" w:rsidP="00792F92">
            <w:pPr>
              <w:cnfStyle w:val="000000100000" w:firstRow="0" w:lastRow="0" w:firstColumn="0" w:lastColumn="0" w:oddVBand="0" w:evenVBand="0" w:oddHBand="1"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203×</w:t>
            </w:r>
          </w:p>
        </w:tc>
        <w:tc>
          <w:tcPr>
            <w:tcW w:w="0" w:type="auto"/>
            <w:hideMark/>
          </w:tcPr>
          <w:p w14:paraId="12E3BA40" w14:textId="77777777" w:rsidR="00792F92" w:rsidRPr="00792F92" w:rsidRDefault="00792F92" w:rsidP="00792F92">
            <w:pPr>
              <w:cnfStyle w:val="000000100000" w:firstRow="0" w:lastRow="0" w:firstColumn="0" w:lastColumn="0" w:oddVBand="0" w:evenVBand="0" w:oddHBand="1"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3,7×</w:t>
            </w:r>
          </w:p>
        </w:tc>
      </w:tr>
      <w:tr w:rsidR="00792F92" w:rsidRPr="00792F92" w14:paraId="28BA71F8" w14:textId="77777777" w:rsidTr="00792F9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7F1BB0" w14:textId="77777777" w:rsidR="00792F92" w:rsidRPr="00792F92" w:rsidRDefault="00792F92" w:rsidP="00792F92">
            <w:pPr>
              <w:rPr>
                <w:rFonts w:asciiTheme="minorHAnsi" w:eastAsia="Times New Roman" w:hAnsiTheme="minorHAnsi" w:cs="Times New Roman"/>
                <w:sz w:val="24"/>
                <w:szCs w:val="22"/>
                <w:lang w:val="da-DK" w:eastAsia="da-DK"/>
              </w:rPr>
            </w:pPr>
            <w:r w:rsidRPr="00792F92">
              <w:rPr>
                <w:rFonts w:asciiTheme="minorHAnsi" w:eastAsia="Times New Roman" w:hAnsiTheme="minorHAnsi" w:cs="Times New Roman"/>
                <w:sz w:val="24"/>
                <w:szCs w:val="22"/>
                <w:lang w:val="da-DK" w:eastAsia="da-DK"/>
              </w:rPr>
              <w:t>PAH’er</w:t>
            </w:r>
          </w:p>
        </w:tc>
        <w:tc>
          <w:tcPr>
            <w:tcW w:w="0" w:type="auto"/>
            <w:hideMark/>
          </w:tcPr>
          <w:p w14:paraId="3356239A" w14:textId="77777777" w:rsidR="00792F92" w:rsidRPr="00792F92" w:rsidRDefault="00792F92" w:rsidP="00792F92">
            <w:pPr>
              <w:cnfStyle w:val="000000000000" w:firstRow="0" w:lastRow="0" w:firstColumn="0" w:lastColumn="0" w:oddVBand="0" w:evenVBand="0" w:oddHBand="0"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18</w:t>
            </w:r>
          </w:p>
        </w:tc>
        <w:tc>
          <w:tcPr>
            <w:tcW w:w="0" w:type="auto"/>
            <w:hideMark/>
          </w:tcPr>
          <w:p w14:paraId="0AA09DBF" w14:textId="77777777" w:rsidR="00792F92" w:rsidRPr="00792F92" w:rsidRDefault="00792F92" w:rsidP="00792F92">
            <w:pPr>
              <w:cnfStyle w:val="000000000000" w:firstRow="0" w:lastRow="0" w:firstColumn="0" w:lastColumn="0" w:oddVBand="0" w:evenVBand="0" w:oddHBand="0"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3.774×</w:t>
            </w:r>
          </w:p>
        </w:tc>
        <w:tc>
          <w:tcPr>
            <w:tcW w:w="0" w:type="auto"/>
            <w:hideMark/>
          </w:tcPr>
          <w:p w14:paraId="4ED050D9" w14:textId="77777777" w:rsidR="00792F92" w:rsidRPr="00792F92" w:rsidRDefault="00792F92" w:rsidP="00792F92">
            <w:pPr>
              <w:cnfStyle w:val="000000000000" w:firstRow="0" w:lastRow="0" w:firstColumn="0" w:lastColumn="0" w:oddVBand="0" w:evenVBand="0" w:oddHBand="0"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24,9×</w:t>
            </w:r>
          </w:p>
        </w:tc>
      </w:tr>
      <w:tr w:rsidR="00792F92" w:rsidRPr="00792F92" w14:paraId="51B63A1F" w14:textId="77777777" w:rsidTr="00792F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B30878" w14:textId="77777777" w:rsidR="00792F92" w:rsidRPr="00792F92" w:rsidRDefault="00792F92" w:rsidP="00792F92">
            <w:pPr>
              <w:rPr>
                <w:rFonts w:asciiTheme="minorHAnsi" w:eastAsia="Times New Roman" w:hAnsiTheme="minorHAnsi" w:cs="Times New Roman"/>
                <w:sz w:val="24"/>
                <w:szCs w:val="22"/>
                <w:lang w:val="da-DK" w:eastAsia="da-DK"/>
              </w:rPr>
            </w:pPr>
            <w:proofErr w:type="spellStart"/>
            <w:r w:rsidRPr="00792F92">
              <w:rPr>
                <w:rFonts w:asciiTheme="minorHAnsi" w:eastAsia="Times New Roman" w:hAnsiTheme="minorHAnsi" w:cs="Times New Roman"/>
                <w:sz w:val="24"/>
                <w:szCs w:val="22"/>
                <w:lang w:val="da-DK" w:eastAsia="da-DK"/>
              </w:rPr>
              <w:t>Chlorphenoler</w:t>
            </w:r>
            <w:proofErr w:type="spellEnd"/>
          </w:p>
        </w:tc>
        <w:tc>
          <w:tcPr>
            <w:tcW w:w="0" w:type="auto"/>
            <w:hideMark/>
          </w:tcPr>
          <w:p w14:paraId="5658A11C" w14:textId="77777777" w:rsidR="00792F92" w:rsidRPr="00792F92" w:rsidRDefault="00792F92" w:rsidP="00792F92">
            <w:pPr>
              <w:cnfStyle w:val="000000100000" w:firstRow="0" w:lastRow="0" w:firstColumn="0" w:lastColumn="0" w:oddVBand="0" w:evenVBand="0" w:oddHBand="1"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7</w:t>
            </w:r>
          </w:p>
        </w:tc>
        <w:tc>
          <w:tcPr>
            <w:tcW w:w="0" w:type="auto"/>
            <w:hideMark/>
          </w:tcPr>
          <w:p w14:paraId="21298DE2" w14:textId="77777777" w:rsidR="00792F92" w:rsidRPr="00792F92" w:rsidRDefault="00792F92" w:rsidP="00792F92">
            <w:pPr>
              <w:cnfStyle w:val="000000100000" w:firstRow="0" w:lastRow="0" w:firstColumn="0" w:lastColumn="0" w:oddVBand="0" w:evenVBand="0" w:oddHBand="1"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6.227×</w:t>
            </w:r>
          </w:p>
        </w:tc>
        <w:tc>
          <w:tcPr>
            <w:tcW w:w="0" w:type="auto"/>
            <w:hideMark/>
          </w:tcPr>
          <w:p w14:paraId="5234E15B" w14:textId="77777777" w:rsidR="00792F92" w:rsidRPr="00792F92" w:rsidRDefault="00792F92" w:rsidP="00792F92">
            <w:pPr>
              <w:cnfStyle w:val="000000100000" w:firstRow="0" w:lastRow="0" w:firstColumn="0" w:lastColumn="0" w:oddVBand="0" w:evenVBand="0" w:oddHBand="1"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33,9×</w:t>
            </w:r>
          </w:p>
        </w:tc>
      </w:tr>
      <w:tr w:rsidR="00792F92" w:rsidRPr="00792F92" w14:paraId="6F1B56A7" w14:textId="77777777" w:rsidTr="00792F9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09DD6" w14:textId="77777777" w:rsidR="00792F92" w:rsidRPr="00792F92" w:rsidRDefault="00792F92" w:rsidP="00792F92">
            <w:pPr>
              <w:rPr>
                <w:rFonts w:asciiTheme="minorHAnsi" w:eastAsia="Times New Roman" w:hAnsiTheme="minorHAnsi" w:cs="Times New Roman"/>
                <w:sz w:val="24"/>
                <w:szCs w:val="22"/>
                <w:lang w:val="da-DK" w:eastAsia="da-DK"/>
              </w:rPr>
            </w:pPr>
            <w:proofErr w:type="spellStart"/>
            <w:r w:rsidRPr="00792F92">
              <w:rPr>
                <w:rFonts w:asciiTheme="minorHAnsi" w:eastAsia="Times New Roman" w:hAnsiTheme="minorHAnsi" w:cs="Times New Roman"/>
                <w:sz w:val="24"/>
                <w:szCs w:val="22"/>
                <w:lang w:val="da-DK" w:eastAsia="da-DK"/>
              </w:rPr>
              <w:t>Phenoler</w:t>
            </w:r>
            <w:proofErr w:type="spellEnd"/>
          </w:p>
        </w:tc>
        <w:tc>
          <w:tcPr>
            <w:tcW w:w="0" w:type="auto"/>
            <w:hideMark/>
          </w:tcPr>
          <w:p w14:paraId="02140E23" w14:textId="77777777" w:rsidR="00792F92" w:rsidRPr="00792F92" w:rsidRDefault="00792F92" w:rsidP="00792F92">
            <w:pPr>
              <w:cnfStyle w:val="000000000000" w:firstRow="0" w:lastRow="0" w:firstColumn="0" w:lastColumn="0" w:oddVBand="0" w:evenVBand="0" w:oddHBand="0"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3</w:t>
            </w:r>
          </w:p>
        </w:tc>
        <w:tc>
          <w:tcPr>
            <w:tcW w:w="0" w:type="auto"/>
            <w:hideMark/>
          </w:tcPr>
          <w:p w14:paraId="566EFDB3" w14:textId="77777777" w:rsidR="00792F92" w:rsidRPr="00792F92" w:rsidRDefault="00792F92" w:rsidP="00792F92">
            <w:pPr>
              <w:cnfStyle w:val="000000000000" w:firstRow="0" w:lastRow="0" w:firstColumn="0" w:lastColumn="0" w:oddVBand="0" w:evenVBand="0" w:oddHBand="0"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357×</w:t>
            </w:r>
          </w:p>
        </w:tc>
        <w:tc>
          <w:tcPr>
            <w:tcW w:w="0" w:type="auto"/>
            <w:hideMark/>
          </w:tcPr>
          <w:p w14:paraId="7B07A394" w14:textId="77777777" w:rsidR="00792F92" w:rsidRPr="00792F92" w:rsidRDefault="00792F92" w:rsidP="00792F92">
            <w:pPr>
              <w:cnfStyle w:val="000000000000" w:firstRow="0" w:lastRow="0" w:firstColumn="0" w:lastColumn="0" w:oddVBand="0" w:evenVBand="0" w:oddHBand="0" w:evenHBand="0" w:firstRowFirstColumn="0" w:firstRowLastColumn="0" w:lastRowFirstColumn="0" w:lastRowLastColumn="0"/>
              <w:rPr>
                <w:rFonts w:eastAsia="Times New Roman" w:cs="Times New Roman"/>
                <w:szCs w:val="22"/>
                <w:lang w:val="da-DK" w:eastAsia="da-DK"/>
              </w:rPr>
            </w:pPr>
            <w:r w:rsidRPr="00792F92">
              <w:rPr>
                <w:rFonts w:eastAsia="Times New Roman" w:cs="Times New Roman"/>
                <w:szCs w:val="22"/>
                <w:lang w:val="da-DK" w:eastAsia="da-DK"/>
              </w:rPr>
              <w:t>8,8×</w:t>
            </w:r>
          </w:p>
        </w:tc>
      </w:tr>
    </w:tbl>
    <w:p w14:paraId="68B2693A" w14:textId="77777777" w:rsidR="00792F92" w:rsidRPr="00E22F12" w:rsidRDefault="00792F92" w:rsidP="00792F92">
      <w:pPr>
        <w:pStyle w:val="BodyText"/>
        <w:rPr>
          <w:lang w:val="da-DK"/>
        </w:rPr>
      </w:pPr>
    </w:p>
    <w:p w14:paraId="01123418" w14:textId="77777777" w:rsidR="00E22F12" w:rsidRPr="00E22F12" w:rsidRDefault="00E22F12" w:rsidP="00E22F12">
      <w:pPr>
        <w:pStyle w:val="FirstParagraph"/>
        <w:rPr>
          <w:sz w:val="22"/>
          <w:szCs w:val="22"/>
          <w:lang w:val="da-DK"/>
        </w:rPr>
      </w:pPr>
      <w:r w:rsidRPr="00E22F12">
        <w:rPr>
          <w:sz w:val="22"/>
          <w:szCs w:val="22"/>
          <w:lang w:val="da-DK"/>
        </w:rPr>
        <w:t>De højeste overskridelsesforhold (op til 10.337×) kan primært tilskrives en kombination af:</w:t>
      </w:r>
    </w:p>
    <w:p w14:paraId="32654061" w14:textId="77777777" w:rsidR="00E22F12" w:rsidRPr="00E22F12" w:rsidRDefault="00E22F12" w:rsidP="00E22F12">
      <w:pPr>
        <w:pStyle w:val="FirstParagraph"/>
        <w:numPr>
          <w:ilvl w:val="0"/>
          <w:numId w:val="7"/>
        </w:numPr>
        <w:rPr>
          <w:sz w:val="22"/>
          <w:szCs w:val="22"/>
          <w:lang w:val="da-DK"/>
        </w:rPr>
      </w:pPr>
      <w:r w:rsidRPr="00E22F12">
        <w:rPr>
          <w:sz w:val="22"/>
          <w:szCs w:val="22"/>
          <w:lang w:val="da-DK"/>
        </w:rPr>
        <w:t>lav vandføring under Q95-scenariet,</w:t>
      </w:r>
    </w:p>
    <w:p w14:paraId="7163A3E6" w14:textId="77777777" w:rsidR="00E22F12" w:rsidRPr="00E22F12" w:rsidRDefault="00E22F12" w:rsidP="00E22F12">
      <w:pPr>
        <w:pStyle w:val="FirstParagraph"/>
        <w:numPr>
          <w:ilvl w:val="0"/>
          <w:numId w:val="7"/>
        </w:numPr>
        <w:rPr>
          <w:sz w:val="22"/>
          <w:szCs w:val="22"/>
          <w:lang w:val="da-DK"/>
        </w:rPr>
      </w:pPr>
      <w:r w:rsidRPr="00E22F12">
        <w:rPr>
          <w:sz w:val="22"/>
          <w:szCs w:val="22"/>
          <w:lang w:val="da-DK"/>
        </w:rPr>
        <w:t>høje standardkoncentrationer for visse modelstoffer, og</w:t>
      </w:r>
    </w:p>
    <w:p w14:paraId="1693B205" w14:textId="77777777" w:rsidR="00E22F12" w:rsidRPr="00E22F12" w:rsidRDefault="00E22F12" w:rsidP="00E22F12">
      <w:pPr>
        <w:pStyle w:val="FirstParagraph"/>
        <w:numPr>
          <w:ilvl w:val="0"/>
          <w:numId w:val="7"/>
        </w:numPr>
        <w:rPr>
          <w:sz w:val="22"/>
          <w:szCs w:val="22"/>
          <w:lang w:val="da-DK"/>
        </w:rPr>
      </w:pPr>
      <w:r w:rsidRPr="00E22F12">
        <w:rPr>
          <w:sz w:val="22"/>
          <w:szCs w:val="22"/>
          <w:lang w:val="da-DK"/>
        </w:rPr>
        <w:t>akkumulering af flux fra flere lokaliteter til samme vandløbssegment.</w:t>
      </w:r>
    </w:p>
    <w:p w14:paraId="3B2124A3" w14:textId="77777777" w:rsidR="00E22F12" w:rsidRPr="00E22F12" w:rsidRDefault="00E22F12" w:rsidP="00E22F12">
      <w:pPr>
        <w:pStyle w:val="FirstParagraph"/>
        <w:rPr>
          <w:b/>
          <w:bCs/>
          <w:sz w:val="22"/>
          <w:szCs w:val="22"/>
          <w:lang w:val="da-DK"/>
        </w:rPr>
      </w:pPr>
      <w:r w:rsidRPr="00E22F12">
        <w:rPr>
          <w:b/>
          <w:bCs/>
          <w:sz w:val="22"/>
          <w:szCs w:val="22"/>
          <w:lang w:val="da-DK"/>
        </w:rPr>
        <w:t>Sammenhæng mellem udbredelse og alvorlighed</w:t>
      </w:r>
    </w:p>
    <w:p w14:paraId="01874B40" w14:textId="0AD0496D" w:rsidR="00E22F12" w:rsidRPr="00E22F12" w:rsidRDefault="005F177D" w:rsidP="00E22F12">
      <w:pPr>
        <w:pStyle w:val="FirstParagraph"/>
        <w:rPr>
          <w:sz w:val="22"/>
          <w:szCs w:val="22"/>
          <w:lang w:val="da-DK"/>
        </w:rPr>
      </w:pPr>
      <w:r>
        <w:rPr>
          <w:sz w:val="22"/>
          <w:szCs w:val="22"/>
          <w:lang w:val="da-DK"/>
        </w:rPr>
        <w:t>Figur #</w:t>
      </w:r>
      <w:r w:rsidR="00E22F12" w:rsidRPr="00E22F12">
        <w:rPr>
          <w:sz w:val="22"/>
          <w:szCs w:val="22"/>
          <w:lang w:val="da-DK"/>
        </w:rPr>
        <w:t xml:space="preserve"> illustrerer overskridelser af MKK fordelt på stofkategorier ved Q95. Figuren sammenholder to centrale dimensioner:</w:t>
      </w:r>
    </w:p>
    <w:p w14:paraId="3E5E750C" w14:textId="77777777" w:rsidR="00E22F12" w:rsidRPr="00E22F12" w:rsidRDefault="00E22F12" w:rsidP="00E22F12">
      <w:pPr>
        <w:pStyle w:val="FirstParagraph"/>
        <w:numPr>
          <w:ilvl w:val="0"/>
          <w:numId w:val="8"/>
        </w:numPr>
        <w:rPr>
          <w:sz w:val="22"/>
          <w:szCs w:val="22"/>
          <w:lang w:val="da-DK"/>
        </w:rPr>
      </w:pPr>
      <w:r w:rsidRPr="00E22F12">
        <w:rPr>
          <w:b/>
          <w:bCs/>
          <w:sz w:val="22"/>
          <w:szCs w:val="22"/>
          <w:lang w:val="da-DK"/>
        </w:rPr>
        <w:t>Udbredelse (søjler, venstre akse):</w:t>
      </w:r>
      <w:r w:rsidRPr="00E22F12">
        <w:rPr>
          <w:sz w:val="22"/>
          <w:szCs w:val="22"/>
          <w:lang w:val="da-DK"/>
        </w:rPr>
        <w:t xml:space="preserve"> Antal unikke vandløbssegmenter med MKK-overskridelse pr. stofkategori.</w:t>
      </w:r>
    </w:p>
    <w:p w14:paraId="088066DE" w14:textId="38A7C525" w:rsidR="005F177D" w:rsidRPr="00BA66C1" w:rsidRDefault="00E22F12" w:rsidP="00BA66C1">
      <w:pPr>
        <w:pStyle w:val="FirstParagraph"/>
        <w:numPr>
          <w:ilvl w:val="0"/>
          <w:numId w:val="8"/>
        </w:numPr>
        <w:rPr>
          <w:sz w:val="22"/>
          <w:szCs w:val="22"/>
          <w:lang w:val="da-DK"/>
        </w:rPr>
      </w:pPr>
      <w:r w:rsidRPr="00E22F12">
        <w:rPr>
          <w:b/>
          <w:bCs/>
          <w:sz w:val="22"/>
          <w:szCs w:val="22"/>
          <w:lang w:val="da-DK"/>
        </w:rPr>
        <w:t>Alvorlighed (linje, højre akse):</w:t>
      </w:r>
      <w:r w:rsidRPr="00E22F12">
        <w:rPr>
          <w:sz w:val="22"/>
          <w:szCs w:val="22"/>
          <w:lang w:val="da-DK"/>
        </w:rPr>
        <w:t xml:space="preserve"> Median overskridelsesratio (</w:t>
      </w:r>
      <w:proofErr w:type="spellStart"/>
      <w:r w:rsidRPr="00E22F12">
        <w:rPr>
          <w:sz w:val="22"/>
          <w:szCs w:val="22"/>
          <w:lang w:val="da-DK"/>
        </w:rPr>
        <w:t>Cmix</w:t>
      </w:r>
      <w:proofErr w:type="spellEnd"/>
      <w:r w:rsidRPr="00E22F12">
        <w:rPr>
          <w:sz w:val="22"/>
          <w:szCs w:val="22"/>
          <w:lang w:val="da-DK"/>
        </w:rPr>
        <w:t>/MKK) vist på logaritmisk skala.</w:t>
      </w:r>
    </w:p>
    <w:p w14:paraId="5C59B41C" w14:textId="027D3021" w:rsidR="00E22F12" w:rsidRDefault="00E22F12" w:rsidP="005A6A13">
      <w:pPr>
        <w:pStyle w:val="FirstParagraph"/>
        <w:rPr>
          <w:sz w:val="22"/>
          <w:szCs w:val="22"/>
          <w:lang w:val="da-DK"/>
        </w:rPr>
      </w:pPr>
      <w:r w:rsidRPr="00E22F12">
        <w:rPr>
          <w:sz w:val="22"/>
          <w:szCs w:val="22"/>
          <w:lang w:val="da-DK"/>
        </w:rPr>
        <w:t xml:space="preserve">Figuren tydeliggør forskellen mellem stofkategorier, der påvirker mange segmenter med moderate overskridelser, og kategorier med færre, men typisk meget høje overskridelser. </w:t>
      </w:r>
      <w:r w:rsidRPr="00E22F12">
        <w:rPr>
          <w:i/>
          <w:iCs/>
          <w:sz w:val="22"/>
          <w:szCs w:val="22"/>
          <w:lang w:val="da-DK"/>
        </w:rPr>
        <w:t>Klorede kulbrinter</w:t>
      </w:r>
      <w:r w:rsidRPr="00E22F12">
        <w:rPr>
          <w:sz w:val="22"/>
          <w:szCs w:val="22"/>
          <w:lang w:val="da-DK"/>
        </w:rPr>
        <w:t xml:space="preserve"> udgør den mest dominerende kategori både i antal påvirkede segmenter og i median alvorlighed, mens </w:t>
      </w:r>
      <w:r w:rsidRPr="00E22F12">
        <w:rPr>
          <w:i/>
          <w:iCs/>
          <w:sz w:val="22"/>
          <w:szCs w:val="22"/>
          <w:lang w:val="da-DK"/>
        </w:rPr>
        <w:t>PAH’er</w:t>
      </w:r>
      <w:r w:rsidRPr="00E22F12">
        <w:rPr>
          <w:sz w:val="22"/>
          <w:szCs w:val="22"/>
          <w:lang w:val="da-DK"/>
        </w:rPr>
        <w:t xml:space="preserve"> og </w:t>
      </w:r>
      <w:proofErr w:type="spellStart"/>
      <w:r w:rsidRPr="00E22F12">
        <w:rPr>
          <w:i/>
          <w:iCs/>
          <w:sz w:val="22"/>
          <w:szCs w:val="22"/>
          <w:lang w:val="da-DK"/>
        </w:rPr>
        <w:t>chlorphenoler</w:t>
      </w:r>
      <w:proofErr w:type="spellEnd"/>
      <w:r w:rsidRPr="00E22F12">
        <w:rPr>
          <w:sz w:val="22"/>
          <w:szCs w:val="22"/>
          <w:lang w:val="da-DK"/>
        </w:rPr>
        <w:t xml:space="preserve"> påvirker færre segmenter, men med markant højere typiske overskridelser. For disse kategorier kan høje medianværdier delvist være drevet af enkelte ekstreme tilfælde (“</w:t>
      </w:r>
      <w:proofErr w:type="spellStart"/>
      <w:r w:rsidRPr="00E22F12">
        <w:rPr>
          <w:sz w:val="22"/>
          <w:szCs w:val="22"/>
          <w:lang w:val="da-DK"/>
        </w:rPr>
        <w:t>outliers</w:t>
      </w:r>
      <w:proofErr w:type="spellEnd"/>
      <w:r w:rsidRPr="00E22F12">
        <w:rPr>
          <w:sz w:val="22"/>
          <w:szCs w:val="22"/>
          <w:lang w:val="da-DK"/>
        </w:rPr>
        <w:t>”) relateret til de ovennævnte tre faktorer.</w:t>
      </w:r>
    </w:p>
    <w:p w14:paraId="3D6F0FD0" w14:textId="68BE7002" w:rsidR="00BA66C1" w:rsidRDefault="00BA66C1" w:rsidP="00BA66C1">
      <w:pPr>
        <w:pStyle w:val="BodyText"/>
        <w:rPr>
          <w:lang w:val="da-DK"/>
        </w:rPr>
      </w:pPr>
      <w:r>
        <w:rPr>
          <w:noProof/>
        </w:rPr>
        <w:lastRenderedPageBreak/>
        <w:drawing>
          <wp:inline distT="0" distB="0" distL="0" distR="0" wp14:anchorId="6CDBE792" wp14:editId="4B4FCCFE">
            <wp:extent cx="5548371" cy="3132814"/>
            <wp:effectExtent l="0" t="0" r="0" b="0"/>
            <wp:docPr id="691699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58550" cy="3138562"/>
                    </a:xfrm>
                    <a:prstGeom prst="rect">
                      <a:avLst/>
                    </a:prstGeom>
                    <a:noFill/>
                    <a:ln>
                      <a:noFill/>
                    </a:ln>
                  </pic:spPr>
                </pic:pic>
              </a:graphicData>
            </a:graphic>
          </wp:inline>
        </w:drawing>
      </w:r>
    </w:p>
    <w:p w14:paraId="484AB255" w14:textId="77777777" w:rsidR="00BA66C1" w:rsidRPr="00BA66C1" w:rsidRDefault="00BA66C1" w:rsidP="00BA66C1">
      <w:pPr>
        <w:pStyle w:val="BodyText"/>
        <w:rPr>
          <w:lang w:val="da-DK"/>
        </w:rPr>
      </w:pPr>
    </w:p>
    <w:p w14:paraId="635DCBBE" w14:textId="77777777" w:rsidR="00BA66C1" w:rsidRPr="00BA66C1" w:rsidRDefault="00BA66C1" w:rsidP="00BA66C1">
      <w:pPr>
        <w:pStyle w:val="FirstParagraph"/>
        <w:rPr>
          <w:sz w:val="22"/>
          <w:szCs w:val="22"/>
          <w:lang w:val="da-DK"/>
        </w:rPr>
      </w:pPr>
      <w:r w:rsidRPr="00BA66C1">
        <w:rPr>
          <w:sz w:val="22"/>
          <w:szCs w:val="22"/>
          <w:lang w:val="da-DK"/>
        </w:rPr>
        <w:t>Det endelige outputdatasæt samler alle lokalitet–GVF–stof–vandløbssegment-kombinationer, der bidrager til beregnede koncentrationer og eventuelle overskridelser af miljøkvalitetskrav (MKK) i vandløb. Datasættet udgør grundlaget for den stof-specifikke tilstandsvurdering og efterfølgende analyse af udbredelse og alvorlighed.</w:t>
      </w:r>
    </w:p>
    <w:p w14:paraId="205E20C7" w14:textId="77777777" w:rsidR="00BA66C1" w:rsidRPr="00BA66C1" w:rsidRDefault="00BA66C1" w:rsidP="00BA66C1">
      <w:pPr>
        <w:pStyle w:val="FirstParagraph"/>
        <w:rPr>
          <w:sz w:val="22"/>
          <w:szCs w:val="22"/>
          <w:lang w:val="da-DK"/>
        </w:rPr>
      </w:pPr>
      <w:r w:rsidRPr="00BA66C1">
        <w:rPr>
          <w:sz w:val="22"/>
          <w:szCs w:val="22"/>
          <w:lang w:val="da-DK"/>
        </w:rPr>
        <w:t>Hver række repræsenterer en unik kombination af lokalitet, stofkategori (og modelstof), vandløbssegment og vandføringsscenarie</w:t>
      </w:r>
    </w:p>
    <w:p w14:paraId="640933BC" w14:textId="0A60F500" w:rsidR="00BA66C1" w:rsidRDefault="00BA66C1" w:rsidP="00BA66C1">
      <w:pPr>
        <w:pStyle w:val="Caption"/>
        <w:keepNext/>
      </w:pPr>
      <w:proofErr w:type="spellStart"/>
      <w:r>
        <w:t>Table</w:t>
      </w:r>
      <w:proofErr w:type="spellEnd"/>
      <w:r>
        <w:t xml:space="preserve"> </w:t>
      </w:r>
      <w:fldSimple w:instr=" SEQ Table \* ARABIC ">
        <w:r>
          <w:rPr>
            <w:noProof/>
          </w:rPr>
          <w:t>2</w:t>
        </w:r>
      </w:fldSimple>
      <w:r>
        <w:t xml:space="preserve"> endelig output fra tilstandsvurderingen</w:t>
      </w:r>
    </w:p>
    <w:tbl>
      <w:tblPr>
        <w:tblStyle w:val="PlainTable5"/>
        <w:tblW w:w="5000" w:type="pct"/>
        <w:tblLayout w:type="fixed"/>
        <w:tblLook w:val="04A0" w:firstRow="1" w:lastRow="0" w:firstColumn="1" w:lastColumn="0" w:noHBand="0" w:noVBand="1"/>
      </w:tblPr>
      <w:tblGrid>
        <w:gridCol w:w="2394"/>
        <w:gridCol w:w="1596"/>
        <w:gridCol w:w="5586"/>
      </w:tblGrid>
      <w:tr w:rsidR="005A6A13" w:rsidRPr="006B79E0" w14:paraId="4BBCC6B8" w14:textId="77777777" w:rsidTr="002E48E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Pr>
          <w:p w14:paraId="50504B63" w14:textId="77777777" w:rsidR="005A6A13" w:rsidRPr="006B79E0" w:rsidRDefault="005A6A13" w:rsidP="002E48E0">
            <w:pPr>
              <w:pStyle w:val="Compact"/>
              <w:rPr>
                <w:b/>
                <w:bCs/>
                <w:sz w:val="22"/>
                <w:szCs w:val="22"/>
              </w:rPr>
            </w:pPr>
            <w:r w:rsidRPr="006B79E0">
              <w:rPr>
                <w:b/>
                <w:bCs/>
                <w:sz w:val="22"/>
                <w:szCs w:val="22"/>
              </w:rPr>
              <w:t>Kolonne</w:t>
            </w:r>
          </w:p>
        </w:tc>
        <w:tc>
          <w:tcPr>
            <w:tcW w:w="1320" w:type="dxa"/>
          </w:tcPr>
          <w:p w14:paraId="3368E524" w14:textId="77777777" w:rsidR="005A6A13" w:rsidRPr="006B79E0" w:rsidRDefault="005A6A13" w:rsidP="002E48E0">
            <w:pPr>
              <w:pStyle w:val="Compact"/>
              <w:cnfStyle w:val="100000000000" w:firstRow="1" w:lastRow="0" w:firstColumn="0" w:lastColumn="0" w:oddVBand="0" w:evenVBand="0" w:oddHBand="0" w:evenHBand="0" w:firstRowFirstColumn="0" w:firstRowLastColumn="0" w:lastRowFirstColumn="0" w:lastRowLastColumn="0"/>
              <w:rPr>
                <w:b/>
                <w:bCs/>
                <w:sz w:val="22"/>
                <w:szCs w:val="22"/>
              </w:rPr>
            </w:pPr>
            <w:r w:rsidRPr="006B79E0">
              <w:rPr>
                <w:b/>
                <w:bCs/>
                <w:sz w:val="22"/>
                <w:szCs w:val="22"/>
              </w:rPr>
              <w:t>Type</w:t>
            </w:r>
          </w:p>
        </w:tc>
        <w:tc>
          <w:tcPr>
            <w:tcW w:w="4620" w:type="dxa"/>
          </w:tcPr>
          <w:p w14:paraId="5A2B5731" w14:textId="77777777" w:rsidR="005A6A13" w:rsidRPr="006B79E0" w:rsidRDefault="005A6A13" w:rsidP="002E48E0">
            <w:pPr>
              <w:pStyle w:val="Compact"/>
              <w:cnfStyle w:val="100000000000" w:firstRow="1" w:lastRow="0" w:firstColumn="0" w:lastColumn="0" w:oddVBand="0" w:evenVBand="0" w:oddHBand="0" w:evenHBand="0" w:firstRowFirstColumn="0" w:firstRowLastColumn="0" w:lastRowFirstColumn="0" w:lastRowLastColumn="0"/>
              <w:rPr>
                <w:b/>
                <w:bCs/>
                <w:sz w:val="22"/>
                <w:szCs w:val="22"/>
              </w:rPr>
            </w:pPr>
            <w:r w:rsidRPr="006B79E0">
              <w:rPr>
                <w:b/>
                <w:bCs/>
                <w:sz w:val="22"/>
                <w:szCs w:val="22"/>
              </w:rPr>
              <w:t>Eksempel / Interval</w:t>
            </w:r>
          </w:p>
        </w:tc>
      </w:tr>
      <w:tr w:rsidR="005A6A13" w:rsidRPr="006B79E0" w14:paraId="26AAE671" w14:textId="77777777" w:rsidTr="002E48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4206B78" w14:textId="77777777" w:rsidR="005A6A13" w:rsidRPr="006B79E0" w:rsidRDefault="005A6A13" w:rsidP="002E48E0">
            <w:pPr>
              <w:pStyle w:val="Compact"/>
              <w:rPr>
                <w:sz w:val="20"/>
                <w:szCs w:val="20"/>
              </w:rPr>
            </w:pPr>
            <w:proofErr w:type="spellStart"/>
            <w:r w:rsidRPr="006B79E0">
              <w:rPr>
                <w:rStyle w:val="VerbatimChar"/>
                <w:sz w:val="20"/>
                <w:szCs w:val="20"/>
              </w:rPr>
              <w:t>Lokalitet_ID</w:t>
            </w:r>
            <w:proofErr w:type="spellEnd"/>
          </w:p>
        </w:tc>
        <w:tc>
          <w:tcPr>
            <w:tcW w:w="1320" w:type="dxa"/>
          </w:tcPr>
          <w:p w14:paraId="0AC7A048" w14:textId="77777777" w:rsidR="005A6A13" w:rsidRPr="006B79E0" w:rsidRDefault="005A6A13"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Tekst</w:t>
            </w:r>
          </w:p>
        </w:tc>
        <w:tc>
          <w:tcPr>
            <w:tcW w:w="4620" w:type="dxa"/>
          </w:tcPr>
          <w:p w14:paraId="275C9AC9" w14:textId="77777777" w:rsidR="005A6A13" w:rsidRPr="006B79E0" w:rsidRDefault="005A6A13"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f.eks. 815-00617</w:t>
            </w:r>
          </w:p>
        </w:tc>
      </w:tr>
      <w:tr w:rsidR="005A6A13" w:rsidRPr="006B79E0" w14:paraId="58CAED9C" w14:textId="77777777" w:rsidTr="002E48E0">
        <w:tc>
          <w:tcPr>
            <w:cnfStyle w:val="001000000000" w:firstRow="0" w:lastRow="0" w:firstColumn="1" w:lastColumn="0" w:oddVBand="0" w:evenVBand="0" w:oddHBand="0" w:evenHBand="0" w:firstRowFirstColumn="0" w:firstRowLastColumn="0" w:lastRowFirstColumn="0" w:lastRowLastColumn="0"/>
            <w:tcW w:w="1980" w:type="dxa"/>
          </w:tcPr>
          <w:p w14:paraId="0557333A" w14:textId="77777777" w:rsidR="005A6A13" w:rsidRPr="006B79E0" w:rsidRDefault="005A6A13" w:rsidP="002E48E0">
            <w:pPr>
              <w:pStyle w:val="Compact"/>
              <w:rPr>
                <w:sz w:val="20"/>
                <w:szCs w:val="20"/>
              </w:rPr>
            </w:pPr>
            <w:r w:rsidRPr="006B79E0">
              <w:rPr>
                <w:rStyle w:val="VerbatimChar"/>
                <w:sz w:val="20"/>
                <w:szCs w:val="20"/>
              </w:rPr>
              <w:t>GVF</w:t>
            </w:r>
          </w:p>
        </w:tc>
        <w:tc>
          <w:tcPr>
            <w:tcW w:w="1320" w:type="dxa"/>
          </w:tcPr>
          <w:p w14:paraId="7D54F80E" w14:textId="77777777" w:rsidR="005A6A13" w:rsidRPr="006B79E0" w:rsidRDefault="005A6A13"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Tekst</w:t>
            </w:r>
          </w:p>
        </w:tc>
        <w:tc>
          <w:tcPr>
            <w:tcW w:w="4620" w:type="dxa"/>
          </w:tcPr>
          <w:p w14:paraId="3FBD35EF" w14:textId="77777777" w:rsidR="005A6A13" w:rsidRPr="006B79E0" w:rsidRDefault="005A6A13"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f.eks. dkmj_983_ks</w:t>
            </w:r>
          </w:p>
        </w:tc>
      </w:tr>
      <w:tr w:rsidR="005A6A13" w:rsidRPr="006B79E0" w14:paraId="2968D9F4" w14:textId="77777777" w:rsidTr="002E48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C0A6710" w14:textId="77777777" w:rsidR="005A6A13" w:rsidRPr="006B79E0" w:rsidRDefault="005A6A13" w:rsidP="002E48E0">
            <w:pPr>
              <w:pStyle w:val="Compact"/>
              <w:rPr>
                <w:sz w:val="20"/>
                <w:szCs w:val="20"/>
              </w:rPr>
            </w:pPr>
            <w:proofErr w:type="spellStart"/>
            <w:r w:rsidRPr="006B79E0">
              <w:rPr>
                <w:rStyle w:val="VerbatimChar"/>
                <w:sz w:val="20"/>
                <w:szCs w:val="20"/>
              </w:rPr>
              <w:t>Qualifying_Category</w:t>
            </w:r>
            <w:proofErr w:type="spellEnd"/>
          </w:p>
        </w:tc>
        <w:tc>
          <w:tcPr>
            <w:tcW w:w="1320" w:type="dxa"/>
          </w:tcPr>
          <w:p w14:paraId="3620D882" w14:textId="77777777" w:rsidR="005A6A13" w:rsidRPr="006B79E0" w:rsidRDefault="005A6A13"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Kategorisk</w:t>
            </w:r>
          </w:p>
        </w:tc>
        <w:tc>
          <w:tcPr>
            <w:tcW w:w="4620" w:type="dxa"/>
          </w:tcPr>
          <w:p w14:paraId="251ECB45" w14:textId="77777777" w:rsidR="005A6A13" w:rsidRPr="006B79E0" w:rsidRDefault="005A6A13"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KLOREREDE_OPLØSNINGSMIDLER, PESTICIDER, etc.</w:t>
            </w:r>
          </w:p>
        </w:tc>
      </w:tr>
      <w:tr w:rsidR="005A6A13" w:rsidRPr="006B79E0" w14:paraId="427003FD" w14:textId="77777777" w:rsidTr="002E48E0">
        <w:tc>
          <w:tcPr>
            <w:cnfStyle w:val="001000000000" w:firstRow="0" w:lastRow="0" w:firstColumn="1" w:lastColumn="0" w:oddVBand="0" w:evenVBand="0" w:oddHBand="0" w:evenHBand="0" w:firstRowFirstColumn="0" w:firstRowLastColumn="0" w:lastRowFirstColumn="0" w:lastRowLastColumn="0"/>
            <w:tcW w:w="1980" w:type="dxa"/>
          </w:tcPr>
          <w:p w14:paraId="367E2ED9" w14:textId="77777777" w:rsidR="005A6A13" w:rsidRPr="006B79E0" w:rsidRDefault="005A6A13" w:rsidP="002E48E0">
            <w:pPr>
              <w:pStyle w:val="Compact"/>
              <w:rPr>
                <w:sz w:val="20"/>
                <w:szCs w:val="20"/>
              </w:rPr>
            </w:pPr>
            <w:proofErr w:type="spellStart"/>
            <w:r w:rsidRPr="006B79E0">
              <w:rPr>
                <w:rStyle w:val="VerbatimChar"/>
                <w:sz w:val="20"/>
                <w:szCs w:val="20"/>
              </w:rPr>
              <w:t>Qualifying_Substance</w:t>
            </w:r>
            <w:proofErr w:type="spellEnd"/>
          </w:p>
        </w:tc>
        <w:tc>
          <w:tcPr>
            <w:tcW w:w="1320" w:type="dxa"/>
          </w:tcPr>
          <w:p w14:paraId="21D80011" w14:textId="77777777" w:rsidR="005A6A13" w:rsidRPr="006B79E0" w:rsidRDefault="005A6A13"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Tekst</w:t>
            </w:r>
          </w:p>
        </w:tc>
        <w:tc>
          <w:tcPr>
            <w:tcW w:w="4620" w:type="dxa"/>
          </w:tcPr>
          <w:p w14:paraId="76875FB8" w14:textId="77777777" w:rsidR="005A6A13" w:rsidRPr="006B79E0" w:rsidRDefault="005A6A13"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f.eks. KLOREREDE_OPLØSNINGSMIDLER__</w:t>
            </w:r>
            <w:proofErr w:type="spellStart"/>
            <w:r w:rsidRPr="006B79E0">
              <w:rPr>
                <w:sz w:val="20"/>
                <w:szCs w:val="20"/>
              </w:rPr>
              <w:t>via_Trichlorethen</w:t>
            </w:r>
            <w:proofErr w:type="spellEnd"/>
          </w:p>
        </w:tc>
      </w:tr>
      <w:tr w:rsidR="005A6A13" w:rsidRPr="006B79E0" w14:paraId="276302F9" w14:textId="77777777" w:rsidTr="002E48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E55DB59" w14:textId="77777777" w:rsidR="005A6A13" w:rsidRPr="006B79E0" w:rsidRDefault="005A6A13" w:rsidP="002E48E0">
            <w:pPr>
              <w:pStyle w:val="Compact"/>
              <w:rPr>
                <w:sz w:val="20"/>
                <w:szCs w:val="20"/>
                <w:lang w:val="en-US"/>
              </w:rPr>
            </w:pPr>
            <w:proofErr w:type="spellStart"/>
            <w:r w:rsidRPr="006B79E0">
              <w:rPr>
                <w:rStyle w:val="VerbatimChar"/>
                <w:sz w:val="20"/>
                <w:szCs w:val="20"/>
                <w:lang w:val="en-US"/>
              </w:rPr>
              <w:t>Pollution_Flux_kg_per_year</w:t>
            </w:r>
            <w:proofErr w:type="spellEnd"/>
          </w:p>
        </w:tc>
        <w:tc>
          <w:tcPr>
            <w:tcW w:w="1320" w:type="dxa"/>
          </w:tcPr>
          <w:p w14:paraId="1ECCC864" w14:textId="77777777" w:rsidR="005A6A13" w:rsidRPr="006B79E0" w:rsidRDefault="005A6A13"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Decimaltal</w:t>
            </w:r>
          </w:p>
        </w:tc>
        <w:tc>
          <w:tcPr>
            <w:tcW w:w="4620" w:type="dxa"/>
          </w:tcPr>
          <w:p w14:paraId="31305CC0" w14:textId="77777777" w:rsidR="005A6A13" w:rsidRPr="006B79E0" w:rsidRDefault="005A6A13"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0 – 4.373 kg/år</w:t>
            </w:r>
          </w:p>
        </w:tc>
      </w:tr>
      <w:tr w:rsidR="005A6A13" w:rsidRPr="006B79E0" w14:paraId="0DF9C69E" w14:textId="77777777" w:rsidTr="002E48E0">
        <w:tc>
          <w:tcPr>
            <w:cnfStyle w:val="001000000000" w:firstRow="0" w:lastRow="0" w:firstColumn="1" w:lastColumn="0" w:oddVBand="0" w:evenVBand="0" w:oddHBand="0" w:evenHBand="0" w:firstRowFirstColumn="0" w:firstRowLastColumn="0" w:lastRowFirstColumn="0" w:lastRowLastColumn="0"/>
            <w:tcW w:w="1980" w:type="dxa"/>
          </w:tcPr>
          <w:p w14:paraId="1C75E067" w14:textId="77777777" w:rsidR="005A6A13" w:rsidRPr="006B79E0" w:rsidRDefault="005A6A13" w:rsidP="002E48E0">
            <w:pPr>
              <w:pStyle w:val="Compact"/>
              <w:rPr>
                <w:sz w:val="20"/>
                <w:szCs w:val="20"/>
              </w:rPr>
            </w:pPr>
            <w:proofErr w:type="spellStart"/>
            <w:r w:rsidRPr="006B79E0">
              <w:rPr>
                <w:rStyle w:val="VerbatimChar"/>
                <w:sz w:val="20"/>
                <w:szCs w:val="20"/>
              </w:rPr>
              <w:t>Cmix_ug_L</w:t>
            </w:r>
            <w:proofErr w:type="spellEnd"/>
          </w:p>
        </w:tc>
        <w:tc>
          <w:tcPr>
            <w:tcW w:w="1320" w:type="dxa"/>
          </w:tcPr>
          <w:p w14:paraId="712E9001" w14:textId="77777777" w:rsidR="005A6A13" w:rsidRPr="006B79E0" w:rsidRDefault="005A6A13"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Decimaltal</w:t>
            </w:r>
          </w:p>
        </w:tc>
        <w:tc>
          <w:tcPr>
            <w:tcW w:w="4620" w:type="dxa"/>
          </w:tcPr>
          <w:p w14:paraId="2257663C" w14:textId="77777777" w:rsidR="005A6A13" w:rsidRPr="006B79E0" w:rsidRDefault="005A6A13"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0,1 – 103.344 µg/L</w:t>
            </w:r>
          </w:p>
        </w:tc>
      </w:tr>
      <w:tr w:rsidR="005A6A13" w:rsidRPr="006B79E0" w14:paraId="2A811329" w14:textId="77777777" w:rsidTr="002E48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45656E" w14:textId="77777777" w:rsidR="005A6A13" w:rsidRPr="006B79E0" w:rsidRDefault="005A6A13" w:rsidP="002E48E0">
            <w:pPr>
              <w:pStyle w:val="Compact"/>
              <w:rPr>
                <w:sz w:val="20"/>
                <w:szCs w:val="20"/>
              </w:rPr>
            </w:pPr>
            <w:proofErr w:type="spellStart"/>
            <w:r w:rsidRPr="006B79E0">
              <w:rPr>
                <w:rStyle w:val="VerbatimChar"/>
                <w:sz w:val="20"/>
                <w:szCs w:val="20"/>
              </w:rPr>
              <w:t>MKK_ug_L</w:t>
            </w:r>
            <w:proofErr w:type="spellEnd"/>
          </w:p>
        </w:tc>
        <w:tc>
          <w:tcPr>
            <w:tcW w:w="1320" w:type="dxa"/>
          </w:tcPr>
          <w:p w14:paraId="7B50F21E" w14:textId="77777777" w:rsidR="005A6A13" w:rsidRPr="006B79E0" w:rsidRDefault="005A6A13"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Decimaltal</w:t>
            </w:r>
          </w:p>
        </w:tc>
        <w:tc>
          <w:tcPr>
            <w:tcW w:w="4620" w:type="dxa"/>
          </w:tcPr>
          <w:p w14:paraId="6B655BD6" w14:textId="77777777" w:rsidR="005A6A13" w:rsidRPr="006B79E0" w:rsidRDefault="005A6A13"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0,1 – 10 µg/L</w:t>
            </w:r>
          </w:p>
        </w:tc>
      </w:tr>
      <w:tr w:rsidR="005A6A13" w:rsidRPr="006B79E0" w14:paraId="4EF31693" w14:textId="77777777" w:rsidTr="002E48E0">
        <w:tc>
          <w:tcPr>
            <w:cnfStyle w:val="001000000000" w:firstRow="0" w:lastRow="0" w:firstColumn="1" w:lastColumn="0" w:oddVBand="0" w:evenVBand="0" w:oddHBand="0" w:evenHBand="0" w:firstRowFirstColumn="0" w:firstRowLastColumn="0" w:lastRowFirstColumn="0" w:lastRowLastColumn="0"/>
            <w:tcW w:w="1980" w:type="dxa"/>
          </w:tcPr>
          <w:p w14:paraId="34C8CD75" w14:textId="77777777" w:rsidR="005A6A13" w:rsidRPr="006B79E0" w:rsidRDefault="005A6A13" w:rsidP="002E48E0">
            <w:pPr>
              <w:pStyle w:val="Compact"/>
              <w:rPr>
                <w:sz w:val="20"/>
                <w:szCs w:val="20"/>
              </w:rPr>
            </w:pPr>
            <w:proofErr w:type="spellStart"/>
            <w:r w:rsidRPr="006B79E0">
              <w:rPr>
                <w:rStyle w:val="VerbatimChar"/>
                <w:sz w:val="20"/>
                <w:szCs w:val="20"/>
              </w:rPr>
              <w:t>Exceedance_Ratio</w:t>
            </w:r>
            <w:proofErr w:type="spellEnd"/>
          </w:p>
        </w:tc>
        <w:tc>
          <w:tcPr>
            <w:tcW w:w="1320" w:type="dxa"/>
          </w:tcPr>
          <w:p w14:paraId="167ED8E0" w14:textId="77777777" w:rsidR="005A6A13" w:rsidRPr="006B79E0" w:rsidRDefault="005A6A13"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Decimaltal</w:t>
            </w:r>
          </w:p>
        </w:tc>
        <w:tc>
          <w:tcPr>
            <w:tcW w:w="4620" w:type="dxa"/>
          </w:tcPr>
          <w:p w14:paraId="1B52B4E9" w14:textId="4969D74F" w:rsidR="005A6A13" w:rsidRPr="006B79E0" w:rsidRDefault="005A6A13"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 xml:space="preserve">1 – </w:t>
            </w:r>
            <w:r>
              <w:rPr>
                <w:sz w:val="20"/>
                <w:szCs w:val="20"/>
              </w:rPr>
              <w:t>10</w:t>
            </w:r>
            <w:r w:rsidRPr="006B79E0">
              <w:rPr>
                <w:sz w:val="20"/>
                <w:szCs w:val="20"/>
              </w:rPr>
              <w:t>.337 (</w:t>
            </w:r>
            <w:proofErr w:type="spellStart"/>
            <w:r w:rsidRPr="006B79E0">
              <w:rPr>
                <w:sz w:val="20"/>
                <w:szCs w:val="20"/>
              </w:rPr>
              <w:t>Cmix</w:t>
            </w:r>
            <w:proofErr w:type="spellEnd"/>
            <w:r w:rsidRPr="006B79E0">
              <w:rPr>
                <w:sz w:val="20"/>
                <w:szCs w:val="20"/>
              </w:rPr>
              <w:t>/MKK)</w:t>
            </w:r>
          </w:p>
        </w:tc>
      </w:tr>
      <w:tr w:rsidR="005A6A13" w:rsidRPr="006B79E0" w14:paraId="27792EBE" w14:textId="77777777" w:rsidTr="002E48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EB5EDA0" w14:textId="77777777" w:rsidR="005A6A13" w:rsidRPr="006B79E0" w:rsidRDefault="005A6A13" w:rsidP="002E48E0">
            <w:pPr>
              <w:pStyle w:val="Compact"/>
              <w:rPr>
                <w:sz w:val="20"/>
                <w:szCs w:val="20"/>
              </w:rPr>
            </w:pPr>
            <w:proofErr w:type="spellStart"/>
            <w:r w:rsidRPr="006B79E0">
              <w:rPr>
                <w:rStyle w:val="VerbatimChar"/>
                <w:sz w:val="20"/>
                <w:szCs w:val="20"/>
              </w:rPr>
              <w:t>Flow_Scenario</w:t>
            </w:r>
            <w:proofErr w:type="spellEnd"/>
          </w:p>
        </w:tc>
        <w:tc>
          <w:tcPr>
            <w:tcW w:w="1320" w:type="dxa"/>
          </w:tcPr>
          <w:p w14:paraId="046A065E" w14:textId="77777777" w:rsidR="005A6A13" w:rsidRPr="006B79E0" w:rsidRDefault="005A6A13"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Kategorisk</w:t>
            </w:r>
          </w:p>
        </w:tc>
        <w:tc>
          <w:tcPr>
            <w:tcW w:w="4620" w:type="dxa"/>
          </w:tcPr>
          <w:p w14:paraId="7283058F" w14:textId="77777777" w:rsidR="005A6A13" w:rsidRPr="006B79E0" w:rsidRDefault="005A6A13"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Q95, Q90, Q50, Q10, Q05</w:t>
            </w:r>
          </w:p>
        </w:tc>
      </w:tr>
      <w:tr w:rsidR="005A6A13" w:rsidRPr="006B79E0" w14:paraId="17871079" w14:textId="77777777" w:rsidTr="002E48E0">
        <w:tc>
          <w:tcPr>
            <w:cnfStyle w:val="001000000000" w:firstRow="0" w:lastRow="0" w:firstColumn="1" w:lastColumn="0" w:oddVBand="0" w:evenVBand="0" w:oddHBand="0" w:evenHBand="0" w:firstRowFirstColumn="0" w:firstRowLastColumn="0" w:lastRowFirstColumn="0" w:lastRowLastColumn="0"/>
            <w:tcW w:w="1980" w:type="dxa"/>
          </w:tcPr>
          <w:p w14:paraId="6F030929" w14:textId="77777777" w:rsidR="005A6A13" w:rsidRPr="006B79E0" w:rsidRDefault="005A6A13" w:rsidP="002E48E0">
            <w:pPr>
              <w:pStyle w:val="Compact"/>
              <w:rPr>
                <w:sz w:val="20"/>
                <w:szCs w:val="20"/>
              </w:rPr>
            </w:pPr>
            <w:r w:rsidRPr="006B79E0">
              <w:rPr>
                <w:rStyle w:val="VerbatimChar"/>
                <w:sz w:val="20"/>
                <w:szCs w:val="20"/>
              </w:rPr>
              <w:t>Flow_m3_s</w:t>
            </w:r>
          </w:p>
        </w:tc>
        <w:tc>
          <w:tcPr>
            <w:tcW w:w="1320" w:type="dxa"/>
          </w:tcPr>
          <w:p w14:paraId="62835770" w14:textId="77777777" w:rsidR="005A6A13" w:rsidRPr="006B79E0" w:rsidRDefault="005A6A13"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Decimaltal</w:t>
            </w:r>
          </w:p>
        </w:tc>
        <w:tc>
          <w:tcPr>
            <w:tcW w:w="4620" w:type="dxa"/>
          </w:tcPr>
          <w:p w14:paraId="63BE531B" w14:textId="77777777" w:rsidR="005A6A13" w:rsidRPr="006B79E0" w:rsidRDefault="005A6A13"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0 – 25 m³/s</w:t>
            </w:r>
          </w:p>
        </w:tc>
      </w:tr>
      <w:tr w:rsidR="005A6A13" w:rsidRPr="006B79E0" w14:paraId="75775409" w14:textId="77777777" w:rsidTr="002E48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38FA762" w14:textId="77777777" w:rsidR="005A6A13" w:rsidRPr="006B79E0" w:rsidRDefault="005A6A13" w:rsidP="002E48E0">
            <w:pPr>
              <w:pStyle w:val="Compact"/>
              <w:rPr>
                <w:sz w:val="20"/>
                <w:szCs w:val="20"/>
              </w:rPr>
            </w:pPr>
            <w:proofErr w:type="spellStart"/>
            <w:r w:rsidRPr="006B79E0">
              <w:rPr>
                <w:rStyle w:val="VerbatimChar"/>
                <w:sz w:val="20"/>
                <w:szCs w:val="20"/>
              </w:rPr>
              <w:t>Nearest_River_ov_id</w:t>
            </w:r>
            <w:proofErr w:type="spellEnd"/>
          </w:p>
        </w:tc>
        <w:tc>
          <w:tcPr>
            <w:tcW w:w="1320" w:type="dxa"/>
          </w:tcPr>
          <w:p w14:paraId="291521A3" w14:textId="77777777" w:rsidR="005A6A13" w:rsidRPr="006B79E0" w:rsidRDefault="005A6A13"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Tekst</w:t>
            </w:r>
          </w:p>
        </w:tc>
        <w:tc>
          <w:tcPr>
            <w:tcW w:w="4620" w:type="dxa"/>
          </w:tcPr>
          <w:p w14:paraId="2AB8252F" w14:textId="77777777" w:rsidR="005A6A13" w:rsidRPr="006B79E0" w:rsidRDefault="005A6A13"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f.eks. DKRIVER3405</w:t>
            </w:r>
          </w:p>
        </w:tc>
      </w:tr>
      <w:tr w:rsidR="005A6A13" w:rsidRPr="006B79E0" w14:paraId="7526DA45" w14:textId="77777777" w:rsidTr="002E48E0">
        <w:tc>
          <w:tcPr>
            <w:cnfStyle w:val="001000000000" w:firstRow="0" w:lastRow="0" w:firstColumn="1" w:lastColumn="0" w:oddVBand="0" w:evenVBand="0" w:oddHBand="0" w:evenHBand="0" w:firstRowFirstColumn="0" w:firstRowLastColumn="0" w:lastRowFirstColumn="0" w:lastRowLastColumn="0"/>
            <w:tcW w:w="1980" w:type="dxa"/>
          </w:tcPr>
          <w:p w14:paraId="7DDFE6E9" w14:textId="77777777" w:rsidR="005A6A13" w:rsidRPr="006B79E0" w:rsidRDefault="005A6A13" w:rsidP="002E48E0">
            <w:pPr>
              <w:pStyle w:val="Compact"/>
              <w:rPr>
                <w:sz w:val="20"/>
                <w:szCs w:val="20"/>
              </w:rPr>
            </w:pPr>
            <w:proofErr w:type="spellStart"/>
            <w:r w:rsidRPr="006B79E0">
              <w:rPr>
                <w:rStyle w:val="VerbatimChar"/>
                <w:sz w:val="20"/>
                <w:szCs w:val="20"/>
              </w:rPr>
              <w:t>River_Segment_Name</w:t>
            </w:r>
            <w:proofErr w:type="spellEnd"/>
          </w:p>
        </w:tc>
        <w:tc>
          <w:tcPr>
            <w:tcW w:w="1320" w:type="dxa"/>
          </w:tcPr>
          <w:p w14:paraId="11AA6C69" w14:textId="77777777" w:rsidR="005A6A13" w:rsidRPr="006B79E0" w:rsidRDefault="005A6A13"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Tekst</w:t>
            </w:r>
          </w:p>
        </w:tc>
        <w:tc>
          <w:tcPr>
            <w:tcW w:w="4620" w:type="dxa"/>
          </w:tcPr>
          <w:p w14:paraId="520DC40C" w14:textId="77777777" w:rsidR="005A6A13" w:rsidRPr="006B79E0" w:rsidRDefault="005A6A13" w:rsidP="002E48E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6B79E0">
              <w:rPr>
                <w:sz w:val="20"/>
                <w:szCs w:val="20"/>
              </w:rPr>
              <w:t xml:space="preserve">f.eks. </w:t>
            </w:r>
            <w:proofErr w:type="spellStart"/>
            <w:r w:rsidRPr="006B79E0">
              <w:rPr>
                <w:sz w:val="20"/>
                <w:szCs w:val="20"/>
              </w:rPr>
              <w:t>Hjulrenden</w:t>
            </w:r>
            <w:proofErr w:type="spellEnd"/>
          </w:p>
        </w:tc>
      </w:tr>
      <w:tr w:rsidR="005A6A13" w:rsidRPr="006B79E0" w14:paraId="03A11878" w14:textId="77777777" w:rsidTr="002E48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E908811" w14:textId="77777777" w:rsidR="005A6A13" w:rsidRPr="006B79E0" w:rsidRDefault="005A6A13" w:rsidP="002E48E0">
            <w:pPr>
              <w:pStyle w:val="Compact"/>
              <w:rPr>
                <w:sz w:val="20"/>
                <w:szCs w:val="20"/>
              </w:rPr>
            </w:pPr>
            <w:proofErr w:type="spellStart"/>
            <w:r w:rsidRPr="006B79E0">
              <w:rPr>
                <w:rStyle w:val="VerbatimChar"/>
                <w:sz w:val="20"/>
                <w:szCs w:val="20"/>
              </w:rPr>
              <w:t>Distance_to_River_m</w:t>
            </w:r>
            <w:proofErr w:type="spellEnd"/>
          </w:p>
        </w:tc>
        <w:tc>
          <w:tcPr>
            <w:tcW w:w="1320" w:type="dxa"/>
          </w:tcPr>
          <w:p w14:paraId="39C0EFE2" w14:textId="77777777" w:rsidR="005A6A13" w:rsidRPr="006B79E0" w:rsidRDefault="005A6A13"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Decimaltal</w:t>
            </w:r>
          </w:p>
        </w:tc>
        <w:tc>
          <w:tcPr>
            <w:tcW w:w="4620" w:type="dxa"/>
          </w:tcPr>
          <w:p w14:paraId="39BF86BF" w14:textId="77777777" w:rsidR="005A6A13" w:rsidRPr="006B79E0" w:rsidRDefault="005A6A13" w:rsidP="002E48E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6B79E0">
              <w:rPr>
                <w:sz w:val="20"/>
                <w:szCs w:val="20"/>
              </w:rPr>
              <w:t>0 – 500 m</w:t>
            </w:r>
          </w:p>
        </w:tc>
      </w:tr>
    </w:tbl>
    <w:p w14:paraId="3E2F2239" w14:textId="77777777" w:rsidR="00EB3A59" w:rsidRPr="002651DE" w:rsidRDefault="00EB3A59" w:rsidP="00AA3D15">
      <w:pPr>
        <w:pStyle w:val="BodyText"/>
        <w:rPr>
          <w:sz w:val="22"/>
          <w:szCs w:val="22"/>
        </w:rPr>
      </w:pPr>
    </w:p>
    <w:p w14:paraId="4BEFA5ED" w14:textId="1C5AF3C4" w:rsidR="00A250E7" w:rsidRPr="00D813D9" w:rsidRDefault="00084049">
      <w:pPr>
        <w:pStyle w:val="Heading2"/>
        <w:rPr>
          <w:sz w:val="28"/>
          <w:szCs w:val="28"/>
        </w:rPr>
      </w:pPr>
      <w:r w:rsidRPr="00D813D9">
        <w:rPr>
          <w:sz w:val="28"/>
          <w:szCs w:val="28"/>
        </w:rPr>
        <w:t>Usikkerheder og forbehold (MÅSKE AFSNIT ELLER NOGET???)</w:t>
      </w:r>
    </w:p>
    <w:p w14:paraId="4BEFA5EE" w14:textId="77777777" w:rsidR="00A250E7" w:rsidRPr="00D813D9" w:rsidRDefault="00084049">
      <w:pPr>
        <w:pStyle w:val="FirstParagraph"/>
        <w:rPr>
          <w:sz w:val="22"/>
          <w:szCs w:val="22"/>
        </w:rPr>
      </w:pPr>
      <w:r w:rsidRPr="00D813D9">
        <w:rPr>
          <w:sz w:val="22"/>
          <w:szCs w:val="22"/>
        </w:rPr>
        <w:t>Resultaterne er behæftet med usikkerheder på flere niveauer:</w:t>
      </w:r>
    </w:p>
    <w:p w14:paraId="4BEFA5EF" w14:textId="77777777" w:rsidR="00A250E7" w:rsidRPr="00D813D9" w:rsidRDefault="00084049">
      <w:pPr>
        <w:pStyle w:val="Heading3"/>
        <w:rPr>
          <w:sz w:val="24"/>
          <w:szCs w:val="24"/>
        </w:rPr>
      </w:pPr>
      <w:bookmarkStart w:id="18" w:name="data-kvalitet"/>
      <w:r w:rsidRPr="00D813D9">
        <w:rPr>
          <w:sz w:val="24"/>
          <w:szCs w:val="24"/>
        </w:rPr>
        <w:t>Data-kvalitet</w:t>
      </w:r>
    </w:p>
    <w:p w14:paraId="4BEFA5F0" w14:textId="77777777" w:rsidR="00A250E7" w:rsidRPr="00D813D9" w:rsidRDefault="00084049">
      <w:pPr>
        <w:pStyle w:val="FirstParagraph"/>
        <w:rPr>
          <w:sz w:val="22"/>
          <w:szCs w:val="22"/>
        </w:rPr>
      </w:pPr>
      <w:r w:rsidRPr="00D813D9">
        <w:rPr>
          <w:b/>
          <w:bCs/>
          <w:sz w:val="22"/>
          <w:szCs w:val="22"/>
        </w:rPr>
        <w:t>V1/V2-registreringer:</w:t>
      </w:r>
      <w:r w:rsidRPr="00D813D9">
        <w:rPr>
          <w:sz w:val="22"/>
          <w:szCs w:val="22"/>
        </w:rPr>
        <w:t xml:space="preserve"> Historiske data med varierende detaljeringsgrad. Stoffordelingen afhænger af korrekt nøgleordsmatch i kategoriseringen.</w:t>
      </w:r>
    </w:p>
    <w:p w14:paraId="4BEFA5F1" w14:textId="77777777" w:rsidR="00A250E7" w:rsidRPr="00D813D9" w:rsidRDefault="00084049">
      <w:pPr>
        <w:pStyle w:val="BodyText"/>
        <w:rPr>
          <w:sz w:val="22"/>
          <w:szCs w:val="22"/>
        </w:rPr>
      </w:pPr>
      <w:r w:rsidRPr="00D813D9">
        <w:rPr>
          <w:b/>
          <w:bCs/>
          <w:sz w:val="22"/>
          <w:szCs w:val="22"/>
        </w:rPr>
        <w:t>Geometrivaliditet:</w:t>
      </w:r>
      <w:r w:rsidRPr="00D813D9">
        <w:rPr>
          <w:sz w:val="22"/>
          <w:szCs w:val="22"/>
        </w:rPr>
        <w:t xml:space="preserve"> Analysen forudsætter gyldige polygon-geometrier for lokaliteter. Fejl i geometrier kan påvirke både infiltrationssampling og afstandsberegninger.</w:t>
      </w:r>
    </w:p>
    <w:p w14:paraId="4BEFA5F2" w14:textId="77777777" w:rsidR="00A250E7" w:rsidRPr="00D813D9" w:rsidRDefault="00084049">
      <w:pPr>
        <w:pStyle w:val="Heading3"/>
        <w:rPr>
          <w:sz w:val="24"/>
          <w:szCs w:val="24"/>
        </w:rPr>
      </w:pPr>
      <w:bookmarkStart w:id="19" w:name="metodiske-antagelser"/>
      <w:bookmarkEnd w:id="18"/>
      <w:r w:rsidRPr="00D813D9">
        <w:rPr>
          <w:sz w:val="24"/>
          <w:szCs w:val="24"/>
        </w:rPr>
        <w:t>Metodiske antagelser</w:t>
      </w:r>
    </w:p>
    <w:p w14:paraId="4BEFA5F3" w14:textId="77777777" w:rsidR="00A250E7" w:rsidRPr="00D813D9" w:rsidRDefault="00084049">
      <w:pPr>
        <w:pStyle w:val="FirstParagraph"/>
        <w:rPr>
          <w:sz w:val="22"/>
          <w:szCs w:val="22"/>
        </w:rPr>
      </w:pPr>
      <w:r w:rsidRPr="00D813D9">
        <w:rPr>
          <w:b/>
          <w:bCs/>
          <w:sz w:val="22"/>
          <w:szCs w:val="22"/>
        </w:rPr>
        <w:t>Afstandstærskler:</w:t>
      </w:r>
      <w:r w:rsidRPr="00D813D9">
        <w:rPr>
          <w:sz w:val="22"/>
          <w:szCs w:val="22"/>
        </w:rPr>
        <w:t xml:space="preserve"> Litteraturbaserede, generaliserede værdier og ikke stedspecifikke. Tærsklerne repræsenterer typiske transportafstande men kan variere betydeligt afhængigt af lokale hydrogeologiske forhold.</w:t>
      </w:r>
    </w:p>
    <w:p w14:paraId="4BEFA5F4" w14:textId="77777777" w:rsidR="00A250E7" w:rsidRPr="00D813D9" w:rsidRDefault="00084049">
      <w:pPr>
        <w:pStyle w:val="BodyText"/>
        <w:rPr>
          <w:sz w:val="22"/>
          <w:szCs w:val="22"/>
        </w:rPr>
      </w:pPr>
      <w:r w:rsidRPr="00D813D9">
        <w:rPr>
          <w:b/>
          <w:bCs/>
          <w:sz w:val="22"/>
          <w:szCs w:val="22"/>
        </w:rPr>
        <w:t>Standardkoncentrationer:</w:t>
      </w:r>
      <w:r w:rsidRPr="00D813D9">
        <w:rPr>
          <w:sz w:val="22"/>
          <w:szCs w:val="22"/>
        </w:rPr>
        <w:t xml:space="preserve"> </w:t>
      </w:r>
      <w:proofErr w:type="spellStart"/>
      <w:r w:rsidRPr="00D813D9">
        <w:rPr>
          <w:sz w:val="22"/>
          <w:szCs w:val="22"/>
        </w:rPr>
        <w:t>Worst</w:t>
      </w:r>
      <w:proofErr w:type="spellEnd"/>
      <w:r w:rsidRPr="00D813D9">
        <w:rPr>
          <w:sz w:val="22"/>
          <w:szCs w:val="22"/>
        </w:rPr>
        <w:t>-case koncentrationer (90% fraktiler) fra Delprojekt 3 anvendes generelt. Disse er ikke site-specifikke og kan overvurdere faktiske koncentrationer.</w:t>
      </w:r>
    </w:p>
    <w:p w14:paraId="4BEFA5F5" w14:textId="77777777" w:rsidR="00A250E7" w:rsidRPr="00D813D9" w:rsidRDefault="00084049">
      <w:pPr>
        <w:pStyle w:val="BodyText"/>
        <w:rPr>
          <w:sz w:val="22"/>
          <w:szCs w:val="22"/>
        </w:rPr>
      </w:pPr>
      <w:r w:rsidRPr="00D813D9">
        <w:rPr>
          <w:b/>
          <w:bCs/>
          <w:sz w:val="22"/>
          <w:szCs w:val="22"/>
        </w:rPr>
        <w:t>Infiltrationsfilter:</w:t>
      </w:r>
      <w:r w:rsidRPr="00D813D9">
        <w:rPr>
          <w:sz w:val="22"/>
          <w:szCs w:val="22"/>
        </w:rPr>
        <w:t xml:space="preserve"> Binær klassificering baseret på majoritetsafgørelse (&gt;50% nedadrettede pixels). Lokaliteter tæt på 50%-tærsklen har blandet strømningsretning og kan have betydelig lokal </w:t>
      </w:r>
      <w:proofErr w:type="spellStart"/>
      <w:r w:rsidRPr="00D813D9">
        <w:rPr>
          <w:sz w:val="22"/>
          <w:szCs w:val="22"/>
        </w:rPr>
        <w:t>opstrømning</w:t>
      </w:r>
      <w:proofErr w:type="spellEnd"/>
      <w:r w:rsidRPr="00D813D9">
        <w:rPr>
          <w:sz w:val="22"/>
          <w:szCs w:val="22"/>
        </w:rPr>
        <w:t>, hvilket gør klassificeringen usikker.</w:t>
      </w:r>
    </w:p>
    <w:p w14:paraId="4BEFA5F6" w14:textId="77777777" w:rsidR="00A250E7" w:rsidRPr="00D813D9" w:rsidRDefault="00084049">
      <w:pPr>
        <w:pStyle w:val="BodyText"/>
        <w:rPr>
          <w:sz w:val="22"/>
          <w:szCs w:val="22"/>
        </w:rPr>
      </w:pPr>
      <w:r w:rsidRPr="00D813D9">
        <w:rPr>
          <w:b/>
          <w:bCs/>
          <w:sz w:val="22"/>
          <w:szCs w:val="22"/>
        </w:rPr>
        <w:t>Cap-værdi for infiltration:</w:t>
      </w:r>
      <w:r w:rsidRPr="00D813D9">
        <w:rPr>
          <w:sz w:val="22"/>
          <w:szCs w:val="22"/>
        </w:rPr>
        <w:t xml:space="preserve"> Max-cap på 750 mm/år [REFERENCE: kilde til cap-værdi] anvendes for at filtrere ekstreme værdier. Højere værdier kan både repræsentere reelle forhold (høj nedbør, permeabel geologi) eller være data-artefakter.</w:t>
      </w:r>
    </w:p>
    <w:p w14:paraId="4BEFA5F7" w14:textId="77777777" w:rsidR="00A250E7" w:rsidRPr="00D813D9" w:rsidRDefault="00084049">
      <w:pPr>
        <w:pStyle w:val="Heading3"/>
        <w:rPr>
          <w:sz w:val="24"/>
          <w:szCs w:val="24"/>
        </w:rPr>
      </w:pPr>
      <w:bookmarkStart w:id="20" w:name="spatial-heterogenitet"/>
      <w:bookmarkEnd w:id="19"/>
      <w:r w:rsidRPr="00D813D9">
        <w:rPr>
          <w:sz w:val="24"/>
          <w:szCs w:val="24"/>
        </w:rPr>
        <w:t>Spatial heterogenitet</w:t>
      </w:r>
    </w:p>
    <w:p w14:paraId="4BEFA5F8" w14:textId="77777777" w:rsidR="00A250E7" w:rsidRPr="00D813D9" w:rsidRDefault="00084049">
      <w:pPr>
        <w:pStyle w:val="FirstParagraph"/>
        <w:rPr>
          <w:sz w:val="22"/>
          <w:szCs w:val="22"/>
        </w:rPr>
      </w:pPr>
      <w:r w:rsidRPr="00D813D9">
        <w:rPr>
          <w:sz w:val="22"/>
          <w:szCs w:val="22"/>
        </w:rPr>
        <w:t>Store lokaliteter kan dække områder med fundamentalt forskellige hydrogeologiske forhold. Den binære infiltrationsklassificering antager at én overordnet klassificering er meningsfuld for hele lokaliteten, selvom der kan være betydelig variation internt.</w:t>
      </w:r>
    </w:p>
    <w:p w14:paraId="4BEFA5F9" w14:textId="77777777" w:rsidR="00A250E7" w:rsidRPr="00D813D9" w:rsidRDefault="00084049">
      <w:pPr>
        <w:pStyle w:val="BodyText"/>
        <w:rPr>
          <w:sz w:val="22"/>
          <w:szCs w:val="22"/>
        </w:rPr>
      </w:pPr>
      <w:r w:rsidRPr="00D813D9">
        <w:rPr>
          <w:sz w:val="22"/>
          <w:szCs w:val="22"/>
        </w:rPr>
        <w:t>Små lokaliteter samples med få pixels, hvilket giver højere usikkerhed på både majoritetsafgørelse (ét pixel kan tippe resultatet) og gennemsnitlig infiltration (mindre repræsentativ for området).</w:t>
      </w:r>
    </w:p>
    <w:p w14:paraId="4BEFA5FA" w14:textId="77777777" w:rsidR="00A250E7" w:rsidRPr="00D813D9" w:rsidRDefault="00084049">
      <w:pPr>
        <w:pStyle w:val="Heading3"/>
        <w:rPr>
          <w:sz w:val="24"/>
          <w:szCs w:val="24"/>
        </w:rPr>
      </w:pPr>
      <w:bookmarkStart w:id="21" w:name="konservative-tilgange"/>
      <w:bookmarkEnd w:id="20"/>
      <w:r w:rsidRPr="00D813D9">
        <w:rPr>
          <w:sz w:val="24"/>
          <w:szCs w:val="24"/>
        </w:rPr>
        <w:t>Konservative tilgange</w:t>
      </w:r>
    </w:p>
    <w:p w14:paraId="4BEFA5FB" w14:textId="77777777" w:rsidR="00A250E7" w:rsidRPr="00D813D9" w:rsidRDefault="00084049">
      <w:pPr>
        <w:pStyle w:val="FirstParagraph"/>
        <w:rPr>
          <w:sz w:val="22"/>
          <w:szCs w:val="22"/>
        </w:rPr>
      </w:pPr>
      <w:r w:rsidRPr="00D813D9">
        <w:rPr>
          <w:sz w:val="22"/>
          <w:szCs w:val="22"/>
        </w:rPr>
        <w:t>Metodikken anvender flere konservative antagelser for at undgå at undervurdere risikoen:</w:t>
      </w:r>
    </w:p>
    <w:p w14:paraId="4BEFA5FC" w14:textId="5D1B2955" w:rsidR="00A250E7" w:rsidRPr="00D813D9" w:rsidRDefault="00084049">
      <w:pPr>
        <w:pStyle w:val="Compact"/>
        <w:numPr>
          <w:ilvl w:val="0"/>
          <w:numId w:val="3"/>
        </w:numPr>
        <w:rPr>
          <w:sz w:val="22"/>
          <w:szCs w:val="22"/>
        </w:rPr>
      </w:pPr>
      <w:proofErr w:type="spellStart"/>
      <w:r w:rsidRPr="00D813D9">
        <w:rPr>
          <w:b/>
          <w:bCs/>
          <w:sz w:val="22"/>
          <w:szCs w:val="22"/>
        </w:rPr>
        <w:t>Multi</w:t>
      </w:r>
      <w:proofErr w:type="spellEnd"/>
      <w:r w:rsidRPr="00D813D9">
        <w:rPr>
          <w:b/>
          <w:bCs/>
          <w:sz w:val="22"/>
          <w:szCs w:val="22"/>
        </w:rPr>
        <w:t>-GVF-tilgang:</w:t>
      </w:r>
      <w:r w:rsidRPr="00D813D9">
        <w:rPr>
          <w:sz w:val="22"/>
          <w:szCs w:val="22"/>
        </w:rPr>
        <w:t xml:space="preserve"> Bevarer alle potentielt påvirkede </w:t>
      </w:r>
      <w:proofErr w:type="spellStart"/>
      <w:r w:rsidRPr="00D813D9">
        <w:rPr>
          <w:sz w:val="22"/>
          <w:szCs w:val="22"/>
        </w:rPr>
        <w:t>GVF’er</w:t>
      </w:r>
      <w:proofErr w:type="spellEnd"/>
      <w:r w:rsidRPr="00D813D9">
        <w:rPr>
          <w:sz w:val="22"/>
          <w:szCs w:val="22"/>
        </w:rPr>
        <w:t xml:space="preserve">. En lokalitet med tilknytning til flere </w:t>
      </w:r>
      <w:proofErr w:type="spellStart"/>
      <w:r w:rsidRPr="00D813D9">
        <w:rPr>
          <w:sz w:val="22"/>
          <w:szCs w:val="22"/>
        </w:rPr>
        <w:t>GVF’er</w:t>
      </w:r>
      <w:proofErr w:type="spellEnd"/>
      <w:r w:rsidRPr="00D813D9">
        <w:rPr>
          <w:sz w:val="22"/>
          <w:szCs w:val="22"/>
        </w:rPr>
        <w:t xml:space="preserve"> tæller med i alle, selvom den primære påvirkning sandsynligvis kun sker via én.</w:t>
      </w:r>
    </w:p>
    <w:p w14:paraId="4BEFA5FD" w14:textId="77777777" w:rsidR="00A250E7" w:rsidRPr="00D813D9" w:rsidRDefault="00084049">
      <w:pPr>
        <w:pStyle w:val="Compact"/>
        <w:numPr>
          <w:ilvl w:val="0"/>
          <w:numId w:val="3"/>
        </w:numPr>
        <w:rPr>
          <w:sz w:val="22"/>
          <w:szCs w:val="22"/>
        </w:rPr>
      </w:pPr>
      <w:r w:rsidRPr="00D813D9">
        <w:rPr>
          <w:b/>
          <w:bCs/>
          <w:sz w:val="22"/>
          <w:szCs w:val="22"/>
        </w:rPr>
        <w:t>Sites uden rasterdata:</w:t>
      </w:r>
      <w:r w:rsidRPr="00D813D9">
        <w:rPr>
          <w:sz w:val="22"/>
          <w:szCs w:val="22"/>
        </w:rPr>
        <w:t xml:space="preserve"> Bevares i analysen (fremfor at filtreres) som konservativ tilgang.</w:t>
      </w:r>
    </w:p>
    <w:p w14:paraId="4BEFA5FE" w14:textId="77777777" w:rsidR="00A250E7" w:rsidRPr="00D813D9" w:rsidRDefault="00084049">
      <w:pPr>
        <w:pStyle w:val="Compact"/>
        <w:numPr>
          <w:ilvl w:val="0"/>
          <w:numId w:val="3"/>
        </w:numPr>
        <w:rPr>
          <w:sz w:val="22"/>
          <w:szCs w:val="22"/>
        </w:rPr>
      </w:pPr>
      <w:r w:rsidRPr="00D813D9">
        <w:rPr>
          <w:b/>
          <w:bCs/>
          <w:sz w:val="22"/>
          <w:szCs w:val="22"/>
        </w:rPr>
        <w:t>Q95 (lavvandsvandføring):</w:t>
      </w:r>
      <w:r w:rsidRPr="00D813D9">
        <w:rPr>
          <w:sz w:val="22"/>
          <w:szCs w:val="22"/>
        </w:rPr>
        <w:t xml:space="preserve"> Sikrer vurdering under kritiske forhold med lav fortynding, men repræsenterer ikke gennemsnitlige forhold.</w:t>
      </w:r>
    </w:p>
    <w:bookmarkEnd w:id="0"/>
    <w:bookmarkEnd w:id="17"/>
    <w:bookmarkEnd w:id="21"/>
    <w:p w14:paraId="4BEFA5FF" w14:textId="7D33F90B" w:rsidR="00A250E7" w:rsidRPr="00D813D9" w:rsidRDefault="00A250E7">
      <w:pPr>
        <w:rPr>
          <w:sz w:val="22"/>
          <w:szCs w:val="22"/>
        </w:rPr>
      </w:pPr>
    </w:p>
    <w:sectPr w:rsidR="00A250E7" w:rsidRPr="00D813D9">
      <w:footnotePr>
        <w:numRestart w:val="eachSect"/>
      </w:footnotePr>
      <w:pgSz w:w="12240" w:h="15840"/>
      <w:pgMar w:top="1440" w:right="1440" w:bottom="1440" w:left="1440" w:header="708" w:footer="708"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Oliver Brincks Lund" w:date="2025-12-16T13:25:00Z" w:initials="OL">
    <w:p w14:paraId="45B17DEC" w14:textId="77777777" w:rsidR="00BF05DB" w:rsidRDefault="00BF05DB" w:rsidP="00BF05DB">
      <w:pPr>
        <w:pStyle w:val="CommentText"/>
      </w:pPr>
      <w:r>
        <w:rPr>
          <w:rStyle w:val="CommentReference"/>
        </w:rPr>
        <w:annotationRef/>
      </w:r>
      <w:r>
        <w:rPr>
          <w:lang w:val="da-DK"/>
        </w:rPr>
        <w:t>Opdateres med nyt plot med nye kategorier</w:t>
      </w:r>
    </w:p>
  </w:comment>
  <w:comment w:id="10" w:author="Oliver Brincks Lund" w:date="2025-12-16T13:28:00Z" w:initials="OL">
    <w:p w14:paraId="3BCCC4AD" w14:textId="4826EA51" w:rsidR="00067E79" w:rsidRDefault="00067E79" w:rsidP="00067E79">
      <w:pPr>
        <w:pStyle w:val="CommentText"/>
      </w:pPr>
      <w:r>
        <w:rPr>
          <w:rStyle w:val="CommentReference"/>
        </w:rPr>
        <w:annotationRef/>
      </w:r>
      <w:r>
        <w:rPr>
          <w:lang w:val="da-DK"/>
        </w:rPr>
        <w:t>Opdateres snart når kode kører igen</w:t>
      </w:r>
    </w:p>
  </w:comment>
  <w:comment w:id="14" w:author="Oliver Brincks Lund" w:date="2025-12-16T10:04:00Z" w:initials="OL">
    <w:p w14:paraId="1EC10084" w14:textId="004656D9" w:rsidR="00705EFD" w:rsidRDefault="00705EFD" w:rsidP="00705EFD">
      <w:pPr>
        <w:pStyle w:val="CommentText"/>
      </w:pPr>
      <w:r>
        <w:rPr>
          <w:rStyle w:val="CommentReference"/>
        </w:rPr>
        <w:annotationRef/>
      </w:r>
      <w:r>
        <w:rPr>
          <w:lang w:val="da-DK"/>
        </w:rPr>
        <w:t>Er disse grupper ordentligt nævnt tidligere?</w:t>
      </w:r>
    </w:p>
  </w:comment>
  <w:comment w:id="16" w:author="Oliver Brincks Lund" w:date="2025-12-16T13:56:00Z" w:initials="OL">
    <w:p w14:paraId="693106FD" w14:textId="77777777" w:rsidR="00CB42E5" w:rsidRDefault="00CB42E5" w:rsidP="00CB42E5">
      <w:pPr>
        <w:pStyle w:val="CommentText"/>
      </w:pPr>
      <w:r>
        <w:rPr>
          <w:rStyle w:val="CommentReference"/>
        </w:rPr>
        <w:annotationRef/>
      </w:r>
      <w:r>
        <w:rPr>
          <w:lang w:val="da-DK"/>
        </w:rPr>
        <w:t>Check at det er den rigtige.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B17DEC" w15:done="0"/>
  <w15:commentEx w15:paraId="3BCCC4AD" w15:done="0"/>
  <w15:commentEx w15:paraId="1EC10084" w15:done="0"/>
  <w15:commentEx w15:paraId="693106F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E13B94" w16cex:dateUtc="2025-12-16T12:25:00Z"/>
  <w16cex:commentExtensible w16cex:durableId="4B70B2F1" w16cex:dateUtc="2025-12-16T12:28:00Z"/>
  <w16cex:commentExtensible w16cex:durableId="3C2D9B6F" w16cex:dateUtc="2025-12-16T09:04:00Z"/>
  <w16cex:commentExtensible w16cex:durableId="35C0552A" w16cex:dateUtc="2025-12-16T12: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B17DEC" w16cid:durableId="3FE13B94"/>
  <w16cid:commentId w16cid:paraId="3BCCC4AD" w16cid:durableId="4B70B2F1"/>
  <w16cid:commentId w16cid:paraId="1EC10084" w16cid:durableId="3C2D9B6F"/>
  <w16cid:commentId w16cid:paraId="693106FD" w16cid:durableId="35C055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07AC0" w14:textId="77777777" w:rsidR="00C526EA" w:rsidRDefault="00C526EA" w:rsidP="009A1374">
      <w:pPr>
        <w:spacing w:after="0"/>
      </w:pPr>
      <w:r>
        <w:separator/>
      </w:r>
    </w:p>
  </w:endnote>
  <w:endnote w:type="continuationSeparator" w:id="0">
    <w:p w14:paraId="7A8ED72D" w14:textId="77777777" w:rsidR="00C526EA" w:rsidRDefault="00C526EA" w:rsidP="009A137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6407D" w14:textId="77777777" w:rsidR="00C526EA" w:rsidRDefault="00C526EA" w:rsidP="009A1374">
      <w:pPr>
        <w:spacing w:after="0"/>
      </w:pPr>
      <w:r>
        <w:separator/>
      </w:r>
    </w:p>
  </w:footnote>
  <w:footnote w:type="continuationSeparator" w:id="0">
    <w:p w14:paraId="2761E2A4" w14:textId="77777777" w:rsidR="00C526EA" w:rsidRDefault="00C526EA" w:rsidP="009A137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6FAC39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1AA765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75C44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40B63CD1"/>
    <w:multiLevelType w:val="multilevel"/>
    <w:tmpl w:val="C4DEE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64760C3"/>
    <w:multiLevelType w:val="multilevel"/>
    <w:tmpl w:val="E0F0E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5651085"/>
    <w:multiLevelType w:val="multilevel"/>
    <w:tmpl w:val="EE22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D24E07"/>
    <w:multiLevelType w:val="multilevel"/>
    <w:tmpl w:val="61CA1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46926B5"/>
    <w:multiLevelType w:val="multilevel"/>
    <w:tmpl w:val="4B6AA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00417065">
    <w:abstractNumId w:val="0"/>
  </w:num>
  <w:num w:numId="2" w16cid:durableId="10023213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0219694">
    <w:abstractNumId w:val="1"/>
  </w:num>
  <w:num w:numId="4" w16cid:durableId="165560096">
    <w:abstractNumId w:val="4"/>
  </w:num>
  <w:num w:numId="5" w16cid:durableId="1751391848">
    <w:abstractNumId w:val="6"/>
  </w:num>
  <w:num w:numId="6" w16cid:durableId="1605189353">
    <w:abstractNumId w:val="7"/>
  </w:num>
  <w:num w:numId="7" w16cid:durableId="887569123">
    <w:abstractNumId w:val="3"/>
  </w:num>
  <w:num w:numId="8" w16cid:durableId="1472794977">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liver Brincks Lund">
    <w15:presenceInfo w15:providerId="AD" w15:userId="S::olblu@dtu.dk::998e65da-56b1-4f0f-9a4b-722548d56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250E7"/>
    <w:rsid w:val="00010180"/>
    <w:rsid w:val="00012C34"/>
    <w:rsid w:val="00033863"/>
    <w:rsid w:val="0004170F"/>
    <w:rsid w:val="000572D6"/>
    <w:rsid w:val="00065761"/>
    <w:rsid w:val="00067E79"/>
    <w:rsid w:val="00073430"/>
    <w:rsid w:val="00084049"/>
    <w:rsid w:val="000878C4"/>
    <w:rsid w:val="000E0B18"/>
    <w:rsid w:val="000E1981"/>
    <w:rsid w:val="000E3C24"/>
    <w:rsid w:val="000F4170"/>
    <w:rsid w:val="00113AAA"/>
    <w:rsid w:val="00144D9C"/>
    <w:rsid w:val="00174392"/>
    <w:rsid w:val="00175D18"/>
    <w:rsid w:val="00186A64"/>
    <w:rsid w:val="00192780"/>
    <w:rsid w:val="001927F0"/>
    <w:rsid w:val="00196019"/>
    <w:rsid w:val="001A02F1"/>
    <w:rsid w:val="001A2202"/>
    <w:rsid w:val="001B371C"/>
    <w:rsid w:val="001C3BCB"/>
    <w:rsid w:val="001D77BA"/>
    <w:rsid w:val="001E61F1"/>
    <w:rsid w:val="001F1C3E"/>
    <w:rsid w:val="001F45EA"/>
    <w:rsid w:val="00205314"/>
    <w:rsid w:val="00222477"/>
    <w:rsid w:val="00233E50"/>
    <w:rsid w:val="00235276"/>
    <w:rsid w:val="0025252F"/>
    <w:rsid w:val="0025547E"/>
    <w:rsid w:val="00264083"/>
    <w:rsid w:val="002651DE"/>
    <w:rsid w:val="00271AFA"/>
    <w:rsid w:val="002808AC"/>
    <w:rsid w:val="002A41BF"/>
    <w:rsid w:val="002C5D12"/>
    <w:rsid w:val="002E0C05"/>
    <w:rsid w:val="0030623C"/>
    <w:rsid w:val="00323595"/>
    <w:rsid w:val="003702A6"/>
    <w:rsid w:val="00383FDE"/>
    <w:rsid w:val="00393428"/>
    <w:rsid w:val="00395AA5"/>
    <w:rsid w:val="003969B4"/>
    <w:rsid w:val="003D4A1A"/>
    <w:rsid w:val="003D4D49"/>
    <w:rsid w:val="003D6AB3"/>
    <w:rsid w:val="00402EF2"/>
    <w:rsid w:val="00415519"/>
    <w:rsid w:val="00424A6F"/>
    <w:rsid w:val="00461219"/>
    <w:rsid w:val="00466A89"/>
    <w:rsid w:val="00471331"/>
    <w:rsid w:val="00485A8C"/>
    <w:rsid w:val="004917BD"/>
    <w:rsid w:val="004C774D"/>
    <w:rsid w:val="004D2723"/>
    <w:rsid w:val="004D439F"/>
    <w:rsid w:val="004D5934"/>
    <w:rsid w:val="004D6348"/>
    <w:rsid w:val="0051747D"/>
    <w:rsid w:val="00521A2E"/>
    <w:rsid w:val="005429BD"/>
    <w:rsid w:val="00556966"/>
    <w:rsid w:val="005844B5"/>
    <w:rsid w:val="00585541"/>
    <w:rsid w:val="00586371"/>
    <w:rsid w:val="005A6A13"/>
    <w:rsid w:val="005D1520"/>
    <w:rsid w:val="005D1622"/>
    <w:rsid w:val="005E61F0"/>
    <w:rsid w:val="005E6F58"/>
    <w:rsid w:val="005F177D"/>
    <w:rsid w:val="006221F5"/>
    <w:rsid w:val="00626830"/>
    <w:rsid w:val="00630AF9"/>
    <w:rsid w:val="006313EB"/>
    <w:rsid w:val="006531A5"/>
    <w:rsid w:val="00654915"/>
    <w:rsid w:val="00664671"/>
    <w:rsid w:val="00671225"/>
    <w:rsid w:val="00674346"/>
    <w:rsid w:val="00677D5F"/>
    <w:rsid w:val="006A2E7C"/>
    <w:rsid w:val="006B4939"/>
    <w:rsid w:val="006B79E0"/>
    <w:rsid w:val="006D1032"/>
    <w:rsid w:val="006D45ED"/>
    <w:rsid w:val="00705EFD"/>
    <w:rsid w:val="007342D4"/>
    <w:rsid w:val="007433C9"/>
    <w:rsid w:val="00756841"/>
    <w:rsid w:val="007730C1"/>
    <w:rsid w:val="0078307B"/>
    <w:rsid w:val="007839FB"/>
    <w:rsid w:val="0078732C"/>
    <w:rsid w:val="00792F92"/>
    <w:rsid w:val="007A1CA8"/>
    <w:rsid w:val="007A5779"/>
    <w:rsid w:val="007B269B"/>
    <w:rsid w:val="007D08A9"/>
    <w:rsid w:val="008004A2"/>
    <w:rsid w:val="008106C7"/>
    <w:rsid w:val="00830445"/>
    <w:rsid w:val="008327E7"/>
    <w:rsid w:val="00864934"/>
    <w:rsid w:val="00866C74"/>
    <w:rsid w:val="008707D6"/>
    <w:rsid w:val="00876370"/>
    <w:rsid w:val="00891CA7"/>
    <w:rsid w:val="008932DD"/>
    <w:rsid w:val="008D357F"/>
    <w:rsid w:val="008F51B8"/>
    <w:rsid w:val="009132C6"/>
    <w:rsid w:val="00946FED"/>
    <w:rsid w:val="00963858"/>
    <w:rsid w:val="0097289E"/>
    <w:rsid w:val="00980ADA"/>
    <w:rsid w:val="0099231A"/>
    <w:rsid w:val="009A1374"/>
    <w:rsid w:val="009A768C"/>
    <w:rsid w:val="009B229D"/>
    <w:rsid w:val="009C6F3D"/>
    <w:rsid w:val="009D7071"/>
    <w:rsid w:val="00A010FB"/>
    <w:rsid w:val="00A02947"/>
    <w:rsid w:val="00A250E7"/>
    <w:rsid w:val="00A27D31"/>
    <w:rsid w:val="00A31A3F"/>
    <w:rsid w:val="00A35C2E"/>
    <w:rsid w:val="00A633D6"/>
    <w:rsid w:val="00A66F88"/>
    <w:rsid w:val="00A81379"/>
    <w:rsid w:val="00A8741C"/>
    <w:rsid w:val="00A93D34"/>
    <w:rsid w:val="00AA3D15"/>
    <w:rsid w:val="00AA507B"/>
    <w:rsid w:val="00AB1EDA"/>
    <w:rsid w:val="00AB392C"/>
    <w:rsid w:val="00AB7E48"/>
    <w:rsid w:val="00AC774D"/>
    <w:rsid w:val="00AD1550"/>
    <w:rsid w:val="00AE1071"/>
    <w:rsid w:val="00B02A92"/>
    <w:rsid w:val="00B106E9"/>
    <w:rsid w:val="00B153BA"/>
    <w:rsid w:val="00B1778D"/>
    <w:rsid w:val="00B23F01"/>
    <w:rsid w:val="00B2672B"/>
    <w:rsid w:val="00B52C8E"/>
    <w:rsid w:val="00B72024"/>
    <w:rsid w:val="00B776B9"/>
    <w:rsid w:val="00B90293"/>
    <w:rsid w:val="00BA66C1"/>
    <w:rsid w:val="00BB673F"/>
    <w:rsid w:val="00BC3E87"/>
    <w:rsid w:val="00BD715A"/>
    <w:rsid w:val="00BE7AD8"/>
    <w:rsid w:val="00BF05DB"/>
    <w:rsid w:val="00C12D04"/>
    <w:rsid w:val="00C136DF"/>
    <w:rsid w:val="00C4305A"/>
    <w:rsid w:val="00C50382"/>
    <w:rsid w:val="00C526EA"/>
    <w:rsid w:val="00C60A37"/>
    <w:rsid w:val="00C87028"/>
    <w:rsid w:val="00C93CC8"/>
    <w:rsid w:val="00C96D0B"/>
    <w:rsid w:val="00C97DAA"/>
    <w:rsid w:val="00CB42E5"/>
    <w:rsid w:val="00CB55BE"/>
    <w:rsid w:val="00CF36C6"/>
    <w:rsid w:val="00D2242C"/>
    <w:rsid w:val="00D51F9F"/>
    <w:rsid w:val="00D5740A"/>
    <w:rsid w:val="00D75612"/>
    <w:rsid w:val="00D813D9"/>
    <w:rsid w:val="00D860C5"/>
    <w:rsid w:val="00DA3673"/>
    <w:rsid w:val="00DB10AE"/>
    <w:rsid w:val="00DB3337"/>
    <w:rsid w:val="00DC0A7D"/>
    <w:rsid w:val="00DD44EB"/>
    <w:rsid w:val="00DE33DE"/>
    <w:rsid w:val="00DF2877"/>
    <w:rsid w:val="00E225A2"/>
    <w:rsid w:val="00E22F12"/>
    <w:rsid w:val="00E76BAA"/>
    <w:rsid w:val="00EA139C"/>
    <w:rsid w:val="00EA28F6"/>
    <w:rsid w:val="00EB275D"/>
    <w:rsid w:val="00EB3A59"/>
    <w:rsid w:val="00EF1764"/>
    <w:rsid w:val="00F13812"/>
    <w:rsid w:val="00F30D24"/>
    <w:rsid w:val="00F3435C"/>
    <w:rsid w:val="00F638E9"/>
    <w:rsid w:val="00F67C96"/>
    <w:rsid w:val="00F7565C"/>
    <w:rsid w:val="00F942F4"/>
    <w:rsid w:val="00F96EF6"/>
    <w:rsid w:val="00FD70BE"/>
    <w:rsid w:val="00FD73C2"/>
    <w:rsid w:val="00FE14F0"/>
    <w:rsid w:val="00FF46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4BEFA449"/>
  <w15:docId w15:val="{5BDBB0F8-219A-4D59-A4BB-8664548EC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da" w:eastAsia="zh-CN" w:bidi="ar-SA"/>
      </w:rPr>
    </w:rPrDefault>
    <w:pPrDefault>
      <w:pPr>
        <w:spacing w:after="200"/>
      </w:pPr>
    </w:pPrDefault>
  </w:docDefaults>
  <w:latentStyles w:defLockedState="0" w:defUIPriority="0" w:defSemiHidden="0" w:defUnhideWhenUsed="0" w:defQFormat="0" w:count="376">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CommentReference">
    <w:name w:val="annotation reference"/>
    <w:basedOn w:val="DefaultParagraphFont"/>
    <w:rsid w:val="005E61F0"/>
    <w:rPr>
      <w:sz w:val="16"/>
      <w:szCs w:val="16"/>
    </w:rPr>
  </w:style>
  <w:style w:type="paragraph" w:styleId="CommentText">
    <w:name w:val="annotation text"/>
    <w:basedOn w:val="Normal"/>
    <w:link w:val="CommentTextChar"/>
    <w:rsid w:val="005E61F0"/>
    <w:rPr>
      <w:sz w:val="20"/>
      <w:szCs w:val="20"/>
    </w:rPr>
  </w:style>
  <w:style w:type="character" w:customStyle="1" w:styleId="CommentTextChar">
    <w:name w:val="Comment Text Char"/>
    <w:basedOn w:val="DefaultParagraphFont"/>
    <w:link w:val="CommentText"/>
    <w:rsid w:val="005E61F0"/>
    <w:rPr>
      <w:sz w:val="20"/>
      <w:szCs w:val="20"/>
    </w:rPr>
  </w:style>
  <w:style w:type="paragraph" w:styleId="CommentSubject">
    <w:name w:val="annotation subject"/>
    <w:basedOn w:val="CommentText"/>
    <w:next w:val="CommentText"/>
    <w:link w:val="CommentSubjectChar"/>
    <w:rsid w:val="005E61F0"/>
    <w:rPr>
      <w:b/>
      <w:bCs/>
    </w:rPr>
  </w:style>
  <w:style w:type="character" w:customStyle="1" w:styleId="CommentSubjectChar">
    <w:name w:val="Comment Subject Char"/>
    <w:basedOn w:val="CommentTextChar"/>
    <w:link w:val="CommentSubject"/>
    <w:rsid w:val="005E61F0"/>
    <w:rPr>
      <w:b/>
      <w:bCs/>
      <w:sz w:val="20"/>
      <w:szCs w:val="20"/>
    </w:rPr>
  </w:style>
  <w:style w:type="table" w:styleId="PlainTable3">
    <w:name w:val="Plain Table 3"/>
    <w:basedOn w:val="TableNormal"/>
    <w:rsid w:val="00F942F4"/>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rsid w:val="00113AAA"/>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Emphasis">
    <w:name w:val="Emphasis"/>
    <w:basedOn w:val="DefaultParagraphFont"/>
    <w:uiPriority w:val="20"/>
    <w:qFormat/>
    <w:rsid w:val="00CF36C6"/>
    <w:rPr>
      <w:i/>
      <w:iCs/>
    </w:rPr>
  </w:style>
  <w:style w:type="paragraph" w:styleId="Header">
    <w:name w:val="header"/>
    <w:basedOn w:val="Normal"/>
    <w:link w:val="HeaderChar"/>
    <w:rsid w:val="009A1374"/>
    <w:pPr>
      <w:tabs>
        <w:tab w:val="center" w:pos="4513"/>
        <w:tab w:val="right" w:pos="9026"/>
      </w:tabs>
      <w:spacing w:after="0"/>
    </w:pPr>
  </w:style>
  <w:style w:type="character" w:customStyle="1" w:styleId="HeaderChar">
    <w:name w:val="Header Char"/>
    <w:basedOn w:val="DefaultParagraphFont"/>
    <w:link w:val="Header"/>
    <w:rsid w:val="009A1374"/>
  </w:style>
  <w:style w:type="paragraph" w:styleId="Footer">
    <w:name w:val="footer"/>
    <w:basedOn w:val="Normal"/>
    <w:link w:val="FooterChar"/>
    <w:rsid w:val="009A1374"/>
    <w:pPr>
      <w:tabs>
        <w:tab w:val="center" w:pos="4513"/>
        <w:tab w:val="right" w:pos="9026"/>
      </w:tabs>
      <w:spacing w:after="0"/>
    </w:pPr>
  </w:style>
  <w:style w:type="character" w:customStyle="1" w:styleId="FooterChar">
    <w:name w:val="Footer Char"/>
    <w:basedOn w:val="DefaultParagraphFont"/>
    <w:link w:val="Footer"/>
    <w:rsid w:val="009A1374"/>
  </w:style>
  <w:style w:type="paragraph" w:styleId="NormalWeb">
    <w:name w:val="Normal (Web)"/>
    <w:basedOn w:val="Normal"/>
    <w:uiPriority w:val="99"/>
    <w:unhideWhenUsed/>
    <w:rsid w:val="005F177D"/>
    <w:pPr>
      <w:spacing w:before="100" w:beforeAutospacing="1" w:after="100" w:afterAutospacing="1"/>
    </w:pPr>
    <w:rPr>
      <w:rFonts w:ascii="Times New Roman" w:eastAsia="Times New Roman" w:hAnsi="Times New Roman" w:cs="Times New Roman"/>
      <w:lang w:val="da-DK" w:eastAsia="da-D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1.jpeg"/><Relationship Id="rId12" Type="http://schemas.microsoft.com/office/2018/08/relationships/commentsExtensible" Target="commentsExtensible.xm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462</TotalTime>
  <Pages>13</Pages>
  <Words>3429</Words>
  <Characters>20918</Characters>
  <Application>Microsoft Office Word</Application>
  <DocSecurity>0</DocSecurity>
  <Lines>174</Lines>
  <Paragraphs>48</Paragraphs>
  <ScaleCrop>false</ScaleCrop>
  <HeadingPairs>
    <vt:vector size="2" baseType="variant">
      <vt:variant>
        <vt:lpstr>Title</vt:lpstr>
      </vt:variant>
      <vt:variant>
        <vt:i4>1</vt:i4>
      </vt:variant>
    </vt:vector>
  </HeadingPairs>
  <TitlesOfParts>
    <vt:vector size="1" baseType="lpstr">
      <vt:lpstr>Risiko- og Tilstandsvurdering</vt:lpstr>
    </vt:vector>
  </TitlesOfParts>
  <Company>Technical University of Denmark - DTU</Company>
  <LinksUpToDate>false</LinksUpToDate>
  <CharactersWithSpaces>24299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Risiko- og Tilstandsvurdering</dc:title>
  <dc:creator/>
  <cp:keywords/>
  <cp:lastModifiedBy>Oliver Brincks Lund</cp:lastModifiedBy>
  <cp:revision>208</cp:revision>
  <dcterms:created xsi:type="dcterms:W3CDTF">2025-12-12T14:15:00Z</dcterms:created>
  <dcterms:modified xsi:type="dcterms:W3CDTF">2025-12-16T14:52:00Z</dcterms:modified>
  <dc:language>da</dc:language>
</cp:coreProperties>
</file>