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274AB" w14:textId="708D1E18" w:rsidR="00C01054" w:rsidRDefault="00A140C4" w:rsidP="00C01054">
      <w:pPr>
        <w:pStyle w:val="Heading1"/>
        <w:rPr>
          <w:bCs w:val="0"/>
          <w:color w:val="000000" w:themeColor="text1"/>
          <w:szCs w:val="36"/>
        </w:rPr>
      </w:pPr>
      <w:bookmarkStart w:id="0" w:name="risiko--og-tilstandsvurdering"/>
      <w:commentRangeStart w:id="1"/>
      <w:commentRangeStart w:id="2"/>
      <w:r w:rsidRPr="00A140C4">
        <w:rPr>
          <w:bCs w:val="0"/>
          <w:color w:val="000000" w:themeColor="text1"/>
          <w:szCs w:val="36"/>
        </w:rPr>
        <w:t xml:space="preserve">Risiko- og </w:t>
      </w:r>
      <w:commentRangeStart w:id="3"/>
      <w:r w:rsidRPr="00A140C4">
        <w:rPr>
          <w:bCs w:val="0"/>
          <w:color w:val="000000" w:themeColor="text1"/>
          <w:szCs w:val="36"/>
        </w:rPr>
        <w:t>Tilstandsvurdering</w:t>
      </w:r>
      <w:commentRangeEnd w:id="1"/>
      <w:r w:rsidR="00154F8A">
        <w:rPr>
          <w:rStyle w:val="CommentReference"/>
          <w:rFonts w:cs="Times New Roman"/>
          <w:bCs w:val="0"/>
        </w:rPr>
        <w:commentReference w:id="1"/>
      </w:r>
      <w:commentRangeEnd w:id="2"/>
      <w:r w:rsidR="00C666E5">
        <w:rPr>
          <w:rStyle w:val="CommentReference"/>
          <w:rFonts w:cs="Times New Roman"/>
          <w:bCs w:val="0"/>
        </w:rPr>
        <w:commentReference w:id="2"/>
      </w:r>
      <w:commentRangeEnd w:id="3"/>
      <w:r w:rsidR="00E70D01">
        <w:rPr>
          <w:rStyle w:val="CommentReference"/>
          <w:rFonts w:cs="Times New Roman"/>
          <w:bCs w:val="0"/>
        </w:rPr>
        <w:commentReference w:id="3"/>
      </w:r>
    </w:p>
    <w:p w14:paraId="2217701F" w14:textId="2E377694" w:rsidR="00C92EE3" w:rsidRDefault="00186ADE" w:rsidP="00186ADE">
      <w:pPr>
        <w:rPr>
          <w:lang w:val="da-DK" w:eastAsia="da-DK"/>
        </w:rPr>
      </w:pPr>
      <w:proofErr w:type="spellStart"/>
      <w:r>
        <w:rPr>
          <w:lang w:val="da-DK" w:eastAsia="da-DK"/>
        </w:rPr>
        <w:t>Evt</w:t>
      </w:r>
      <w:proofErr w:type="spellEnd"/>
      <w:r>
        <w:rPr>
          <w:lang w:val="da-DK" w:eastAsia="da-DK"/>
        </w:rPr>
        <w:t xml:space="preserve"> kigge på eksempel rapporter.</w:t>
      </w:r>
    </w:p>
    <w:p w14:paraId="64612DB2" w14:textId="723B4780" w:rsidR="00AB5A55" w:rsidRDefault="00AB5A55" w:rsidP="00186ADE">
      <w:pPr>
        <w:rPr>
          <w:lang w:val="da-DK" w:eastAsia="da-DK"/>
        </w:rPr>
      </w:pPr>
      <w:proofErr w:type="spellStart"/>
      <w:r>
        <w:rPr>
          <w:lang w:val="da-DK" w:eastAsia="da-DK"/>
        </w:rPr>
        <w:t>Evt</w:t>
      </w:r>
      <w:proofErr w:type="spellEnd"/>
      <w:r>
        <w:rPr>
          <w:lang w:val="da-DK" w:eastAsia="da-DK"/>
        </w:rPr>
        <w:t xml:space="preserve"> indsætte gule overstregninger til tekst med overvejelser som vi har gjort </w:t>
      </w:r>
      <w:proofErr w:type="gramStart"/>
      <w:r>
        <w:rPr>
          <w:lang w:val="da-DK" w:eastAsia="da-DK"/>
        </w:rPr>
        <w:t>os</w:t>
      </w:r>
      <w:proofErr w:type="gramEnd"/>
      <w:r>
        <w:rPr>
          <w:lang w:val="da-DK" w:eastAsia="da-DK"/>
        </w:rPr>
        <w:t xml:space="preserve"> men måske aldrig har fået</w:t>
      </w:r>
    </w:p>
    <w:p w14:paraId="52C0440B" w14:textId="746400EF" w:rsidR="00382AF6" w:rsidRDefault="00382AF6" w:rsidP="00186ADE">
      <w:pPr>
        <w:rPr>
          <w:lang w:val="da-DK" w:eastAsia="da-DK"/>
        </w:rPr>
      </w:pPr>
      <w:r>
        <w:rPr>
          <w:lang w:val="da-DK" w:eastAsia="da-DK"/>
        </w:rPr>
        <w:t>Bilag med detaljeret kode workflow</w:t>
      </w:r>
    </w:p>
    <w:p w14:paraId="0D0AD550" w14:textId="0C3AD616" w:rsidR="00382AF6" w:rsidRDefault="00382AF6" w:rsidP="00186ADE">
      <w:pPr>
        <w:rPr>
          <w:lang w:val="da-DK" w:eastAsia="da-DK"/>
        </w:rPr>
      </w:pPr>
      <w:r>
        <w:rPr>
          <w:lang w:val="da-DK" w:eastAsia="da-DK"/>
        </w:rPr>
        <w:t>EXCEL bilag med stofgrupper</w:t>
      </w:r>
    </w:p>
    <w:p w14:paraId="4159BB11" w14:textId="6643ED33" w:rsidR="00C53CC1" w:rsidRDefault="00B93084" w:rsidP="00186ADE">
      <w:pPr>
        <w:rPr>
          <w:lang w:val="da-DK" w:eastAsia="da-DK"/>
        </w:rPr>
      </w:pPr>
      <w:r>
        <w:rPr>
          <w:lang w:val="da-DK" w:eastAsia="da-DK"/>
        </w:rPr>
        <w:t>Lossepladsgruppen</w:t>
      </w:r>
      <w:r w:rsidR="00C53CC1">
        <w:rPr>
          <w:lang w:val="da-DK" w:eastAsia="da-DK"/>
        </w:rPr>
        <w:t>?</w:t>
      </w:r>
    </w:p>
    <w:p w14:paraId="01164035" w14:textId="71884058" w:rsidR="008E68C8" w:rsidRPr="00186ADE" w:rsidRDefault="008E413C" w:rsidP="00186ADE">
      <w:pPr>
        <w:rPr>
          <w:lang w:val="da-DK" w:eastAsia="da-DK"/>
        </w:rPr>
      </w:pPr>
      <w:r>
        <w:rPr>
          <w:lang w:val="da-DK" w:eastAsia="da-DK"/>
        </w:rPr>
        <w:t>Booke Tine til møde.</w:t>
      </w:r>
    </w:p>
    <w:p w14:paraId="3FC99DF6" w14:textId="6255E6FF" w:rsidR="000E46F9" w:rsidRDefault="000E46F9" w:rsidP="000E46F9">
      <w:pPr>
        <w:rPr>
          <w:b/>
          <w:bCs/>
          <w:color w:val="EE0000"/>
          <w:lang w:val="da-DK" w:eastAsia="da-DK"/>
        </w:rPr>
      </w:pPr>
      <w:r>
        <w:rPr>
          <w:b/>
          <w:bCs/>
          <w:color w:val="EE0000"/>
          <w:lang w:val="da-DK" w:eastAsia="da-DK"/>
        </w:rPr>
        <w:t>KONCEPT AFSNIT?</w:t>
      </w:r>
    </w:p>
    <w:p w14:paraId="18248658" w14:textId="3C58B3D1" w:rsidR="000E46F9" w:rsidRDefault="000E46F9" w:rsidP="000E46F9">
      <w:pPr>
        <w:pStyle w:val="ListParagraph"/>
        <w:numPr>
          <w:ilvl w:val="0"/>
          <w:numId w:val="26"/>
        </w:numPr>
        <w:rPr>
          <w:b/>
          <w:bCs/>
          <w:color w:val="EE0000"/>
        </w:rPr>
      </w:pPr>
      <w:r>
        <w:rPr>
          <w:b/>
          <w:bCs/>
          <w:color w:val="EE0000"/>
        </w:rPr>
        <w:t xml:space="preserve">Starter med mange </w:t>
      </w:r>
      <w:proofErr w:type="spellStart"/>
      <w:r>
        <w:rPr>
          <w:b/>
          <w:bCs/>
          <w:color w:val="EE0000"/>
        </w:rPr>
        <w:t>gvf</w:t>
      </w:r>
      <w:proofErr w:type="spellEnd"/>
      <w:r>
        <w:rPr>
          <w:b/>
          <w:bCs/>
          <w:color w:val="EE0000"/>
        </w:rPr>
        <w:t>, filtrerer ned</w:t>
      </w:r>
    </w:p>
    <w:p w14:paraId="12A35F66" w14:textId="35B97B32" w:rsidR="000E46F9" w:rsidRDefault="000E46F9" w:rsidP="000E46F9">
      <w:pPr>
        <w:pStyle w:val="ListParagraph"/>
        <w:numPr>
          <w:ilvl w:val="0"/>
          <w:numId w:val="26"/>
        </w:numPr>
        <w:rPr>
          <w:b/>
          <w:bCs/>
          <w:color w:val="EE0000"/>
        </w:rPr>
      </w:pPr>
      <w:r>
        <w:rPr>
          <w:b/>
          <w:bCs/>
          <w:color w:val="EE0000"/>
        </w:rPr>
        <w:t>Automatisk tilgang + konsekvenser</w:t>
      </w:r>
    </w:p>
    <w:p w14:paraId="723C130A" w14:textId="0F1BC6C2" w:rsidR="000E46F9" w:rsidRDefault="000E46F9" w:rsidP="000E46F9">
      <w:pPr>
        <w:pStyle w:val="ListParagraph"/>
        <w:numPr>
          <w:ilvl w:val="0"/>
          <w:numId w:val="26"/>
        </w:numPr>
        <w:rPr>
          <w:b/>
          <w:bCs/>
          <w:color w:val="EE0000"/>
        </w:rPr>
      </w:pPr>
      <w:r>
        <w:rPr>
          <w:b/>
          <w:bCs/>
          <w:color w:val="EE0000"/>
        </w:rPr>
        <w:t>Hvilken databaser</w:t>
      </w:r>
    </w:p>
    <w:p w14:paraId="7AC61797" w14:textId="04891B20" w:rsidR="00C064BB" w:rsidRDefault="00DD0F41" w:rsidP="00C064BB">
      <w:pPr>
        <w:pStyle w:val="ListParagraph"/>
        <w:numPr>
          <w:ilvl w:val="1"/>
          <w:numId w:val="26"/>
        </w:numPr>
        <w:rPr>
          <w:b/>
          <w:bCs/>
          <w:color w:val="EE0000"/>
        </w:rPr>
      </w:pPr>
      <w:r>
        <w:rPr>
          <w:b/>
          <w:bCs/>
          <w:color w:val="EE0000"/>
        </w:rPr>
        <w:t xml:space="preserve">Brug af </w:t>
      </w:r>
      <w:proofErr w:type="spellStart"/>
      <w:r>
        <w:rPr>
          <w:b/>
          <w:bCs/>
          <w:color w:val="EE0000"/>
        </w:rPr>
        <w:t>eksiterende</w:t>
      </w:r>
      <w:proofErr w:type="spellEnd"/>
    </w:p>
    <w:p w14:paraId="1BC31384" w14:textId="7E7F6E4E" w:rsidR="00C064BB" w:rsidRDefault="00C064BB" w:rsidP="00C064BB">
      <w:pPr>
        <w:pStyle w:val="ListParagraph"/>
        <w:numPr>
          <w:ilvl w:val="0"/>
          <w:numId w:val="26"/>
        </w:numPr>
        <w:rPr>
          <w:b/>
          <w:bCs/>
          <w:color w:val="EE0000"/>
        </w:rPr>
      </w:pPr>
      <w:r>
        <w:rPr>
          <w:b/>
          <w:bCs/>
          <w:color w:val="EE0000"/>
        </w:rPr>
        <w:t xml:space="preserve">Lagt os meget op </w:t>
      </w:r>
      <w:r w:rsidR="003E67DB">
        <w:rPr>
          <w:b/>
          <w:bCs/>
          <w:color w:val="EE0000"/>
        </w:rPr>
        <w:t>regionernes risikovurdering¨</w:t>
      </w:r>
    </w:p>
    <w:p w14:paraId="09D283DB" w14:textId="1ED14AA9" w:rsidR="003E67DB" w:rsidRDefault="003E67DB" w:rsidP="003E67DB">
      <w:pPr>
        <w:pStyle w:val="ListParagraph"/>
        <w:numPr>
          <w:ilvl w:val="1"/>
          <w:numId w:val="26"/>
        </w:numPr>
        <w:rPr>
          <w:b/>
          <w:bCs/>
          <w:color w:val="EE0000"/>
        </w:rPr>
      </w:pPr>
      <w:r>
        <w:rPr>
          <w:b/>
          <w:bCs/>
          <w:color w:val="EE0000"/>
        </w:rPr>
        <w:t>Fundament for mange ting såsom stofgrupper, fanelængder, standardkoncentrationer</w:t>
      </w:r>
    </w:p>
    <w:p w14:paraId="7F68BB5A" w14:textId="2E7DF152" w:rsidR="003E67DB" w:rsidRDefault="003E67DB" w:rsidP="003E67DB">
      <w:pPr>
        <w:pStyle w:val="ListParagraph"/>
        <w:numPr>
          <w:ilvl w:val="1"/>
          <w:numId w:val="26"/>
        </w:numPr>
        <w:rPr>
          <w:b/>
          <w:bCs/>
          <w:color w:val="EE0000"/>
        </w:rPr>
      </w:pPr>
      <w:r>
        <w:rPr>
          <w:b/>
          <w:bCs/>
          <w:color w:val="EE0000"/>
        </w:rPr>
        <w:t>Så behøves der ikke lave en ny</w:t>
      </w:r>
    </w:p>
    <w:p w14:paraId="36915731" w14:textId="77777777" w:rsidR="004B248C" w:rsidRPr="004B248C" w:rsidRDefault="004B248C" w:rsidP="004B248C">
      <w:pPr>
        <w:pStyle w:val="ListParagraph"/>
        <w:ind w:left="1440"/>
        <w:rPr>
          <w:b/>
          <w:bCs/>
          <w:color w:val="EE0000"/>
        </w:rPr>
      </w:pPr>
    </w:p>
    <w:p w14:paraId="33DB66C0" w14:textId="77777777" w:rsidR="00A140C4" w:rsidRPr="00AE3EB3" w:rsidRDefault="00A140C4" w:rsidP="00A140C4">
      <w:pPr>
        <w:pStyle w:val="Heading2"/>
        <w:rPr>
          <w:bCs w:val="0"/>
          <w:iCs w:val="0"/>
          <w:color w:val="000000" w:themeColor="text1"/>
          <w:sz w:val="28"/>
        </w:rPr>
      </w:pPr>
      <w:bookmarkStart w:id="4" w:name="risikovurdering"/>
      <w:r w:rsidRPr="00AE3EB3">
        <w:rPr>
          <w:bCs w:val="0"/>
          <w:iCs w:val="0"/>
          <w:color w:val="000000" w:themeColor="text1"/>
          <w:sz w:val="28"/>
        </w:rPr>
        <w:t>Risikovurdering</w:t>
      </w:r>
    </w:p>
    <w:p w14:paraId="0301934B" w14:textId="1FF65DD4" w:rsidR="00A140C4" w:rsidRPr="00A140C4" w:rsidRDefault="00A140C4" w:rsidP="00A140C4">
      <w:pPr>
        <w:pStyle w:val="FirstParagraph"/>
        <w:rPr>
          <w:rFonts w:ascii="Arial" w:hAnsi="Arial" w:cs="Arial"/>
          <w:color w:val="000000" w:themeColor="text1"/>
          <w:sz w:val="22"/>
          <w:szCs w:val="22"/>
        </w:rPr>
      </w:pPr>
      <w:commentRangeStart w:id="5"/>
      <w:r w:rsidRPr="00A140C4">
        <w:rPr>
          <w:rFonts w:ascii="Arial" w:hAnsi="Arial" w:cs="Arial"/>
          <w:color w:val="000000" w:themeColor="text1"/>
          <w:sz w:val="22"/>
          <w:szCs w:val="22"/>
        </w:rPr>
        <w:t>Formålet</w:t>
      </w:r>
      <w:commentRangeEnd w:id="5"/>
      <w:r w:rsidR="00E70D01">
        <w:rPr>
          <w:rStyle w:val="CommentReference"/>
          <w:rFonts w:ascii="Arial" w:eastAsia="Times New Roman" w:hAnsi="Arial" w:cs="Times New Roman"/>
          <w:lang w:val="da-DK" w:eastAsia="da-DK"/>
        </w:rPr>
        <w:commentReference w:id="5"/>
      </w:r>
      <w:r w:rsidRPr="00A140C4">
        <w:rPr>
          <w:rFonts w:ascii="Arial" w:hAnsi="Arial" w:cs="Arial"/>
          <w:color w:val="000000" w:themeColor="text1"/>
          <w:sz w:val="22"/>
          <w:szCs w:val="22"/>
        </w:rPr>
        <w:t xml:space="preserve"> med risikovurderingen er at identificere hvilke grundvandsforekomster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w:t>
      </w:r>
      <w:r w:rsidR="00E70D01">
        <w:rPr>
          <w:rFonts w:ascii="Arial" w:hAnsi="Arial" w:cs="Arial"/>
          <w:color w:val="000000" w:themeColor="text1"/>
          <w:sz w:val="22"/>
          <w:szCs w:val="22"/>
        </w:rPr>
        <w:t>,</w:t>
      </w:r>
      <w:r w:rsidRPr="00A140C4">
        <w:rPr>
          <w:rFonts w:ascii="Arial" w:hAnsi="Arial" w:cs="Arial"/>
          <w:color w:val="000000" w:themeColor="text1"/>
          <w:sz w:val="22"/>
          <w:szCs w:val="22"/>
        </w:rPr>
        <w:t xml:space="preserve"> med kontakt til målsatte vandløb</w:t>
      </w:r>
      <w:r w:rsidR="00E70D01">
        <w:rPr>
          <w:rFonts w:ascii="Arial" w:hAnsi="Arial" w:cs="Arial"/>
          <w:color w:val="000000" w:themeColor="text1"/>
          <w:sz w:val="22"/>
          <w:szCs w:val="22"/>
        </w:rPr>
        <w:t>,</w:t>
      </w:r>
      <w:r w:rsidRPr="00A140C4">
        <w:rPr>
          <w:rFonts w:ascii="Arial" w:hAnsi="Arial" w:cs="Arial"/>
          <w:color w:val="000000" w:themeColor="text1"/>
          <w:sz w:val="22"/>
          <w:szCs w:val="22"/>
        </w:rPr>
        <w:t xml:space="preserve"> der er i risiko for påvirkning fra forurenede lokaliteter (V1/V2). Metodikken anvender afstandsbaserede tærskler differentieret efter forureningskategori</w:t>
      </w:r>
      <w:r w:rsidR="00E70D01">
        <w:rPr>
          <w:rFonts w:ascii="Arial" w:hAnsi="Arial" w:cs="Arial"/>
          <w:color w:val="000000" w:themeColor="text1"/>
          <w:sz w:val="22"/>
          <w:szCs w:val="22"/>
        </w:rPr>
        <w:t>,</w:t>
      </w:r>
      <w:r w:rsidRPr="00A140C4">
        <w:rPr>
          <w:rFonts w:ascii="Arial" w:hAnsi="Arial" w:cs="Arial"/>
          <w:color w:val="000000" w:themeColor="text1"/>
          <w:sz w:val="22"/>
          <w:szCs w:val="22"/>
        </w:rPr>
        <w:t xml:space="preserve"> og </w:t>
      </w:r>
      <w:commentRangeStart w:id="6"/>
      <w:r w:rsidRPr="00A140C4">
        <w:rPr>
          <w:rFonts w:ascii="Arial" w:hAnsi="Arial" w:cs="Arial"/>
          <w:color w:val="000000" w:themeColor="text1"/>
          <w:sz w:val="22"/>
          <w:szCs w:val="22"/>
        </w:rPr>
        <w:t>filtrere</w:t>
      </w:r>
      <w:r w:rsidR="00E70D01">
        <w:rPr>
          <w:rFonts w:ascii="Arial" w:hAnsi="Arial" w:cs="Arial"/>
          <w:color w:val="000000" w:themeColor="text1"/>
          <w:sz w:val="22"/>
          <w:szCs w:val="22"/>
        </w:rPr>
        <w:t>r</w:t>
      </w:r>
      <w:commentRangeEnd w:id="6"/>
      <w:r w:rsidR="00E70D01">
        <w:rPr>
          <w:rStyle w:val="CommentReference"/>
          <w:rFonts w:ascii="Arial" w:eastAsia="Times New Roman" w:hAnsi="Arial" w:cs="Times New Roman"/>
          <w:lang w:val="da-DK" w:eastAsia="da-DK"/>
        </w:rPr>
        <w:commentReference w:id="6"/>
      </w:r>
      <w:r w:rsidRPr="00A140C4">
        <w:rPr>
          <w:rFonts w:ascii="Arial" w:hAnsi="Arial" w:cs="Arial"/>
          <w:color w:val="000000" w:themeColor="text1"/>
          <w:sz w:val="22"/>
          <w:szCs w:val="22"/>
        </w:rPr>
        <w:t xml:space="preserve"> systematisk fra alle danske grundvandsforekomster ned til dem, hvor forureningsrisikoen er størst. Den overordnede metodik kan ses i figur #.</w:t>
      </w:r>
    </w:p>
    <w:p w14:paraId="6E7C58EB" w14:textId="3D387D99" w:rsidR="00A140C4" w:rsidRPr="00A140C4" w:rsidRDefault="00A140C4" w:rsidP="00A140C4">
      <w:pPr>
        <w:pStyle w:val="BodyText"/>
        <w:rPr>
          <w:rFonts w:cs="Arial"/>
          <w:color w:val="000000" w:themeColor="text1"/>
        </w:rPr>
      </w:pPr>
      <w:r w:rsidRPr="00A140C4">
        <w:rPr>
          <w:rFonts w:eastAsiaTheme="majorEastAsia" w:cs="Arial"/>
          <w:noProof/>
          <w:color w:val="000000" w:themeColor="text1"/>
          <w:sz w:val="28"/>
          <w:szCs w:val="28"/>
        </w:rPr>
        <w:drawing>
          <wp:anchor distT="0" distB="0" distL="114300" distR="114300" simplePos="0" relativeHeight="251660288" behindDoc="1" locked="0" layoutInCell="1" allowOverlap="1" wp14:anchorId="549FD500" wp14:editId="47117A75">
            <wp:simplePos x="0" y="0"/>
            <wp:positionH relativeFrom="page">
              <wp:align>left</wp:align>
            </wp:positionH>
            <wp:positionV relativeFrom="paragraph">
              <wp:posOffset>38431</wp:posOffset>
            </wp:positionV>
            <wp:extent cx="7469684" cy="1921688"/>
            <wp:effectExtent l="0" t="0" r="0" b="2540"/>
            <wp:wrapNone/>
            <wp:docPr id="1246866174" name="Picture 14"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174" name="Picture 14" descr="A diagram of a computer flow&#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69684" cy="19216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6C23D0" w14:textId="3FEBA19C" w:rsidR="00A140C4" w:rsidRPr="00A140C4" w:rsidRDefault="00A140C4" w:rsidP="00A140C4">
      <w:pPr>
        <w:pStyle w:val="BodyText"/>
        <w:rPr>
          <w:rFonts w:cs="Arial"/>
          <w:color w:val="000000" w:themeColor="text1"/>
        </w:rPr>
      </w:pPr>
    </w:p>
    <w:p w14:paraId="56A6B775" w14:textId="22E1292E" w:rsidR="00A140C4" w:rsidRPr="00A140C4" w:rsidRDefault="00A140C4" w:rsidP="00A140C4">
      <w:pPr>
        <w:pStyle w:val="BodyText"/>
        <w:tabs>
          <w:tab w:val="left" w:pos="8026"/>
        </w:tabs>
        <w:rPr>
          <w:rFonts w:cs="Arial"/>
          <w:color w:val="000000" w:themeColor="text1"/>
        </w:rPr>
      </w:pPr>
      <w:r w:rsidRPr="00A140C4">
        <w:rPr>
          <w:rFonts w:cs="Arial"/>
          <w:color w:val="000000" w:themeColor="text1"/>
        </w:rPr>
        <w:tab/>
      </w:r>
    </w:p>
    <w:p w14:paraId="54D8D5A0" w14:textId="77777777" w:rsidR="00A140C4" w:rsidRPr="00A140C4" w:rsidRDefault="00A140C4" w:rsidP="00A140C4">
      <w:pPr>
        <w:pStyle w:val="BodyText"/>
        <w:rPr>
          <w:rFonts w:cs="Arial"/>
          <w:color w:val="000000" w:themeColor="text1"/>
        </w:rPr>
      </w:pPr>
    </w:p>
    <w:p w14:paraId="1D8837F7" w14:textId="6661CE92" w:rsidR="00A140C4" w:rsidRPr="00A140C4" w:rsidRDefault="00A140C4" w:rsidP="00A140C4">
      <w:pPr>
        <w:pStyle w:val="BodyText"/>
        <w:jc w:val="center"/>
        <w:rPr>
          <w:rFonts w:cs="Arial"/>
          <w:color w:val="000000" w:themeColor="text1"/>
        </w:rPr>
      </w:pPr>
    </w:p>
    <w:p w14:paraId="12B8C48A" w14:textId="1E1AC2A6" w:rsidR="00A140C4" w:rsidRPr="00A140C4" w:rsidRDefault="00A140C4" w:rsidP="00A140C4">
      <w:pPr>
        <w:pStyle w:val="Heading3"/>
        <w:numPr>
          <w:ilvl w:val="0"/>
          <w:numId w:val="0"/>
        </w:numPr>
        <w:ind w:left="737" w:hanging="737"/>
        <w:rPr>
          <w:bCs w:val="0"/>
          <w:color w:val="000000" w:themeColor="text1"/>
        </w:rPr>
      </w:pPr>
      <w:bookmarkStart w:id="7" w:name="inputdata"/>
    </w:p>
    <w:p w14:paraId="5ACAE4AF" w14:textId="77777777" w:rsidR="00A140C4" w:rsidRPr="00A140C4" w:rsidRDefault="00A140C4" w:rsidP="00A140C4">
      <w:pPr>
        <w:rPr>
          <w:rFonts w:ascii="Arial" w:hAnsi="Arial" w:cs="Arial"/>
          <w:lang w:val="da-DK" w:eastAsia="da-DK"/>
        </w:rPr>
      </w:pPr>
    </w:p>
    <w:p w14:paraId="0A1018EB" w14:textId="3B3721E3" w:rsidR="00A140C4" w:rsidRPr="00A140C4" w:rsidRDefault="00A140C4" w:rsidP="00A140C4">
      <w:pPr>
        <w:rPr>
          <w:rFonts w:ascii="Arial" w:hAnsi="Arial" w:cs="Arial"/>
          <w:lang w:val="da-DK" w:eastAsia="da-DK"/>
        </w:rPr>
      </w:pPr>
      <w:r w:rsidRPr="00A140C4">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5EDD9CEC" wp14:editId="57374B3F">
                <wp:simplePos x="0" y="0"/>
                <wp:positionH relativeFrom="column">
                  <wp:posOffset>-1104679</wp:posOffset>
                </wp:positionH>
                <wp:positionV relativeFrom="paragraph">
                  <wp:posOffset>240720</wp:posOffset>
                </wp:positionV>
                <wp:extent cx="8035290" cy="262255"/>
                <wp:effectExtent l="0" t="3175" r="0" b="1270"/>
                <wp:wrapNone/>
                <wp:docPr id="785890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3529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9E106" w14:textId="77777777" w:rsidR="00FB6266" w:rsidRPr="00A140C4" w:rsidRDefault="00FB6266" w:rsidP="00A140C4">
                            <w:pPr>
                              <w:pStyle w:val="Caption"/>
                              <w:jc w:val="center"/>
                              <w:rPr>
                                <w:rFonts w:eastAsiaTheme="majorEastAsia" w:cstheme="majorBidi"/>
                                <w:color w:val="000000" w:themeColor="text1"/>
                                <w:sz w:val="28"/>
                                <w:szCs w:val="28"/>
                                <w:lang w:eastAsia="zh-CN"/>
                              </w:rPr>
                            </w:pPr>
                            <w:r w:rsidRPr="00A140C4">
                              <w:rPr>
                                <w:color w:val="000000" w:themeColor="text1"/>
                              </w:rPr>
                              <w:t>Figur #: Overblik over metodikken anvendt for risikovurderingen.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EDD9CEC" id="_x0000_t202" coordsize="21600,21600" o:spt="202" path="m,l,21600r21600,l21600,xe">
                <v:stroke joinstyle="miter"/>
                <v:path gradientshapeok="t" o:connecttype="rect"/>
              </v:shapetype>
              <v:shape id="Text Box 2" o:spid="_x0000_s1026" type="#_x0000_t202" style="position:absolute;margin-left:-87pt;margin-top:18.95pt;width:632.7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" stroked="f">
                <v:textbox style="mso-fit-shape-to-text:t" inset="0,0,0,0">
                  <w:txbxContent>
                    <w:p w14:paraId="76D9E106" w14:textId="77777777" w:rsidR="00FB6266" w:rsidRPr="00A140C4" w:rsidRDefault="00FB6266" w:rsidP="00A140C4">
                      <w:pPr>
                        <w:pStyle w:val="Caption"/>
                        <w:jc w:val="center"/>
                        <w:rPr>
                          <w:rFonts w:eastAsiaTheme="majorEastAsia" w:cstheme="majorBidi"/>
                          <w:color w:val="000000" w:themeColor="text1"/>
                          <w:sz w:val="28"/>
                          <w:szCs w:val="28"/>
                          <w:lang w:eastAsia="zh-CN"/>
                        </w:rPr>
                      </w:pPr>
                      <w:r w:rsidRPr="00A140C4">
                        <w:rPr>
                          <w:color w:val="000000" w:themeColor="text1"/>
                        </w:rPr>
                        <w:t>Figur #: Overblik over metodikken anvendt for risikovurderingen.</w:t>
                      </w:r>
                    </w:p>
                  </w:txbxContent>
                </v:textbox>
              </v:shape>
            </w:pict>
          </mc:Fallback>
        </mc:AlternateContent>
      </w:r>
    </w:p>
    <w:p w14:paraId="5DDC2D5B" w14:textId="77777777" w:rsidR="00A140C4" w:rsidRPr="00213F3A" w:rsidRDefault="00A140C4" w:rsidP="00A140C4">
      <w:pPr>
        <w:rPr>
          <w:rFonts w:ascii="Arial" w:hAnsi="Arial" w:cs="Arial"/>
          <w:b/>
          <w:lang w:val="da-DK" w:eastAsia="da-DK"/>
        </w:rPr>
      </w:pPr>
    </w:p>
    <w:p w14:paraId="5558941C" w14:textId="7C68302D" w:rsidR="00A140C4" w:rsidRPr="00213F3A" w:rsidRDefault="00A140C4" w:rsidP="00BF2F88">
      <w:pPr>
        <w:pStyle w:val="Heading3"/>
        <w:spacing w:after="240"/>
        <w:rPr>
          <w:b/>
          <w:bCs w:val="0"/>
          <w:color w:val="000000" w:themeColor="text1"/>
          <w:szCs w:val="24"/>
        </w:rPr>
      </w:pPr>
      <w:r w:rsidRPr="00213F3A">
        <w:rPr>
          <w:b/>
          <w:bCs w:val="0"/>
          <w:color w:val="000000" w:themeColor="text1"/>
          <w:szCs w:val="24"/>
        </w:rPr>
        <w:lastRenderedPageBreak/>
        <w:t>Inputdata</w:t>
      </w:r>
    </w:p>
    <w:p w14:paraId="0EC763AE" w14:textId="00DF68E5" w:rsidR="00A140C4" w:rsidRPr="00A140C4" w:rsidRDefault="00A140C4" w:rsidP="00BF2F88">
      <w:pPr>
        <w:pStyle w:val="FirstParagraph"/>
        <w:spacing w:before="0"/>
        <w:rPr>
          <w:rFonts w:ascii="Arial" w:hAnsi="Arial" w:cs="Arial"/>
          <w:color w:val="000000" w:themeColor="text1"/>
          <w:sz w:val="22"/>
          <w:szCs w:val="22"/>
        </w:rPr>
      </w:pPr>
      <w:r w:rsidRPr="00A140C4">
        <w:rPr>
          <w:rFonts w:ascii="Arial" w:hAnsi="Arial" w:cs="Arial"/>
          <w:color w:val="000000" w:themeColor="text1"/>
          <w:sz w:val="22"/>
          <w:szCs w:val="22"/>
        </w:rPr>
        <w:t>Analysen bygger på følgende datagrundlag. Data er opdateret til Vandplan 4 (VP4)</w:t>
      </w:r>
      <w:r w:rsidR="00D03C4B">
        <w:rPr>
          <w:rFonts w:ascii="Arial" w:hAnsi="Arial" w:cs="Arial"/>
          <w:color w:val="000000" w:themeColor="text1"/>
          <w:sz w:val="22"/>
          <w:szCs w:val="22"/>
        </w:rPr>
        <w:t>:</w:t>
      </w:r>
    </w:p>
    <w:p w14:paraId="6FF5199D" w14:textId="700D1482" w:rsidR="00E70D01" w:rsidRPr="00E70D01" w:rsidRDefault="00A140C4" w:rsidP="00E70D01">
      <w:pPr>
        <w:pStyle w:val="Caption"/>
        <w:keepNext/>
        <w:spacing w:after="240"/>
        <w:jc w:val="center"/>
        <w:rPr>
          <w:rFonts w:cs="Arial"/>
          <w:b w:val="0"/>
          <w:bCs w:val="0"/>
          <w:color w:val="000000" w:themeColor="text1"/>
          <w:sz w:val="20"/>
        </w:rPr>
      </w:pPr>
      <w:r w:rsidRPr="00A140C4">
        <w:rPr>
          <w:rFonts w:cs="Arial"/>
          <w:b w:val="0"/>
          <w:bCs w:val="0"/>
          <w:color w:val="000000" w:themeColor="text1"/>
          <w:sz w:val="20"/>
        </w:rPr>
        <w:t xml:space="preserve">Tabel 1: Dataoverblik over input data til risiko- og tilstandsvurdering. Størstedelen af data er leveret af GEUS og opdateret til VP4. Data kan også findes på GEUS </w:t>
      </w:r>
      <w:proofErr w:type="spellStart"/>
      <w:r w:rsidRPr="00A140C4">
        <w:rPr>
          <w:rFonts w:cs="Arial"/>
          <w:b w:val="0"/>
          <w:bCs w:val="0"/>
          <w:color w:val="000000" w:themeColor="text1"/>
          <w:sz w:val="20"/>
        </w:rPr>
        <w:t>dataverse</w:t>
      </w:r>
      <w:proofErr w:type="spellEnd"/>
      <w:r w:rsidRPr="00A140C4">
        <w:rPr>
          <w:rFonts w:cs="Arial"/>
          <w:b w:val="0"/>
          <w:bCs w:val="0"/>
          <w:color w:val="000000" w:themeColor="text1"/>
          <w:sz w:val="20"/>
        </w:rPr>
        <w:t>.</w:t>
      </w:r>
    </w:p>
    <w:tbl>
      <w:tblPr>
        <w:tblStyle w:val="PlainTable5"/>
        <w:tblW w:w="0" w:type="auto"/>
        <w:tblLook w:val="04A0" w:firstRow="1" w:lastRow="0" w:firstColumn="1" w:lastColumn="0" w:noHBand="0" w:noVBand="1"/>
      </w:tblPr>
      <w:tblGrid>
        <w:gridCol w:w="2127"/>
        <w:gridCol w:w="4792"/>
        <w:gridCol w:w="1585"/>
      </w:tblGrid>
      <w:tr w:rsidR="007F12B5" w:rsidRPr="00A140C4" w14:paraId="04BC0858" w14:textId="77777777" w:rsidTr="001030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67756164" w14:textId="7AAFA165" w:rsidR="00A140C4" w:rsidRPr="001030DC" w:rsidRDefault="00A140C4" w:rsidP="00753407">
            <w:pPr>
              <w:pStyle w:val="BodyText"/>
              <w:rPr>
                <w:b/>
                <w:bCs/>
              </w:rPr>
            </w:pPr>
            <w:r w:rsidRPr="001030DC">
              <w:rPr>
                <w:b/>
                <w:bCs/>
              </w:rPr>
              <w:t>Datasæt</w:t>
            </w:r>
          </w:p>
        </w:tc>
        <w:tc>
          <w:tcPr>
            <w:tcW w:w="4792" w:type="dxa"/>
            <w:hideMark/>
          </w:tcPr>
          <w:p w14:paraId="1D2614BE" w14:textId="77777777" w:rsidR="00A140C4" w:rsidRPr="001030DC" w:rsidRDefault="00A140C4" w:rsidP="00753407">
            <w:pPr>
              <w:pStyle w:val="BodyText"/>
              <w:cnfStyle w:val="100000000000" w:firstRow="1" w:lastRow="0" w:firstColumn="0" w:lastColumn="0" w:oddVBand="0" w:evenVBand="0" w:oddHBand="0" w:evenHBand="0" w:firstRowFirstColumn="0" w:firstRowLastColumn="0" w:lastRowFirstColumn="0" w:lastRowLastColumn="0"/>
              <w:rPr>
                <w:b/>
                <w:bCs/>
              </w:rPr>
            </w:pPr>
            <w:r w:rsidRPr="001030DC">
              <w:rPr>
                <w:b/>
                <w:bCs/>
              </w:rPr>
              <w:t>Beskrivelse</w:t>
            </w:r>
          </w:p>
        </w:tc>
        <w:tc>
          <w:tcPr>
            <w:tcW w:w="0" w:type="auto"/>
            <w:hideMark/>
          </w:tcPr>
          <w:p w14:paraId="58F68793" w14:textId="77777777" w:rsidR="00A140C4" w:rsidRPr="001030DC" w:rsidRDefault="00A140C4" w:rsidP="00753407">
            <w:pPr>
              <w:pStyle w:val="BodyText"/>
              <w:cnfStyle w:val="100000000000" w:firstRow="1" w:lastRow="0" w:firstColumn="0" w:lastColumn="0" w:oddVBand="0" w:evenVBand="0" w:oddHBand="0" w:evenHBand="0" w:firstRowFirstColumn="0" w:firstRowLastColumn="0" w:lastRowFirstColumn="0" w:lastRowLastColumn="0"/>
              <w:rPr>
                <w:b/>
                <w:bCs/>
              </w:rPr>
            </w:pPr>
            <w:r w:rsidRPr="001030DC">
              <w:rPr>
                <w:b/>
                <w:bCs/>
              </w:rPr>
              <w:t>Kilde</w:t>
            </w:r>
          </w:p>
        </w:tc>
      </w:tr>
      <w:tr w:rsidR="007F12B5" w:rsidRPr="00A140C4" w14:paraId="46289AB0" w14:textId="77777777" w:rsidTr="0010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C98C7B3" w14:textId="1432517A" w:rsidR="00A140C4" w:rsidRPr="00864934" w:rsidRDefault="00F64B3F" w:rsidP="00753407">
            <w:pPr>
              <w:pStyle w:val="BodyText"/>
              <w:rPr>
                <w:bCs/>
              </w:rPr>
            </w:pPr>
            <w:r>
              <w:rPr>
                <w:bCs/>
              </w:rPr>
              <w:t>GVF</w:t>
            </w:r>
          </w:p>
        </w:tc>
        <w:tc>
          <w:tcPr>
            <w:tcW w:w="4792" w:type="dxa"/>
            <w:hideMark/>
          </w:tcPr>
          <w:p w14:paraId="4C31EC8D" w14:textId="77777777" w:rsidR="00A140C4" w:rsidRPr="00864934" w:rsidRDefault="00A140C4" w:rsidP="00753407">
            <w:pPr>
              <w:pStyle w:val="BodyText"/>
              <w:cnfStyle w:val="000000100000" w:firstRow="0" w:lastRow="0" w:firstColumn="0" w:lastColumn="0" w:oddVBand="0" w:evenVBand="0" w:oddHBand="1" w:evenHBand="0" w:firstRowFirstColumn="0" w:firstRowLastColumn="0" w:lastRowFirstColumn="0" w:lastRowLastColumn="0"/>
            </w:pPr>
            <w:r w:rsidRPr="00864934">
              <w:t xml:space="preserve">GVF-polygoner fra </w:t>
            </w:r>
            <w:proofErr w:type="spellStart"/>
            <w:r w:rsidRPr="00864934">
              <w:t>Grunddata_results.gdb</w:t>
            </w:r>
            <w:proofErr w:type="spellEnd"/>
          </w:p>
        </w:tc>
        <w:tc>
          <w:tcPr>
            <w:tcW w:w="0" w:type="auto"/>
            <w:hideMark/>
          </w:tcPr>
          <w:p w14:paraId="324CC4DA" w14:textId="77777777" w:rsidR="00A140C4" w:rsidRPr="00864934" w:rsidRDefault="00A140C4" w:rsidP="00753407">
            <w:pPr>
              <w:pStyle w:val="BodyText"/>
              <w:cnfStyle w:val="000000100000" w:firstRow="0" w:lastRow="0" w:firstColumn="0" w:lastColumn="0" w:oddVBand="0" w:evenVBand="0" w:oddHBand="1" w:evenHBand="0" w:firstRowFirstColumn="0" w:firstRowLastColumn="0" w:lastRowFirstColumn="0" w:lastRowLastColumn="0"/>
            </w:pPr>
            <w:r w:rsidRPr="00864934">
              <w:t>GEUS (VP4)</w:t>
            </w:r>
          </w:p>
        </w:tc>
      </w:tr>
      <w:tr w:rsidR="007F12B5" w:rsidRPr="00A140C4" w14:paraId="4B31459A" w14:textId="77777777" w:rsidTr="001030DC">
        <w:tc>
          <w:tcPr>
            <w:cnfStyle w:val="001000000000" w:firstRow="0" w:lastRow="0" w:firstColumn="1" w:lastColumn="0" w:oddVBand="0" w:evenVBand="0" w:oddHBand="0" w:evenHBand="0" w:firstRowFirstColumn="0" w:firstRowLastColumn="0" w:lastRowFirstColumn="0" w:lastRowLastColumn="0"/>
            <w:tcW w:w="2127" w:type="dxa"/>
            <w:hideMark/>
          </w:tcPr>
          <w:p w14:paraId="1EC33452" w14:textId="269FC041" w:rsidR="00A140C4" w:rsidRPr="001030DC" w:rsidRDefault="00753407" w:rsidP="00753407">
            <w:pPr>
              <w:pStyle w:val="BodyText"/>
              <w:rPr>
                <w:bCs/>
              </w:rPr>
            </w:pPr>
            <w:r w:rsidRPr="001030DC">
              <w:rPr>
                <w:bCs/>
              </w:rPr>
              <w:t>Vandløbssegmenter</w:t>
            </w:r>
          </w:p>
        </w:tc>
        <w:tc>
          <w:tcPr>
            <w:tcW w:w="4792" w:type="dxa"/>
            <w:hideMark/>
          </w:tcPr>
          <w:p w14:paraId="41BAF439" w14:textId="77777777" w:rsidR="00A140C4" w:rsidRPr="00864934" w:rsidRDefault="00A140C4" w:rsidP="00753407">
            <w:pPr>
              <w:pStyle w:val="BodyText"/>
              <w:cnfStyle w:val="000000000000" w:firstRow="0" w:lastRow="0" w:firstColumn="0" w:lastColumn="0" w:oddVBand="0" w:evenVBand="0" w:oddHBand="0" w:evenHBand="0" w:firstRowFirstColumn="0" w:firstRowLastColumn="0" w:lastRowFirstColumn="0" w:lastRowLastColumn="0"/>
            </w:pPr>
            <w:r w:rsidRPr="00864934">
              <w:t xml:space="preserve">Vandløb med GVF-kontakt fra </w:t>
            </w:r>
            <w:proofErr w:type="spellStart"/>
            <w:r w:rsidRPr="00864934">
              <w:t>Grunddata_results.gdb</w:t>
            </w:r>
            <w:proofErr w:type="spellEnd"/>
          </w:p>
        </w:tc>
        <w:tc>
          <w:tcPr>
            <w:tcW w:w="0" w:type="auto"/>
            <w:hideMark/>
          </w:tcPr>
          <w:p w14:paraId="3C37FEA8" w14:textId="77777777" w:rsidR="00A140C4" w:rsidRPr="00864934" w:rsidRDefault="00A140C4" w:rsidP="00753407">
            <w:pPr>
              <w:pStyle w:val="BodyText"/>
              <w:cnfStyle w:val="000000000000" w:firstRow="0" w:lastRow="0" w:firstColumn="0" w:lastColumn="0" w:oddVBand="0" w:evenVBand="0" w:oddHBand="0" w:evenHBand="0" w:firstRowFirstColumn="0" w:firstRowLastColumn="0" w:lastRowFirstColumn="0" w:lastRowLastColumn="0"/>
            </w:pPr>
            <w:r w:rsidRPr="00864934">
              <w:t>GEUS (VP4)</w:t>
            </w:r>
          </w:p>
        </w:tc>
      </w:tr>
      <w:tr w:rsidR="007F12B5" w:rsidRPr="00A140C4" w14:paraId="49F02EF7" w14:textId="77777777" w:rsidTr="0010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C48053B" w14:textId="77777777" w:rsidR="00A140C4" w:rsidRPr="00864934" w:rsidRDefault="00A140C4" w:rsidP="00753407">
            <w:pPr>
              <w:pStyle w:val="BodyText"/>
              <w:rPr>
                <w:bCs/>
              </w:rPr>
            </w:pPr>
            <w:r w:rsidRPr="00864934">
              <w:t>V1/V2-lokaliteter</w:t>
            </w:r>
          </w:p>
        </w:tc>
        <w:tc>
          <w:tcPr>
            <w:tcW w:w="4792" w:type="dxa"/>
            <w:hideMark/>
          </w:tcPr>
          <w:p w14:paraId="31FD6B92" w14:textId="77777777" w:rsidR="00A140C4" w:rsidRPr="00864934" w:rsidRDefault="00A140C4" w:rsidP="00753407">
            <w:pPr>
              <w:pStyle w:val="BodyText"/>
              <w:cnfStyle w:val="000000100000" w:firstRow="0" w:lastRow="0" w:firstColumn="0" w:lastColumn="0" w:oddVBand="0" w:evenVBand="0" w:oddHBand="1" w:evenHBand="0" w:firstRowFirstColumn="0" w:firstRowLastColumn="0" w:lastRowFirstColumn="0" w:lastRowLastColumn="0"/>
            </w:pPr>
            <w:r w:rsidRPr="00864934">
              <w:t>Kortlagte forurenede grunde med stof- og brancheinformation (CSV)</w:t>
            </w:r>
          </w:p>
        </w:tc>
        <w:tc>
          <w:tcPr>
            <w:tcW w:w="0" w:type="auto"/>
            <w:hideMark/>
          </w:tcPr>
          <w:p w14:paraId="62149049" w14:textId="77777777" w:rsidR="00A140C4" w:rsidRPr="00864934" w:rsidRDefault="00A140C4" w:rsidP="00753407">
            <w:pPr>
              <w:pStyle w:val="BodyText"/>
              <w:cnfStyle w:val="000000100000" w:firstRow="0" w:lastRow="0" w:firstColumn="0" w:lastColumn="0" w:oddVBand="0" w:evenVBand="0" w:oddHBand="1" w:evenHBand="0" w:firstRowFirstColumn="0" w:firstRowLastColumn="0" w:lastRowFirstColumn="0" w:lastRowLastColumn="0"/>
            </w:pPr>
            <w:r w:rsidRPr="00864934">
              <w:t xml:space="preserve">MST / </w:t>
            </w:r>
            <w:proofErr w:type="spellStart"/>
            <w:r w:rsidRPr="00864934">
              <w:t>DKjord</w:t>
            </w:r>
            <w:proofErr w:type="spellEnd"/>
          </w:p>
        </w:tc>
      </w:tr>
      <w:tr w:rsidR="007F12B5" w:rsidRPr="00A140C4" w14:paraId="503C3248" w14:textId="77777777" w:rsidTr="001030DC">
        <w:tc>
          <w:tcPr>
            <w:cnfStyle w:val="001000000000" w:firstRow="0" w:lastRow="0" w:firstColumn="1" w:lastColumn="0" w:oddVBand="0" w:evenVBand="0" w:oddHBand="0" w:evenHBand="0" w:firstRowFirstColumn="0" w:firstRowLastColumn="0" w:lastRowFirstColumn="0" w:lastRowLastColumn="0"/>
            <w:tcW w:w="2127" w:type="dxa"/>
            <w:hideMark/>
          </w:tcPr>
          <w:p w14:paraId="1E468988" w14:textId="77777777" w:rsidR="00A140C4" w:rsidRPr="00864934" w:rsidRDefault="00A140C4" w:rsidP="00753407">
            <w:pPr>
              <w:pStyle w:val="BodyText"/>
              <w:rPr>
                <w:bCs/>
              </w:rPr>
            </w:pPr>
            <w:r w:rsidRPr="00864934">
              <w:t>V1/V2-geometrier</w:t>
            </w:r>
          </w:p>
        </w:tc>
        <w:tc>
          <w:tcPr>
            <w:tcW w:w="4792" w:type="dxa"/>
            <w:hideMark/>
          </w:tcPr>
          <w:p w14:paraId="1316EB0B" w14:textId="77777777" w:rsidR="00A140C4" w:rsidRPr="00864934" w:rsidRDefault="00A140C4" w:rsidP="00753407">
            <w:pPr>
              <w:pStyle w:val="BodyText"/>
              <w:cnfStyle w:val="000000000000" w:firstRow="0" w:lastRow="0" w:firstColumn="0" w:lastColumn="0" w:oddVBand="0" w:evenVBand="0" w:oddHBand="0" w:evenHBand="0" w:firstRowFirstColumn="0" w:firstRowLastColumn="0" w:lastRowFirstColumn="0" w:lastRowLastColumn="0"/>
            </w:pPr>
            <w:r w:rsidRPr="00864934">
              <w:t>Polygongeometrier for lokaliteter (</w:t>
            </w:r>
            <w:proofErr w:type="spellStart"/>
            <w:r w:rsidRPr="00864934">
              <w:t>Shapefile</w:t>
            </w:r>
            <w:proofErr w:type="spellEnd"/>
            <w:r w:rsidRPr="00864934">
              <w:t>)</w:t>
            </w:r>
          </w:p>
        </w:tc>
        <w:tc>
          <w:tcPr>
            <w:tcW w:w="0" w:type="auto"/>
            <w:hideMark/>
          </w:tcPr>
          <w:p w14:paraId="7143C728" w14:textId="77777777" w:rsidR="00A140C4" w:rsidRPr="00864934" w:rsidRDefault="00A140C4" w:rsidP="00753407">
            <w:pPr>
              <w:pStyle w:val="BodyText"/>
              <w:cnfStyle w:val="000000000000" w:firstRow="0" w:lastRow="0" w:firstColumn="0" w:lastColumn="0" w:oddVBand="0" w:evenVBand="0" w:oddHBand="0" w:evenHBand="0" w:firstRowFirstColumn="0" w:firstRowLastColumn="0" w:lastRowFirstColumn="0" w:lastRowLastColumn="0"/>
            </w:pPr>
            <w:r w:rsidRPr="00864934">
              <w:t xml:space="preserve">MST / </w:t>
            </w:r>
            <w:proofErr w:type="spellStart"/>
            <w:r w:rsidRPr="00864934">
              <w:t>DKjord</w:t>
            </w:r>
            <w:proofErr w:type="spellEnd"/>
          </w:p>
        </w:tc>
      </w:tr>
      <w:tr w:rsidR="007F12B5" w:rsidRPr="00A140C4" w14:paraId="04A87319" w14:textId="77777777" w:rsidTr="00103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061CB99" w14:textId="77777777" w:rsidR="00A140C4" w:rsidRPr="00864934" w:rsidRDefault="00A140C4" w:rsidP="00753407">
            <w:pPr>
              <w:pStyle w:val="BodyText"/>
              <w:rPr>
                <w:bCs/>
              </w:rPr>
            </w:pPr>
            <w:r w:rsidRPr="00864934">
              <w:t>GVD-rasters</w:t>
            </w:r>
          </w:p>
        </w:tc>
        <w:tc>
          <w:tcPr>
            <w:tcW w:w="4792" w:type="dxa"/>
            <w:hideMark/>
          </w:tcPr>
          <w:p w14:paraId="32CC8573" w14:textId="77777777" w:rsidR="00A140C4" w:rsidRPr="00864934" w:rsidRDefault="00A140C4" w:rsidP="00753407">
            <w:pPr>
              <w:pStyle w:val="BodyText"/>
              <w:cnfStyle w:val="000000100000" w:firstRow="0" w:lastRow="0" w:firstColumn="0" w:lastColumn="0" w:oddVBand="0" w:evenVBand="0" w:oddHBand="1" w:evenHBand="0" w:firstRowFirstColumn="0" w:firstRowLastColumn="0" w:lastRowFirstColumn="0" w:lastRowLastColumn="0"/>
            </w:pPr>
            <w:r w:rsidRPr="00864934">
              <w:t>Grundvandsdannelse (infiltration) i mm/år pr. DK-modellag, 100 × 100 m</w:t>
            </w:r>
          </w:p>
        </w:tc>
        <w:tc>
          <w:tcPr>
            <w:tcW w:w="0" w:type="auto"/>
            <w:hideMark/>
          </w:tcPr>
          <w:p w14:paraId="6B285096" w14:textId="77777777" w:rsidR="00A140C4" w:rsidRPr="00864934" w:rsidRDefault="00A140C4" w:rsidP="00753407">
            <w:pPr>
              <w:pStyle w:val="BodyText"/>
              <w:cnfStyle w:val="000000100000" w:firstRow="0" w:lastRow="0" w:firstColumn="0" w:lastColumn="0" w:oddVBand="0" w:evenVBand="0" w:oddHBand="1" w:evenHBand="0" w:firstRowFirstColumn="0" w:firstRowLastColumn="0" w:lastRowFirstColumn="0" w:lastRowLastColumn="0"/>
            </w:pPr>
            <w:r w:rsidRPr="00864934">
              <w:t>GEUS / DK-model</w:t>
            </w:r>
          </w:p>
        </w:tc>
      </w:tr>
    </w:tbl>
    <w:p w14:paraId="4D542913" w14:textId="77777777" w:rsidR="00A140C4" w:rsidRPr="00A140C4" w:rsidRDefault="00A140C4" w:rsidP="00A140C4">
      <w:pPr>
        <w:rPr>
          <w:rFonts w:ascii="Arial" w:hAnsi="Arial" w:cs="Arial"/>
          <w:color w:val="000000" w:themeColor="text1"/>
          <w:sz w:val="22"/>
          <w:szCs w:val="22"/>
        </w:rPr>
      </w:pPr>
    </w:p>
    <w:p w14:paraId="30B89113" w14:textId="68F09E12" w:rsidR="00A140C4" w:rsidRPr="00213F3A" w:rsidRDefault="00A140C4" w:rsidP="00BF2F88">
      <w:pPr>
        <w:pStyle w:val="Heading3"/>
        <w:spacing w:after="240"/>
        <w:rPr>
          <w:b/>
          <w:bCs w:val="0"/>
          <w:color w:val="000000" w:themeColor="text1"/>
          <w:szCs w:val="24"/>
        </w:rPr>
      </w:pPr>
      <w:bookmarkStart w:id="8" w:name="Xb53cdbf59f32d394677fd2f75e2d067448f4139"/>
      <w:bookmarkEnd w:id="7"/>
      <w:r w:rsidRPr="00213F3A">
        <w:rPr>
          <w:b/>
          <w:bCs w:val="0"/>
          <w:color w:val="000000" w:themeColor="text1"/>
          <w:szCs w:val="24"/>
        </w:rPr>
        <w:t xml:space="preserve">Fra </w:t>
      </w:r>
      <w:r w:rsidR="00E70D01" w:rsidRPr="00213F3A">
        <w:rPr>
          <w:b/>
          <w:bCs w:val="0"/>
          <w:color w:val="000000" w:themeColor="text1"/>
          <w:szCs w:val="24"/>
        </w:rPr>
        <w:t>G</w:t>
      </w:r>
      <w:r w:rsidRPr="00213F3A">
        <w:rPr>
          <w:b/>
          <w:bCs w:val="0"/>
          <w:color w:val="000000" w:themeColor="text1"/>
          <w:szCs w:val="24"/>
        </w:rPr>
        <w:t xml:space="preserve">rundvandsforekomster til </w:t>
      </w:r>
      <w:r w:rsidR="00E70D01" w:rsidRPr="00213F3A">
        <w:rPr>
          <w:b/>
          <w:bCs w:val="0"/>
          <w:color w:val="000000" w:themeColor="text1"/>
          <w:szCs w:val="24"/>
        </w:rPr>
        <w:t>R</w:t>
      </w:r>
      <w:r w:rsidRPr="00213F3A">
        <w:rPr>
          <w:b/>
          <w:bCs w:val="0"/>
          <w:color w:val="000000" w:themeColor="text1"/>
          <w:szCs w:val="24"/>
        </w:rPr>
        <w:t>isiko-</w:t>
      </w:r>
      <w:r w:rsidR="00BF2F88" w:rsidRPr="00213F3A">
        <w:rPr>
          <w:b/>
          <w:bCs w:val="0"/>
          <w:color w:val="000000" w:themeColor="text1"/>
          <w:szCs w:val="24"/>
        </w:rPr>
        <w:t>L</w:t>
      </w:r>
      <w:r w:rsidRPr="00213F3A">
        <w:rPr>
          <w:b/>
          <w:bCs w:val="0"/>
          <w:color w:val="000000" w:themeColor="text1"/>
          <w:szCs w:val="24"/>
        </w:rPr>
        <w:t>okaliteter</w:t>
      </w:r>
    </w:p>
    <w:p w14:paraId="33A25135" w14:textId="77777777" w:rsidR="00A140C4" w:rsidRPr="00A140C4" w:rsidRDefault="00A140C4" w:rsidP="00BF2F88">
      <w:pPr>
        <w:pStyle w:val="FirstParagraph"/>
        <w:spacing w:before="0"/>
        <w:rPr>
          <w:rFonts w:ascii="Arial" w:hAnsi="Arial" w:cs="Arial"/>
          <w:color w:val="000000" w:themeColor="text1"/>
          <w:sz w:val="22"/>
          <w:szCs w:val="22"/>
        </w:rPr>
      </w:pPr>
      <w:r w:rsidRPr="00A140C4">
        <w:rPr>
          <w:rFonts w:ascii="Arial" w:hAnsi="Arial" w:cs="Arial"/>
          <w:color w:val="000000" w:themeColor="text1"/>
          <w:sz w:val="22"/>
          <w:szCs w:val="22"/>
        </w:rPr>
        <w:t xml:space="preserve">Udgangspunktet for risikovurderingen er de 2.049 grundvandsforekomster i Danmark. Ikke alle grundvandsforekomster har kontakt til målsatte vandløb, og første filtreringstrin identificerer derfor de 547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 xml:space="preserve"> (27%) med dokumenteret vandløbskontakt.</w:t>
      </w:r>
    </w:p>
    <w:p w14:paraId="751226C8"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 xml:space="preserve">Inden for disse grundvandsforekomster er der registreret 34.801 forurenede lokaliteter (V1 og V2) fordelt på 459 </w:t>
      </w:r>
      <w:proofErr w:type="spellStart"/>
      <w:r w:rsidRPr="00A140C4">
        <w:rPr>
          <w:rFonts w:cs="Arial"/>
          <w:color w:val="000000" w:themeColor="text1"/>
          <w:sz w:val="22"/>
          <w:szCs w:val="22"/>
        </w:rPr>
        <w:t>GVF’er</w:t>
      </w:r>
      <w:proofErr w:type="spellEnd"/>
      <w:r w:rsidRPr="00A140C4">
        <w:rPr>
          <w:rFonts w:cs="Arial"/>
          <w:color w:val="000000" w:themeColor="text1"/>
          <w:sz w:val="22"/>
          <w:szCs w:val="22"/>
        </w:rPr>
        <w:t>. Disse lokaliteter kobles med deres geometrier og forureningsdata, herunder stoffer og aktivitets-/brancheinformation. Da en lokalitet kan påvirke flere grundvandsforekomster, genereres ca. 64.824 lokalitet-</w:t>
      </w:r>
      <w:proofErr w:type="gramStart"/>
      <w:r w:rsidRPr="00A140C4">
        <w:rPr>
          <w:rFonts w:cs="Arial"/>
          <w:color w:val="000000" w:themeColor="text1"/>
          <w:sz w:val="22"/>
          <w:szCs w:val="22"/>
        </w:rPr>
        <w:t>GVF kombinationer</w:t>
      </w:r>
      <w:proofErr w:type="gramEnd"/>
      <w:r w:rsidRPr="00A140C4">
        <w:rPr>
          <w:rFonts w:cs="Arial"/>
          <w:color w:val="000000" w:themeColor="text1"/>
          <w:sz w:val="22"/>
          <w:szCs w:val="22"/>
        </w:rPr>
        <w:t xml:space="preserve"> til videre analyse. De overordnede resultater for risikovurderingen kan ses i figur </w:t>
      </w:r>
      <w:commentRangeStart w:id="9"/>
      <w:r w:rsidRPr="00A140C4">
        <w:rPr>
          <w:rFonts w:cs="Arial"/>
          <w:color w:val="000000" w:themeColor="text1"/>
          <w:sz w:val="22"/>
          <w:szCs w:val="22"/>
        </w:rPr>
        <w:t>1</w:t>
      </w:r>
      <w:commentRangeEnd w:id="9"/>
      <w:r w:rsidR="007B2794">
        <w:rPr>
          <w:rStyle w:val="CommentReference"/>
        </w:rPr>
        <w:commentReference w:id="9"/>
      </w:r>
      <w:r w:rsidRPr="00A140C4">
        <w:rPr>
          <w:rFonts w:cs="Arial"/>
          <w:color w:val="000000" w:themeColor="text1"/>
          <w:sz w:val="22"/>
          <w:szCs w:val="22"/>
        </w:rPr>
        <w:t>, hvor hvert trin beskrives yderligere i de kommende afsnit.</w:t>
      </w:r>
    </w:p>
    <w:p w14:paraId="5466C044" w14:textId="77777777" w:rsidR="00A140C4" w:rsidRPr="00A140C4" w:rsidRDefault="00A140C4" w:rsidP="00A140C4">
      <w:pPr>
        <w:pStyle w:val="BodyText"/>
        <w:keepNext/>
        <w:jc w:val="center"/>
        <w:rPr>
          <w:rFonts w:cs="Arial"/>
          <w:noProof/>
          <w:color w:val="000000" w:themeColor="text1"/>
          <w:sz w:val="22"/>
          <w:szCs w:val="22"/>
        </w:rPr>
      </w:pPr>
      <w:commentRangeStart w:id="10"/>
      <w:r w:rsidRPr="00A140C4">
        <w:rPr>
          <w:rFonts w:cs="Arial"/>
          <w:noProof/>
          <w:color w:val="000000" w:themeColor="text1"/>
          <w:sz w:val="22"/>
          <w:szCs w:val="22"/>
        </w:rPr>
        <w:lastRenderedPageBreak/>
        <w:drawing>
          <wp:inline distT="0" distB="0" distL="0" distR="0" wp14:anchorId="35BB8589" wp14:editId="713E0C59">
            <wp:extent cx="5899738" cy="3323645"/>
            <wp:effectExtent l="0" t="0" r="6350" b="0"/>
            <wp:docPr id="1389061858" name="Picture 2" descr="A graph of numbers and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858" name="Picture 2" descr="A graph of numbers and a colum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7813" cy="3350728"/>
                    </a:xfrm>
                    <a:prstGeom prst="rect">
                      <a:avLst/>
                    </a:prstGeom>
                    <a:noFill/>
                    <a:ln>
                      <a:noFill/>
                    </a:ln>
                  </pic:spPr>
                </pic:pic>
              </a:graphicData>
            </a:graphic>
          </wp:inline>
        </w:drawing>
      </w:r>
      <w:commentRangeEnd w:id="10"/>
      <w:r w:rsidRPr="00A140C4">
        <w:rPr>
          <w:rStyle w:val="CommentReference"/>
          <w:rFonts w:cs="Arial"/>
          <w:color w:val="000000" w:themeColor="text1"/>
        </w:rPr>
        <w:commentReference w:id="10"/>
      </w:r>
    </w:p>
    <w:p w14:paraId="04EAC30E" w14:textId="3C102F85" w:rsidR="00A140C4" w:rsidRDefault="00A140C4" w:rsidP="007B2794">
      <w:pPr>
        <w:pStyle w:val="Caption"/>
        <w:jc w:val="center"/>
        <w:rPr>
          <w:rFonts w:cs="Arial"/>
          <w:b w:val="0"/>
          <w:bCs w:val="0"/>
          <w:color w:val="000000" w:themeColor="text1"/>
          <w:sz w:val="20"/>
        </w:rPr>
      </w:pPr>
      <w:r w:rsidRPr="00A140C4">
        <w:rPr>
          <w:rFonts w:cs="Arial"/>
          <w:b w:val="0"/>
          <w:bCs w:val="0"/>
          <w:color w:val="000000" w:themeColor="text1"/>
          <w:sz w:val="20"/>
        </w:rPr>
        <w:t xml:space="preserve">Figur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Figure \* ARABIC </w:instrText>
      </w:r>
      <w:r w:rsidRPr="00A140C4">
        <w:rPr>
          <w:rFonts w:cs="Arial"/>
          <w:b w:val="0"/>
          <w:bCs w:val="0"/>
          <w:color w:val="000000" w:themeColor="text1"/>
          <w:sz w:val="20"/>
        </w:rPr>
        <w:fldChar w:fldCharType="separate"/>
      </w:r>
      <w:r w:rsidRPr="00A140C4">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xml:space="preserve">: </w:t>
      </w:r>
      <w:r w:rsidR="00BF2F88">
        <w:rPr>
          <w:rFonts w:cs="Arial"/>
          <w:b w:val="0"/>
          <w:bCs w:val="0"/>
          <w:color w:val="000000" w:themeColor="text1"/>
          <w:sz w:val="20"/>
        </w:rPr>
        <w:t xml:space="preserve">Søjlediagram der viser </w:t>
      </w:r>
      <w:commentRangeStart w:id="11"/>
      <w:r w:rsidR="00BF2F88">
        <w:rPr>
          <w:rFonts w:cs="Arial"/>
          <w:b w:val="0"/>
          <w:bCs w:val="0"/>
          <w:color w:val="000000" w:themeColor="text1"/>
          <w:sz w:val="20"/>
        </w:rPr>
        <w:t>a</w:t>
      </w:r>
      <w:r w:rsidRPr="00A140C4">
        <w:rPr>
          <w:rFonts w:cs="Arial"/>
          <w:b w:val="0"/>
          <w:bCs w:val="0"/>
          <w:color w:val="000000" w:themeColor="text1"/>
          <w:sz w:val="20"/>
        </w:rPr>
        <w:t>ntal</w:t>
      </w:r>
      <w:commentRangeEnd w:id="11"/>
      <w:r w:rsidR="00BF2F88">
        <w:rPr>
          <w:rStyle w:val="CommentReference"/>
          <w:b w:val="0"/>
          <w:bCs w:val="0"/>
          <w:color w:val="auto"/>
        </w:rPr>
        <w:commentReference w:id="11"/>
      </w:r>
      <w:r w:rsidRPr="00A140C4">
        <w:rPr>
          <w:rFonts w:cs="Arial"/>
          <w:b w:val="0"/>
          <w:bCs w:val="0"/>
          <w:color w:val="000000" w:themeColor="text1"/>
          <w:sz w:val="20"/>
        </w:rPr>
        <w:t xml:space="preserve"> </w:t>
      </w:r>
      <w:proofErr w:type="spellStart"/>
      <w:r w:rsidRPr="00A140C4">
        <w:rPr>
          <w:rFonts w:cs="Arial"/>
          <w:b w:val="0"/>
          <w:bCs w:val="0"/>
          <w:color w:val="000000" w:themeColor="text1"/>
          <w:sz w:val="20"/>
        </w:rPr>
        <w:t>GVF’er</w:t>
      </w:r>
      <w:proofErr w:type="spellEnd"/>
      <w:r w:rsidRPr="00A140C4">
        <w:rPr>
          <w:rFonts w:cs="Arial"/>
          <w:b w:val="0"/>
          <w:bCs w:val="0"/>
          <w:color w:val="000000" w:themeColor="text1"/>
          <w:sz w:val="20"/>
        </w:rPr>
        <w:t xml:space="preserve"> og lokaliteter efter hvert filtreringstrin i</w:t>
      </w:r>
      <w:r w:rsidR="007B2794">
        <w:rPr>
          <w:rFonts w:cs="Arial"/>
          <w:b w:val="0"/>
          <w:bCs w:val="0"/>
          <w:color w:val="000000" w:themeColor="text1"/>
          <w:sz w:val="20"/>
        </w:rPr>
        <w:t xml:space="preserve"> </w:t>
      </w:r>
      <w:r w:rsidRPr="00A140C4">
        <w:rPr>
          <w:rFonts w:cs="Arial"/>
          <w:b w:val="0"/>
          <w:bCs w:val="0"/>
          <w:color w:val="000000" w:themeColor="text1"/>
          <w:sz w:val="20"/>
        </w:rPr>
        <w:t xml:space="preserve">risikovurderingen. I alt bliver 186 </w:t>
      </w:r>
      <w:proofErr w:type="spellStart"/>
      <w:r w:rsidRPr="00A140C4">
        <w:rPr>
          <w:rFonts w:cs="Arial"/>
          <w:b w:val="0"/>
          <w:bCs w:val="0"/>
          <w:color w:val="000000" w:themeColor="text1"/>
          <w:sz w:val="20"/>
        </w:rPr>
        <w:t>GVF</w:t>
      </w:r>
      <w:r w:rsidR="007B2794">
        <w:rPr>
          <w:rFonts w:cs="Arial"/>
          <w:b w:val="0"/>
          <w:bCs w:val="0"/>
          <w:color w:val="000000" w:themeColor="text1"/>
          <w:sz w:val="20"/>
        </w:rPr>
        <w:t>’er</w:t>
      </w:r>
      <w:proofErr w:type="spellEnd"/>
      <w:r w:rsidRPr="00A140C4">
        <w:rPr>
          <w:rFonts w:cs="Arial"/>
          <w:b w:val="0"/>
          <w:bCs w:val="0"/>
          <w:color w:val="000000" w:themeColor="text1"/>
          <w:sz w:val="20"/>
        </w:rPr>
        <w:t xml:space="preserve"> sat i risiko og føres videre til tilstandsvurderingen.</w:t>
      </w:r>
    </w:p>
    <w:p w14:paraId="19D4144D" w14:textId="77777777" w:rsidR="00A140C4" w:rsidRPr="00213F3A" w:rsidRDefault="00A140C4" w:rsidP="00A140C4">
      <w:pPr>
        <w:rPr>
          <w:b/>
          <w:lang w:val="da-DK" w:eastAsia="da-DK"/>
        </w:rPr>
      </w:pPr>
    </w:p>
    <w:p w14:paraId="3D49951A" w14:textId="77777777" w:rsidR="00A140C4" w:rsidRPr="00213F3A" w:rsidRDefault="00A140C4" w:rsidP="00A140C4">
      <w:pPr>
        <w:pStyle w:val="Heading3"/>
        <w:rPr>
          <w:b/>
          <w:bCs w:val="0"/>
          <w:color w:val="000000" w:themeColor="text1"/>
          <w:szCs w:val="24"/>
        </w:rPr>
      </w:pPr>
      <w:bookmarkStart w:id="12" w:name="infiltrationsfiltrering"/>
      <w:bookmarkEnd w:id="8"/>
      <w:r w:rsidRPr="00213F3A">
        <w:rPr>
          <w:b/>
          <w:bCs w:val="0"/>
          <w:color w:val="000000" w:themeColor="text1"/>
          <w:szCs w:val="24"/>
        </w:rPr>
        <w:t>Infiltrationsfiltrering</w:t>
      </w:r>
    </w:p>
    <w:p w14:paraId="4AE9D5F2" w14:textId="4F22551D"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Før afstandsanalysen</w:t>
      </w:r>
      <w:r w:rsidR="007B2794">
        <w:rPr>
          <w:rFonts w:ascii="Arial" w:hAnsi="Arial" w:cs="Arial"/>
          <w:color w:val="000000" w:themeColor="text1"/>
          <w:sz w:val="22"/>
          <w:szCs w:val="22"/>
        </w:rPr>
        <w:t>,</w:t>
      </w:r>
      <w:r w:rsidRPr="00A140C4">
        <w:rPr>
          <w:rFonts w:ascii="Arial" w:hAnsi="Arial" w:cs="Arial"/>
          <w:color w:val="000000" w:themeColor="text1"/>
          <w:sz w:val="22"/>
          <w:szCs w:val="22"/>
        </w:rPr>
        <w:t xml:space="preserve"> filtreres lokaliteter i </w:t>
      </w:r>
      <w:proofErr w:type="spellStart"/>
      <w:r w:rsidRPr="00A140C4">
        <w:rPr>
          <w:rFonts w:ascii="Arial" w:hAnsi="Arial" w:cs="Arial"/>
          <w:color w:val="000000" w:themeColor="text1"/>
          <w:sz w:val="22"/>
          <w:szCs w:val="22"/>
        </w:rPr>
        <w:t>opstrømningszoner</w:t>
      </w:r>
      <w:proofErr w:type="spellEnd"/>
      <w:r w:rsidRPr="00A140C4">
        <w:rPr>
          <w:rFonts w:ascii="Arial" w:hAnsi="Arial" w:cs="Arial"/>
          <w:color w:val="000000" w:themeColor="text1"/>
          <w:sz w:val="22"/>
          <w:szCs w:val="22"/>
        </w:rPr>
        <w:t xml:space="preserve"> fra. Fluxformlen (J = A × C × I) forudsætter nedadrettet grundvandsstrømning (positiv infiltration). I </w:t>
      </w:r>
      <w:proofErr w:type="spellStart"/>
      <w:r w:rsidRPr="00A140C4">
        <w:rPr>
          <w:rFonts w:ascii="Arial" w:hAnsi="Arial" w:cs="Arial"/>
          <w:color w:val="000000" w:themeColor="text1"/>
          <w:sz w:val="22"/>
          <w:szCs w:val="22"/>
        </w:rPr>
        <w:t>opstrømningszoner</w:t>
      </w:r>
      <w:proofErr w:type="spellEnd"/>
      <w:r w:rsidRPr="00A140C4">
        <w:rPr>
          <w:rFonts w:ascii="Arial" w:hAnsi="Arial" w:cs="Arial"/>
          <w:color w:val="000000" w:themeColor="text1"/>
          <w:sz w:val="22"/>
          <w:szCs w:val="22"/>
        </w:rPr>
        <w:t xml:space="preserve"> strømmer grundvand opad mod terræn, og forurening transporteres derfor ikke til vandløbet via infiltration. Disse lokaliteter er ikke relevante for risikovurderingen</w:t>
      </w:r>
      <w:r w:rsidR="007B2794">
        <w:rPr>
          <w:rFonts w:ascii="Arial" w:hAnsi="Arial" w:cs="Arial"/>
          <w:color w:val="000000" w:themeColor="text1"/>
          <w:sz w:val="22"/>
          <w:szCs w:val="22"/>
        </w:rPr>
        <w:t>,</w:t>
      </w:r>
      <w:r w:rsidRPr="00A140C4">
        <w:rPr>
          <w:rFonts w:ascii="Arial" w:hAnsi="Arial" w:cs="Arial"/>
          <w:color w:val="000000" w:themeColor="text1"/>
          <w:sz w:val="22"/>
          <w:szCs w:val="22"/>
        </w:rPr>
        <w:t xml:space="preserve"> og fjernes fra analysen.</w:t>
      </w:r>
    </w:p>
    <w:p w14:paraId="07C1740B" w14:textId="085324F1" w:rsidR="00A140C4" w:rsidRPr="00A140C4" w:rsidRDefault="00A140C4" w:rsidP="00A140C4">
      <w:pPr>
        <w:pStyle w:val="BodyText"/>
        <w:rPr>
          <w:rFonts w:cs="Arial"/>
          <w:color w:val="000000" w:themeColor="text1"/>
          <w:sz w:val="22"/>
          <w:szCs w:val="22"/>
        </w:rPr>
      </w:pPr>
      <w:r w:rsidRPr="00A140C4">
        <w:rPr>
          <w:rFonts w:cs="Arial"/>
          <w:b/>
          <w:bCs/>
          <w:color w:val="000000" w:themeColor="text1"/>
          <w:sz w:val="22"/>
          <w:szCs w:val="22"/>
        </w:rPr>
        <w:t>Datagrundlag:</w:t>
      </w:r>
      <w:r w:rsidRPr="00A140C4">
        <w:rPr>
          <w:rFonts w:cs="Arial"/>
          <w:color w:val="000000" w:themeColor="text1"/>
          <w:sz w:val="22"/>
          <w:szCs w:val="22"/>
        </w:rPr>
        <w:t xml:space="preserve"> For hver lokalitet samples grundvandsdannelse (GVD) fra DK-modellens rasters (100×100m opløsning). Alle pixels der overlapper med lokalitetens polygon-geometri</w:t>
      </w:r>
      <w:r w:rsidR="007B2794">
        <w:rPr>
          <w:rFonts w:cs="Arial"/>
          <w:color w:val="000000" w:themeColor="text1"/>
          <w:sz w:val="22"/>
          <w:szCs w:val="22"/>
        </w:rPr>
        <w:t>,</w:t>
      </w:r>
      <w:r w:rsidRPr="00A140C4">
        <w:rPr>
          <w:rFonts w:cs="Arial"/>
          <w:color w:val="000000" w:themeColor="text1"/>
          <w:sz w:val="22"/>
          <w:szCs w:val="22"/>
        </w:rPr>
        <w:t xml:space="preserve"> samples med </w:t>
      </w:r>
      <w:proofErr w:type="spellStart"/>
      <w:r w:rsidRPr="00A140C4">
        <w:rPr>
          <w:rFonts w:cs="Arial"/>
          <w:color w:val="000000" w:themeColor="text1"/>
          <w:sz w:val="22"/>
          <w:szCs w:val="22"/>
        </w:rPr>
        <w:t>fallback</w:t>
      </w:r>
      <w:proofErr w:type="spellEnd"/>
      <w:r w:rsidRPr="00A140C4">
        <w:rPr>
          <w:rFonts w:cs="Arial"/>
          <w:color w:val="000000" w:themeColor="text1"/>
          <w:sz w:val="22"/>
          <w:szCs w:val="22"/>
        </w:rPr>
        <w:t xml:space="preserve"> til </w:t>
      </w:r>
      <w:proofErr w:type="spellStart"/>
      <w:r w:rsidRPr="00A140C4">
        <w:rPr>
          <w:rFonts w:cs="Arial"/>
          <w:color w:val="000000" w:themeColor="text1"/>
          <w:sz w:val="22"/>
          <w:szCs w:val="22"/>
        </w:rPr>
        <w:t>centroid</w:t>
      </w:r>
      <w:proofErr w:type="spellEnd"/>
      <w:r w:rsidRPr="00A140C4">
        <w:rPr>
          <w:rFonts w:cs="Arial"/>
          <w:color w:val="000000" w:themeColor="text1"/>
          <w:sz w:val="22"/>
          <w:szCs w:val="22"/>
        </w:rPr>
        <w:t>-sampling for meget små polygoner.</w:t>
      </w:r>
    </w:p>
    <w:p w14:paraId="238D7648" w14:textId="702D5F3F" w:rsidR="00A140C4" w:rsidRPr="00A140C4" w:rsidRDefault="00A140C4" w:rsidP="00A140C4">
      <w:pPr>
        <w:pStyle w:val="BodyText"/>
        <w:rPr>
          <w:rFonts w:cs="Arial"/>
          <w:color w:val="000000" w:themeColor="text1"/>
          <w:sz w:val="22"/>
          <w:szCs w:val="22"/>
        </w:rPr>
      </w:pPr>
      <w:commentRangeStart w:id="13"/>
      <w:r w:rsidRPr="00A140C4">
        <w:rPr>
          <w:rFonts w:cs="Arial"/>
          <w:b/>
          <w:bCs/>
          <w:color w:val="000000" w:themeColor="text1"/>
          <w:sz w:val="22"/>
          <w:szCs w:val="22"/>
        </w:rPr>
        <w:t>Binær</w:t>
      </w:r>
      <w:commentRangeEnd w:id="13"/>
      <w:r w:rsidR="007B2794">
        <w:rPr>
          <w:rStyle w:val="CommentReference"/>
        </w:rPr>
        <w:commentReference w:id="13"/>
      </w:r>
      <w:r w:rsidRPr="00A140C4">
        <w:rPr>
          <w:rFonts w:cs="Arial"/>
          <w:b/>
          <w:bCs/>
          <w:color w:val="000000" w:themeColor="text1"/>
          <w:sz w:val="22"/>
          <w:szCs w:val="22"/>
        </w:rPr>
        <w:t xml:space="preserve"> klassificering:</w:t>
      </w:r>
      <w:r w:rsidRPr="00A140C4">
        <w:rPr>
          <w:rFonts w:cs="Arial"/>
          <w:color w:val="000000" w:themeColor="text1"/>
          <w:sz w:val="22"/>
          <w:szCs w:val="22"/>
        </w:rPr>
        <w:t xml:space="preserve"> Hver pixel-værdi konverteres til et binært flag (0 og 1) baseret på strømningsretning: negative værdier (0) indikerer opadrettet strømning (</w:t>
      </w:r>
      <w:proofErr w:type="spellStart"/>
      <w:r w:rsidRPr="00A140C4">
        <w:rPr>
          <w:rFonts w:cs="Arial"/>
          <w:color w:val="000000" w:themeColor="text1"/>
          <w:sz w:val="22"/>
          <w:szCs w:val="22"/>
        </w:rPr>
        <w:t>opstrømning</w:t>
      </w:r>
      <w:proofErr w:type="spellEnd"/>
      <w:r w:rsidRPr="00A140C4">
        <w:rPr>
          <w:rFonts w:cs="Arial"/>
          <w:color w:val="000000" w:themeColor="text1"/>
          <w:sz w:val="22"/>
          <w:szCs w:val="22"/>
        </w:rPr>
        <w:t>), mens positive værdier (1) indikerer nedadrettet strømning (infiltration). Denne binære tilgang er valgt</w:t>
      </w:r>
      <w:r w:rsidR="007B2794">
        <w:rPr>
          <w:rFonts w:cs="Arial"/>
          <w:color w:val="000000" w:themeColor="text1"/>
          <w:sz w:val="22"/>
          <w:szCs w:val="22"/>
        </w:rPr>
        <w:t>,</w:t>
      </w:r>
      <w:r w:rsidRPr="00A140C4">
        <w:rPr>
          <w:rFonts w:cs="Arial"/>
          <w:color w:val="000000" w:themeColor="text1"/>
          <w:sz w:val="22"/>
          <w:szCs w:val="22"/>
        </w:rPr>
        <w:t xml:space="preserve"> fordi GVD-rasterne fra DK-modellen ved lokalitetsskala kan udvise ekstreme variationer mellem nabopixels – </w:t>
      </w:r>
      <w:proofErr w:type="gramStart"/>
      <w:r w:rsidRPr="00A140C4">
        <w:rPr>
          <w:rFonts w:cs="Arial"/>
          <w:color w:val="000000" w:themeColor="text1"/>
          <w:sz w:val="22"/>
          <w:szCs w:val="22"/>
        </w:rPr>
        <w:t>eksempelvis</w:t>
      </w:r>
      <w:proofErr w:type="gramEnd"/>
      <w:r w:rsidRPr="00A140C4">
        <w:rPr>
          <w:rFonts w:cs="Arial"/>
          <w:color w:val="000000" w:themeColor="text1"/>
          <w:sz w:val="22"/>
          <w:szCs w:val="22"/>
        </w:rPr>
        <w:t xml:space="preserve"> -10.000 mm/år ved siden af +100 mm/år. Ved at fokusere på retningen af strømning</w:t>
      </w:r>
      <w:r w:rsidR="007B2794">
        <w:rPr>
          <w:rFonts w:cs="Arial"/>
          <w:color w:val="000000" w:themeColor="text1"/>
          <w:sz w:val="22"/>
          <w:szCs w:val="22"/>
        </w:rPr>
        <w:t>,</w:t>
      </w:r>
      <w:r w:rsidRPr="00A140C4">
        <w:rPr>
          <w:rFonts w:cs="Arial"/>
          <w:color w:val="000000" w:themeColor="text1"/>
          <w:sz w:val="22"/>
          <w:szCs w:val="22"/>
        </w:rPr>
        <w:t xml:space="preserve"> frem for selve værdien</w:t>
      </w:r>
      <w:r w:rsidR="007B2794">
        <w:rPr>
          <w:rFonts w:cs="Arial"/>
          <w:color w:val="000000" w:themeColor="text1"/>
          <w:sz w:val="22"/>
          <w:szCs w:val="22"/>
        </w:rPr>
        <w:t>,</w:t>
      </w:r>
      <w:r w:rsidRPr="00A140C4">
        <w:rPr>
          <w:rFonts w:cs="Arial"/>
          <w:color w:val="000000" w:themeColor="text1"/>
          <w:sz w:val="22"/>
          <w:szCs w:val="22"/>
        </w:rPr>
        <w:t xml:space="preserve"> undgås at sådanne artefakter påvirker klassificeringen.</w:t>
      </w:r>
    </w:p>
    <w:p w14:paraId="04FF690C" w14:textId="2CB99A73" w:rsidR="00A140C4" w:rsidRPr="00A140C4" w:rsidRDefault="00A140C4" w:rsidP="00A140C4">
      <w:pPr>
        <w:pStyle w:val="BodyText"/>
        <w:rPr>
          <w:rFonts w:cs="Arial"/>
          <w:color w:val="000000" w:themeColor="text1"/>
          <w:sz w:val="22"/>
          <w:szCs w:val="22"/>
        </w:rPr>
      </w:pPr>
      <w:r w:rsidRPr="00A140C4">
        <w:rPr>
          <w:rFonts w:cs="Arial"/>
          <w:b/>
          <w:bCs/>
          <w:color w:val="000000" w:themeColor="text1"/>
          <w:sz w:val="22"/>
          <w:szCs w:val="22"/>
        </w:rPr>
        <w:t>Majoritetsafgørelse:</w:t>
      </w:r>
      <w:r w:rsidRPr="00A140C4">
        <w:rPr>
          <w:rFonts w:cs="Arial"/>
          <w:color w:val="000000" w:themeColor="text1"/>
          <w:sz w:val="22"/>
          <w:szCs w:val="22"/>
        </w:rPr>
        <w:t xml:space="preserve"> Andelen af pixels med nedadrettet strømning beregnes for hver lokalitet. Hvis over 50% af pixels har positiv strømning, klassificeres lokaliteten som “nedadrettet”</w:t>
      </w:r>
      <w:r w:rsidR="007B2794">
        <w:rPr>
          <w:rFonts w:cs="Arial"/>
          <w:color w:val="000000" w:themeColor="text1"/>
          <w:sz w:val="22"/>
          <w:szCs w:val="22"/>
        </w:rPr>
        <w:t>,</w:t>
      </w:r>
      <w:r w:rsidRPr="00A140C4">
        <w:rPr>
          <w:rFonts w:cs="Arial"/>
          <w:color w:val="000000" w:themeColor="text1"/>
          <w:sz w:val="22"/>
          <w:szCs w:val="22"/>
        </w:rPr>
        <w:t xml:space="preserve"> og beholdes i analysen. Lokaliteter med overvejende opadrettet strømning fjernes.</w:t>
      </w:r>
    </w:p>
    <w:p w14:paraId="556DB060" w14:textId="77777777" w:rsidR="00A140C4" w:rsidRDefault="00A140C4" w:rsidP="00A140C4">
      <w:pPr>
        <w:pStyle w:val="BodyText"/>
        <w:rPr>
          <w:rFonts w:cs="Arial"/>
          <w:color w:val="000000" w:themeColor="text1"/>
          <w:sz w:val="22"/>
          <w:szCs w:val="22"/>
        </w:rPr>
      </w:pPr>
      <w:r w:rsidRPr="00A140C4">
        <w:rPr>
          <w:rFonts w:cs="Arial"/>
          <w:b/>
          <w:bCs/>
          <w:color w:val="000000" w:themeColor="text1"/>
          <w:sz w:val="22"/>
          <w:szCs w:val="22"/>
        </w:rPr>
        <w:lastRenderedPageBreak/>
        <w:t>Resultat:</w:t>
      </w:r>
      <w:r w:rsidRPr="00A140C4">
        <w:rPr>
          <w:rFonts w:cs="Arial"/>
          <w:color w:val="000000" w:themeColor="text1"/>
          <w:sz w:val="22"/>
          <w:szCs w:val="22"/>
        </w:rPr>
        <w:t xml:space="preserve"> Infiltrationsfiltreringen fjernede 15.083 kombinationer (23%) med opadrettet strømning (negative pixels), mens 49.741 kombinationer (77%) med nedadrettet strømning (positive pixels) fortsatte til afstandsanalysen. Dette svarer til 29.570 unikke lokaliteter (85% af originale) i 445 </w:t>
      </w:r>
      <w:proofErr w:type="spellStart"/>
      <w:r w:rsidRPr="00A140C4">
        <w:rPr>
          <w:rFonts w:cs="Arial"/>
          <w:color w:val="000000" w:themeColor="text1"/>
          <w:sz w:val="22"/>
          <w:szCs w:val="22"/>
        </w:rPr>
        <w:t>GVF’er</w:t>
      </w:r>
      <w:proofErr w:type="spellEnd"/>
      <w:r w:rsidRPr="00A140C4">
        <w:rPr>
          <w:rFonts w:cs="Arial"/>
          <w:color w:val="000000" w:themeColor="text1"/>
          <w:sz w:val="22"/>
          <w:szCs w:val="22"/>
        </w:rPr>
        <w:t>.</w:t>
      </w:r>
    </w:p>
    <w:p w14:paraId="226B420D" w14:textId="77777777" w:rsidR="00A140C4" w:rsidRPr="00213F3A" w:rsidRDefault="00A140C4" w:rsidP="00A140C4">
      <w:pPr>
        <w:pStyle w:val="BodyText"/>
        <w:rPr>
          <w:rFonts w:cs="Arial"/>
          <w:b/>
          <w:color w:val="000000" w:themeColor="text1"/>
          <w:sz w:val="22"/>
          <w:szCs w:val="22"/>
        </w:rPr>
      </w:pPr>
    </w:p>
    <w:p w14:paraId="6C14237F" w14:textId="77777777" w:rsidR="00A140C4" w:rsidRPr="00213F3A" w:rsidRDefault="00A140C4" w:rsidP="00BF2F88">
      <w:pPr>
        <w:pStyle w:val="Heading3"/>
        <w:spacing w:after="240"/>
        <w:rPr>
          <w:b/>
          <w:color w:val="000000" w:themeColor="text1"/>
          <w:szCs w:val="24"/>
        </w:rPr>
      </w:pPr>
      <w:bookmarkStart w:id="14" w:name="afstandsanalyse"/>
      <w:bookmarkEnd w:id="12"/>
      <w:r w:rsidRPr="00213F3A">
        <w:rPr>
          <w:b/>
          <w:color w:val="000000" w:themeColor="text1"/>
          <w:szCs w:val="24"/>
        </w:rPr>
        <w:t>Afstandsanalyse</w:t>
      </w:r>
    </w:p>
    <w:p w14:paraId="5BA2AA0F" w14:textId="48F2B566" w:rsidR="00A140C4" w:rsidRPr="00A140C4" w:rsidRDefault="00A140C4" w:rsidP="00BF2F88">
      <w:pPr>
        <w:pStyle w:val="FirstParagraph"/>
        <w:spacing w:before="0"/>
        <w:rPr>
          <w:rFonts w:ascii="Arial" w:hAnsi="Arial" w:cs="Arial"/>
          <w:color w:val="000000" w:themeColor="text1"/>
          <w:sz w:val="22"/>
          <w:szCs w:val="22"/>
        </w:rPr>
      </w:pPr>
      <w:r w:rsidRPr="00A140C4">
        <w:rPr>
          <w:rFonts w:ascii="Arial" w:hAnsi="Arial" w:cs="Arial"/>
          <w:color w:val="000000" w:themeColor="text1"/>
          <w:sz w:val="22"/>
          <w:szCs w:val="22"/>
        </w:rPr>
        <w:t>For hver tilbageværende lokalitet-</w:t>
      </w:r>
      <w:proofErr w:type="gramStart"/>
      <w:r w:rsidRPr="00A140C4">
        <w:rPr>
          <w:rFonts w:ascii="Arial" w:hAnsi="Arial" w:cs="Arial"/>
          <w:color w:val="000000" w:themeColor="text1"/>
          <w:sz w:val="22"/>
          <w:szCs w:val="22"/>
        </w:rPr>
        <w:t>GVF kombination</w:t>
      </w:r>
      <w:proofErr w:type="gramEnd"/>
      <w:r w:rsidRPr="00A140C4">
        <w:rPr>
          <w:rFonts w:ascii="Arial" w:hAnsi="Arial" w:cs="Arial"/>
          <w:color w:val="000000" w:themeColor="text1"/>
          <w:sz w:val="22"/>
          <w:szCs w:val="22"/>
        </w:rPr>
        <w:t xml:space="preserve"> beregnes afstanden til nærmeste vandløbssegment. Afstanden måles fra kanten af lokalitetens polygon til det nærmeste punkt på et vandløbssegment inden for samme grundvandsforekomst. For lokaliteter der overlapper flere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 xml:space="preserve"> (</w:t>
      </w:r>
      <w:proofErr w:type="spellStart"/>
      <w:r w:rsidRPr="00A140C4">
        <w:rPr>
          <w:rFonts w:ascii="Arial" w:hAnsi="Arial" w:cs="Arial"/>
          <w:color w:val="000000" w:themeColor="text1"/>
          <w:sz w:val="22"/>
          <w:szCs w:val="22"/>
        </w:rPr>
        <w:t>multi</w:t>
      </w:r>
      <w:proofErr w:type="spellEnd"/>
      <w:r w:rsidRPr="00A140C4">
        <w:rPr>
          <w:rFonts w:ascii="Arial" w:hAnsi="Arial" w:cs="Arial"/>
          <w:color w:val="000000" w:themeColor="text1"/>
          <w:sz w:val="22"/>
          <w:szCs w:val="22"/>
        </w:rPr>
        <w:t>-</w:t>
      </w:r>
      <w:proofErr w:type="gramStart"/>
      <w:r w:rsidRPr="00A140C4">
        <w:rPr>
          <w:rFonts w:ascii="Arial" w:hAnsi="Arial" w:cs="Arial"/>
          <w:color w:val="000000" w:themeColor="text1"/>
          <w:sz w:val="22"/>
          <w:szCs w:val="22"/>
        </w:rPr>
        <w:t>GVF lokaliteter</w:t>
      </w:r>
      <w:proofErr w:type="gramEnd"/>
      <w:r w:rsidRPr="00A140C4">
        <w:rPr>
          <w:rFonts w:ascii="Arial" w:hAnsi="Arial" w:cs="Arial"/>
          <w:color w:val="000000" w:themeColor="text1"/>
          <w:sz w:val="22"/>
          <w:szCs w:val="22"/>
        </w:rPr>
        <w:t>)</w:t>
      </w:r>
      <w:r w:rsidR="00BF2F88">
        <w:rPr>
          <w:rFonts w:ascii="Arial" w:hAnsi="Arial" w:cs="Arial"/>
          <w:color w:val="000000" w:themeColor="text1"/>
          <w:sz w:val="22"/>
          <w:szCs w:val="22"/>
        </w:rPr>
        <w:t>,</w:t>
      </w:r>
      <w:r w:rsidRPr="00A140C4">
        <w:rPr>
          <w:rFonts w:ascii="Arial" w:hAnsi="Arial" w:cs="Arial"/>
          <w:color w:val="000000" w:themeColor="text1"/>
          <w:sz w:val="22"/>
          <w:szCs w:val="22"/>
        </w:rPr>
        <w:t xml:space="preserve"> beregnes en separat minimumsafstand for hver GVF-tilknytning, da vandløbssegmenterne kan variere mellem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w:t>
      </w:r>
    </w:p>
    <w:p w14:paraId="0A62E316" w14:textId="77777777" w:rsidR="00A140C4" w:rsidRPr="00A140C4" w:rsidRDefault="00A140C4" w:rsidP="00A140C4">
      <w:pPr>
        <w:pStyle w:val="BodyText"/>
        <w:keepNext/>
        <w:jc w:val="center"/>
        <w:rPr>
          <w:rFonts w:cs="Arial"/>
          <w:color w:val="000000" w:themeColor="text1"/>
          <w:sz w:val="22"/>
          <w:szCs w:val="22"/>
        </w:rPr>
      </w:pPr>
      <w:r w:rsidRPr="00A140C4">
        <w:rPr>
          <w:rFonts w:cs="Arial"/>
          <w:noProof/>
          <w:color w:val="000000" w:themeColor="text1"/>
          <w:sz w:val="22"/>
          <w:szCs w:val="22"/>
        </w:rPr>
        <w:drawing>
          <wp:inline distT="0" distB="0" distL="0" distR="0" wp14:anchorId="44483CAD" wp14:editId="77D129F0">
            <wp:extent cx="6282095" cy="4158532"/>
            <wp:effectExtent l="0" t="0" r="0" b="0"/>
            <wp:docPr id="122308217"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17" name="Picture 4" descr="A graph of a number of data&#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2951" cy="4172338"/>
                    </a:xfrm>
                    <a:prstGeom prst="rect">
                      <a:avLst/>
                    </a:prstGeom>
                    <a:noFill/>
                    <a:ln>
                      <a:noFill/>
                    </a:ln>
                  </pic:spPr>
                </pic:pic>
              </a:graphicData>
            </a:graphic>
          </wp:inline>
        </w:drawing>
      </w:r>
    </w:p>
    <w:p w14:paraId="0EAE6A1C" w14:textId="55646CFD" w:rsidR="00A140C4" w:rsidRPr="00A140C4" w:rsidRDefault="00A140C4" w:rsidP="00A140C4">
      <w:pPr>
        <w:pStyle w:val="Caption"/>
        <w:jc w:val="center"/>
        <w:rPr>
          <w:rFonts w:cs="Arial"/>
          <w:b w:val="0"/>
          <w:bCs w:val="0"/>
          <w:color w:val="000000" w:themeColor="text1"/>
          <w:szCs w:val="18"/>
        </w:rPr>
      </w:pPr>
      <w:proofErr w:type="spellStart"/>
      <w:r w:rsidRPr="00A140C4">
        <w:rPr>
          <w:rFonts w:cs="Arial"/>
          <w:b w:val="0"/>
          <w:bCs w:val="0"/>
          <w:color w:val="000000" w:themeColor="text1"/>
          <w:szCs w:val="18"/>
        </w:rPr>
        <w:t>Figure</w:t>
      </w:r>
      <w:proofErr w:type="spellEnd"/>
      <w:r w:rsidRPr="00A140C4">
        <w:rPr>
          <w:rFonts w:cs="Arial"/>
          <w:b w:val="0"/>
          <w:bCs w:val="0"/>
          <w:color w:val="000000" w:themeColor="text1"/>
          <w:szCs w:val="18"/>
        </w:rPr>
        <w:t xml:space="preserve"> </w:t>
      </w:r>
      <w:commentRangeStart w:id="15"/>
      <w:r w:rsidRPr="00A140C4">
        <w:rPr>
          <w:rFonts w:cs="Arial"/>
          <w:b w:val="0"/>
          <w:bCs w:val="0"/>
          <w:color w:val="000000" w:themeColor="text1"/>
          <w:szCs w:val="18"/>
        </w:rPr>
        <w:fldChar w:fldCharType="begin"/>
      </w:r>
      <w:r w:rsidRPr="00A140C4">
        <w:rPr>
          <w:rFonts w:cs="Arial"/>
          <w:b w:val="0"/>
          <w:bCs w:val="0"/>
          <w:color w:val="000000" w:themeColor="text1"/>
          <w:szCs w:val="18"/>
        </w:rPr>
        <w:instrText xml:space="preserve"> SEQ Figure \* ARABIC </w:instrText>
      </w:r>
      <w:r w:rsidRPr="00A140C4">
        <w:rPr>
          <w:rFonts w:cs="Arial"/>
          <w:b w:val="0"/>
          <w:bCs w:val="0"/>
          <w:color w:val="000000" w:themeColor="text1"/>
          <w:szCs w:val="18"/>
        </w:rPr>
        <w:fldChar w:fldCharType="separate"/>
      </w:r>
      <w:r w:rsidRPr="00A140C4">
        <w:rPr>
          <w:rFonts w:cs="Arial"/>
          <w:b w:val="0"/>
          <w:bCs w:val="0"/>
          <w:noProof/>
          <w:color w:val="000000" w:themeColor="text1"/>
          <w:szCs w:val="18"/>
        </w:rPr>
        <w:t>2</w:t>
      </w:r>
      <w:r w:rsidRPr="00A140C4">
        <w:rPr>
          <w:rFonts w:cs="Arial"/>
          <w:b w:val="0"/>
          <w:bCs w:val="0"/>
          <w:color w:val="000000" w:themeColor="text1"/>
          <w:szCs w:val="18"/>
        </w:rPr>
        <w:fldChar w:fldCharType="end"/>
      </w:r>
      <w:commentRangeEnd w:id="15"/>
      <w:r w:rsidR="00BF2F88">
        <w:rPr>
          <w:rStyle w:val="CommentReference"/>
          <w:b w:val="0"/>
          <w:bCs w:val="0"/>
          <w:color w:val="auto"/>
        </w:rPr>
        <w:commentReference w:id="15"/>
      </w:r>
      <w:r w:rsidRPr="00A140C4">
        <w:rPr>
          <w:rFonts w:cs="Arial"/>
          <w:b w:val="0"/>
          <w:bCs w:val="0"/>
          <w:color w:val="000000" w:themeColor="text1"/>
          <w:szCs w:val="18"/>
        </w:rPr>
        <w:t xml:space="preserve">: Histogram der viser fordelingen af afstande fra </w:t>
      </w:r>
      <w:commentRangeStart w:id="16"/>
      <w:r w:rsidRPr="00A140C4">
        <w:rPr>
          <w:rFonts w:cs="Arial"/>
          <w:b w:val="0"/>
          <w:bCs w:val="0"/>
          <w:color w:val="000000" w:themeColor="text1"/>
          <w:szCs w:val="18"/>
        </w:rPr>
        <w:t>lokaliteter-</w:t>
      </w:r>
      <w:proofErr w:type="spellStart"/>
      <w:r w:rsidR="00BF2F88">
        <w:rPr>
          <w:rFonts w:cs="Arial"/>
          <w:b w:val="0"/>
          <w:bCs w:val="0"/>
          <w:color w:val="000000" w:themeColor="text1"/>
          <w:szCs w:val="18"/>
        </w:rPr>
        <w:t>gvf</w:t>
      </w:r>
      <w:proofErr w:type="spellEnd"/>
      <w:r w:rsidRPr="00A140C4">
        <w:rPr>
          <w:rFonts w:cs="Arial"/>
          <w:b w:val="0"/>
          <w:bCs w:val="0"/>
          <w:color w:val="000000" w:themeColor="text1"/>
          <w:szCs w:val="18"/>
        </w:rPr>
        <w:t xml:space="preserve"> kombinationer </w:t>
      </w:r>
      <w:commentRangeEnd w:id="16"/>
      <w:r w:rsidR="00BF2F88">
        <w:rPr>
          <w:rStyle w:val="CommentReference"/>
          <w:b w:val="0"/>
          <w:bCs w:val="0"/>
          <w:color w:val="auto"/>
        </w:rPr>
        <w:commentReference w:id="16"/>
      </w:r>
      <w:r w:rsidRPr="00A140C4">
        <w:rPr>
          <w:rFonts w:cs="Arial"/>
          <w:b w:val="0"/>
          <w:bCs w:val="0"/>
          <w:color w:val="000000" w:themeColor="text1"/>
          <w:szCs w:val="18"/>
        </w:rPr>
        <w:t>til nærmeste vandløbssegment. Gennemsnitlig lokalitet-</w:t>
      </w:r>
      <w:proofErr w:type="spellStart"/>
      <w:r w:rsidRPr="00A140C4">
        <w:rPr>
          <w:rFonts w:cs="Arial"/>
          <w:b w:val="0"/>
          <w:bCs w:val="0"/>
          <w:color w:val="000000" w:themeColor="text1"/>
          <w:szCs w:val="18"/>
        </w:rPr>
        <w:t>gvf</w:t>
      </w:r>
      <w:proofErr w:type="spellEnd"/>
      <w:r w:rsidRPr="00A140C4">
        <w:rPr>
          <w:rFonts w:cs="Arial"/>
          <w:b w:val="0"/>
          <w:bCs w:val="0"/>
          <w:color w:val="000000" w:themeColor="text1"/>
          <w:szCs w:val="18"/>
        </w:rPr>
        <w:t xml:space="preserve"> afstand: 4.546 m, median: 2.357 m.</w:t>
      </w:r>
      <w:bookmarkStart w:id="17" w:name="stof-specifik-risikovurdering"/>
      <w:bookmarkEnd w:id="14"/>
    </w:p>
    <w:p w14:paraId="5429609A" w14:textId="77777777" w:rsidR="00A140C4" w:rsidRPr="00A140C4" w:rsidRDefault="00A140C4" w:rsidP="00A140C4">
      <w:pPr>
        <w:pStyle w:val="Caption"/>
        <w:jc w:val="center"/>
        <w:rPr>
          <w:rFonts w:cs="Arial"/>
          <w:b w:val="0"/>
          <w:bCs w:val="0"/>
          <w:color w:val="000000" w:themeColor="text1"/>
          <w:szCs w:val="18"/>
        </w:rPr>
      </w:pPr>
    </w:p>
    <w:p w14:paraId="2D20B29E" w14:textId="7E0CF9D7" w:rsidR="00BF2F88" w:rsidRPr="00213F3A" w:rsidRDefault="00A140C4" w:rsidP="00BF2F88">
      <w:pPr>
        <w:pStyle w:val="Heading3"/>
        <w:spacing w:after="240"/>
        <w:rPr>
          <w:b/>
          <w:bCs w:val="0"/>
        </w:rPr>
      </w:pPr>
      <w:r w:rsidRPr="00213F3A">
        <w:rPr>
          <w:b/>
          <w:bCs w:val="0"/>
        </w:rPr>
        <w:t xml:space="preserve">Afstandsbaseret </w:t>
      </w:r>
      <w:r w:rsidR="00BF2F88" w:rsidRPr="00213F3A">
        <w:rPr>
          <w:b/>
          <w:bCs w:val="0"/>
        </w:rPr>
        <w:t>V</w:t>
      </w:r>
      <w:r w:rsidRPr="00213F3A">
        <w:rPr>
          <w:b/>
          <w:bCs w:val="0"/>
        </w:rPr>
        <w:t>urdering</w:t>
      </w:r>
    </w:p>
    <w:p w14:paraId="10DB9A7E" w14:textId="663C8A82" w:rsidR="00A140C4" w:rsidRPr="000F4170" w:rsidRDefault="00A140C4" w:rsidP="00A140C4">
      <w:pPr>
        <w:pStyle w:val="Caption"/>
        <w:keepNext/>
        <w:spacing w:after="120"/>
        <w:rPr>
          <w:rFonts w:cs="Arial"/>
          <w:b w:val="0"/>
          <w:bCs w:val="0"/>
          <w:color w:val="000000" w:themeColor="text1"/>
          <w:sz w:val="22"/>
          <w:szCs w:val="22"/>
        </w:rPr>
      </w:pPr>
      <w:r w:rsidRPr="000F4170">
        <w:rPr>
          <w:rFonts w:cs="Arial"/>
          <w:b w:val="0"/>
          <w:bCs w:val="0"/>
          <w:color w:val="000000" w:themeColor="text1"/>
          <w:sz w:val="22"/>
          <w:szCs w:val="22"/>
        </w:rPr>
        <w:t>Den endelige del af risikovurderingen anvender en to-trinstilgang for lokaliteter med kvalificerende data. En lokalitet kvalificerer sig</w:t>
      </w:r>
      <w:r w:rsidR="00BF2F88">
        <w:rPr>
          <w:rFonts w:cs="Arial"/>
          <w:b w:val="0"/>
          <w:bCs w:val="0"/>
          <w:color w:val="000000" w:themeColor="text1"/>
          <w:sz w:val="22"/>
          <w:szCs w:val="22"/>
        </w:rPr>
        <w:t>,</w:t>
      </w:r>
      <w:r w:rsidRPr="000F4170">
        <w:rPr>
          <w:rFonts w:cs="Arial"/>
          <w:b w:val="0"/>
          <w:bCs w:val="0"/>
          <w:color w:val="000000" w:themeColor="text1"/>
          <w:sz w:val="22"/>
          <w:szCs w:val="22"/>
        </w:rPr>
        <w:t xml:space="preserve"> hvis den enten har registrerede stoffer i </w:t>
      </w:r>
      <w:proofErr w:type="spellStart"/>
      <w:r w:rsidRPr="000F4170">
        <w:rPr>
          <w:rFonts w:cs="Arial"/>
          <w:b w:val="0"/>
          <w:bCs w:val="0"/>
          <w:color w:val="000000" w:themeColor="text1"/>
          <w:sz w:val="22"/>
          <w:szCs w:val="22"/>
        </w:rPr>
        <w:t>DKjord</w:t>
      </w:r>
      <w:proofErr w:type="spellEnd"/>
      <w:r w:rsidRPr="000F4170">
        <w:rPr>
          <w:rFonts w:cs="Arial"/>
          <w:b w:val="0"/>
          <w:bCs w:val="0"/>
          <w:color w:val="000000" w:themeColor="text1"/>
          <w:sz w:val="22"/>
          <w:szCs w:val="22"/>
        </w:rPr>
        <w:t xml:space="preserve">-databasen (kolonnen </w:t>
      </w:r>
      <w:proofErr w:type="spellStart"/>
      <w:r w:rsidRPr="000F4170">
        <w:rPr>
          <w:rFonts w:cs="Arial"/>
          <w:b w:val="0"/>
          <w:bCs w:val="0"/>
          <w:color w:val="000000" w:themeColor="text1"/>
          <w:sz w:val="22"/>
          <w:szCs w:val="22"/>
        </w:rPr>
        <w:t>Lokalitetensstoffer</w:t>
      </w:r>
      <w:proofErr w:type="spellEnd"/>
      <w:r w:rsidRPr="000F4170">
        <w:rPr>
          <w:rFonts w:cs="Arial"/>
          <w:b w:val="0"/>
          <w:bCs w:val="0"/>
          <w:color w:val="000000" w:themeColor="text1"/>
          <w:sz w:val="22"/>
          <w:szCs w:val="22"/>
        </w:rPr>
        <w:t xml:space="preserve"> ikke tom)</w:t>
      </w:r>
      <w:r w:rsidR="00BF2F88">
        <w:rPr>
          <w:rFonts w:cs="Arial"/>
          <w:b w:val="0"/>
          <w:bCs w:val="0"/>
          <w:color w:val="000000" w:themeColor="text1"/>
          <w:sz w:val="22"/>
          <w:szCs w:val="22"/>
        </w:rPr>
        <w:t>,</w:t>
      </w:r>
      <w:r w:rsidRPr="000F4170">
        <w:rPr>
          <w:rFonts w:cs="Arial"/>
          <w:b w:val="0"/>
          <w:bCs w:val="0"/>
          <w:color w:val="000000" w:themeColor="text1"/>
          <w:sz w:val="22"/>
          <w:szCs w:val="22"/>
        </w:rPr>
        <w:t xml:space="preserve"> eller identificeres som losse</w:t>
      </w:r>
      <w:r w:rsidRPr="000F4170">
        <w:rPr>
          <w:rFonts w:cs="Arial"/>
          <w:b w:val="0"/>
          <w:bCs w:val="0"/>
          <w:color w:val="000000" w:themeColor="text1"/>
          <w:sz w:val="22"/>
          <w:szCs w:val="22"/>
        </w:rPr>
        <w:lastRenderedPageBreak/>
        <w:t>plads baseret på nøgleord i Aktivitet/Branche-felterne (fx 'losseplads', 'deponi', 'fyldplads'). Af de 49.741 kombinationer fra Step 4 har 25.601 (51,5%) kvalificerende data, mens 24.140 (48,5%) er "parkerede" lokaliteter uden stof- eller lossepladsdata.</w:t>
      </w:r>
    </w:p>
    <w:p w14:paraId="53C27EC8" w14:textId="1BD2038A" w:rsidR="00A140C4" w:rsidRPr="000F4170" w:rsidRDefault="00A140C4" w:rsidP="008B3698">
      <w:pPr>
        <w:pStyle w:val="Caption"/>
        <w:keepNext/>
        <w:numPr>
          <w:ilvl w:val="0"/>
          <w:numId w:val="19"/>
        </w:numPr>
        <w:spacing w:after="120" w:line="240" w:lineRule="auto"/>
        <w:rPr>
          <w:rFonts w:cs="Arial"/>
          <w:b w:val="0"/>
          <w:bCs w:val="0"/>
          <w:color w:val="000000" w:themeColor="text1"/>
          <w:sz w:val="22"/>
          <w:szCs w:val="22"/>
        </w:rPr>
      </w:pPr>
      <w:r w:rsidRPr="00BF2F88">
        <w:rPr>
          <w:rFonts w:cs="Arial"/>
          <w:bCs w:val="0"/>
          <w:color w:val="000000" w:themeColor="text1"/>
          <w:sz w:val="22"/>
          <w:szCs w:val="22"/>
        </w:rPr>
        <w:t>Generel 500</w:t>
      </w:r>
      <w:r w:rsidR="00BF2F88" w:rsidRPr="00BF2F88">
        <w:rPr>
          <w:rFonts w:cs="Arial"/>
          <w:bCs w:val="0"/>
          <w:color w:val="000000" w:themeColor="text1"/>
          <w:sz w:val="22"/>
          <w:szCs w:val="22"/>
        </w:rPr>
        <w:t xml:space="preserve"> </w:t>
      </w:r>
      <w:r w:rsidRPr="00BF2F88">
        <w:rPr>
          <w:rFonts w:cs="Arial"/>
          <w:bCs w:val="0"/>
          <w:color w:val="000000" w:themeColor="text1"/>
          <w:sz w:val="22"/>
          <w:szCs w:val="22"/>
        </w:rPr>
        <w:t>m-screenin</w:t>
      </w:r>
      <w:r w:rsidR="00BF2F88">
        <w:rPr>
          <w:rFonts w:cs="Arial"/>
          <w:bCs w:val="0"/>
          <w:color w:val="000000" w:themeColor="text1"/>
          <w:sz w:val="22"/>
          <w:szCs w:val="22"/>
        </w:rPr>
        <w:t>g:</w:t>
      </w:r>
      <w:r w:rsidRPr="000F4170">
        <w:rPr>
          <w:rFonts w:cs="Arial"/>
          <w:b w:val="0"/>
          <w:bCs w:val="0"/>
          <w:color w:val="000000" w:themeColor="text1"/>
          <w:sz w:val="22"/>
          <w:szCs w:val="22"/>
        </w:rPr>
        <w:t> Alle lokaliteter med kvalificerende data inden for 500 m af et vandløbssegment identificeres som potentielt relevante. Parkerede lokaliteter (uden stof-/lossepladsdata) indgår ikke i denne optælling, men behandles separat.</w:t>
      </w:r>
    </w:p>
    <w:p w14:paraId="6786A289" w14:textId="13912248" w:rsidR="00A140C4" w:rsidRDefault="00A140C4" w:rsidP="008B3698">
      <w:pPr>
        <w:pStyle w:val="Caption"/>
        <w:keepNext/>
        <w:numPr>
          <w:ilvl w:val="0"/>
          <w:numId w:val="19"/>
        </w:numPr>
        <w:spacing w:after="120" w:line="240" w:lineRule="auto"/>
        <w:rPr>
          <w:rFonts w:cs="Arial"/>
          <w:b w:val="0"/>
          <w:bCs w:val="0"/>
          <w:color w:val="000000" w:themeColor="text1"/>
          <w:sz w:val="22"/>
          <w:szCs w:val="22"/>
        </w:rPr>
      </w:pPr>
      <w:r w:rsidRPr="00BF2F88">
        <w:rPr>
          <w:rFonts w:cs="Arial"/>
          <w:bCs w:val="0"/>
          <w:color w:val="000000" w:themeColor="text1"/>
          <w:sz w:val="22"/>
          <w:szCs w:val="22"/>
        </w:rPr>
        <w:t>Stof-specifik vurderin</w:t>
      </w:r>
      <w:r w:rsidR="00BF2F88">
        <w:rPr>
          <w:rFonts w:cs="Arial"/>
          <w:bCs w:val="0"/>
          <w:color w:val="000000" w:themeColor="text1"/>
          <w:sz w:val="22"/>
          <w:szCs w:val="22"/>
        </w:rPr>
        <w:t>g:</w:t>
      </w:r>
      <w:r w:rsidRPr="000F4170">
        <w:rPr>
          <w:rFonts w:cs="Arial"/>
          <w:b w:val="0"/>
          <w:bCs w:val="0"/>
          <w:color w:val="000000" w:themeColor="text1"/>
          <w:sz w:val="22"/>
          <w:szCs w:val="22"/>
        </w:rPr>
        <w:t> For samme lokaliteter anvendes differentierede afstandstærskler baseret på stofkategori.</w:t>
      </w:r>
    </w:p>
    <w:p w14:paraId="344B8AE8" w14:textId="77777777" w:rsidR="006A4913" w:rsidRPr="006A4913" w:rsidRDefault="006A4913" w:rsidP="006A4913">
      <w:pPr>
        <w:rPr>
          <w:lang w:val="da-DK" w:eastAsia="da-DK"/>
        </w:rPr>
      </w:pPr>
    </w:p>
    <w:p w14:paraId="3316407B" w14:textId="21A285A6" w:rsidR="00A140C4" w:rsidRPr="00196019" w:rsidRDefault="00A140C4" w:rsidP="00A140C4">
      <w:pPr>
        <w:pStyle w:val="Caption"/>
        <w:keepNext/>
        <w:spacing w:after="120"/>
        <w:rPr>
          <w:rFonts w:cs="Arial"/>
          <w:color w:val="000000" w:themeColor="text1"/>
          <w:sz w:val="28"/>
          <w:szCs w:val="28"/>
        </w:rPr>
      </w:pPr>
      <w:r w:rsidRPr="00196019">
        <w:rPr>
          <w:rFonts w:cs="Arial"/>
          <w:color w:val="000000" w:themeColor="text1"/>
          <w:sz w:val="28"/>
          <w:szCs w:val="28"/>
        </w:rPr>
        <w:t>Stof-</w:t>
      </w:r>
      <w:r w:rsidR="00BF2F88">
        <w:rPr>
          <w:rFonts w:cs="Arial"/>
          <w:color w:val="000000" w:themeColor="text1"/>
          <w:sz w:val="28"/>
          <w:szCs w:val="28"/>
        </w:rPr>
        <w:t>S</w:t>
      </w:r>
      <w:r w:rsidRPr="00196019">
        <w:rPr>
          <w:rFonts w:cs="Arial"/>
          <w:color w:val="000000" w:themeColor="text1"/>
          <w:sz w:val="28"/>
          <w:szCs w:val="28"/>
        </w:rPr>
        <w:t xml:space="preserve">pecifik </w:t>
      </w:r>
      <w:r w:rsidR="00BF2F88">
        <w:rPr>
          <w:rFonts w:cs="Arial"/>
          <w:color w:val="000000" w:themeColor="text1"/>
          <w:sz w:val="28"/>
          <w:szCs w:val="28"/>
        </w:rPr>
        <w:t>R</w:t>
      </w:r>
      <w:commentRangeStart w:id="18"/>
      <w:r w:rsidRPr="00196019">
        <w:rPr>
          <w:rFonts w:cs="Arial"/>
          <w:color w:val="000000" w:themeColor="text1"/>
          <w:sz w:val="28"/>
          <w:szCs w:val="28"/>
        </w:rPr>
        <w:t>isikovurdering</w:t>
      </w:r>
      <w:commentRangeEnd w:id="18"/>
      <w:r w:rsidR="00BF2F88">
        <w:rPr>
          <w:rStyle w:val="CommentReference"/>
          <w:b w:val="0"/>
          <w:bCs w:val="0"/>
          <w:color w:val="auto"/>
        </w:rPr>
        <w:commentReference w:id="18"/>
      </w:r>
    </w:p>
    <w:p w14:paraId="77B478EF" w14:textId="6285E91B" w:rsidR="00A140C4" w:rsidRPr="00196019" w:rsidRDefault="00A140C4" w:rsidP="00A140C4">
      <w:pPr>
        <w:pStyle w:val="Caption"/>
        <w:keepNext/>
        <w:spacing w:after="120"/>
        <w:rPr>
          <w:rFonts w:cs="Arial"/>
          <w:color w:val="000000" w:themeColor="text1"/>
          <w:sz w:val="24"/>
          <w:szCs w:val="24"/>
        </w:rPr>
      </w:pPr>
      <w:r w:rsidRPr="00196019">
        <w:rPr>
          <w:rFonts w:cs="Arial"/>
          <w:color w:val="000000" w:themeColor="text1"/>
          <w:sz w:val="24"/>
          <w:szCs w:val="24"/>
        </w:rPr>
        <w:t xml:space="preserve">Kategorisering af </w:t>
      </w:r>
      <w:r w:rsidR="00032672">
        <w:rPr>
          <w:rFonts w:cs="Arial"/>
          <w:color w:val="000000" w:themeColor="text1"/>
          <w:sz w:val="24"/>
          <w:szCs w:val="24"/>
        </w:rPr>
        <w:t>s</w:t>
      </w:r>
      <w:r w:rsidRPr="00196019">
        <w:rPr>
          <w:rFonts w:cs="Arial"/>
          <w:color w:val="000000" w:themeColor="text1"/>
          <w:sz w:val="24"/>
          <w:szCs w:val="24"/>
        </w:rPr>
        <w:t>toffer</w:t>
      </w:r>
    </w:p>
    <w:p w14:paraId="61906940" w14:textId="593728E2"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Den stof-specifikke risikovurdering forudsætter en systematisk gruppering af forurenende stoffer i overordnede stofkategorier. Kategoriseringen er baseret på en række rapporter fra 2014</w:t>
      </w:r>
      <w:r w:rsidR="00032672">
        <w:rPr>
          <w:rFonts w:cs="Arial"/>
          <w:b w:val="0"/>
          <w:bCs w:val="0"/>
          <w:color w:val="000000" w:themeColor="text1"/>
          <w:sz w:val="22"/>
          <w:szCs w:val="22"/>
        </w:rPr>
        <w:t>,</w:t>
      </w:r>
      <w:r w:rsidRPr="00196019">
        <w:rPr>
          <w:rFonts w:cs="Arial"/>
          <w:b w:val="0"/>
          <w:bCs w:val="0"/>
          <w:color w:val="000000" w:themeColor="text1"/>
          <w:sz w:val="22"/>
          <w:szCs w:val="22"/>
        </w:rPr>
        <w:t xml:space="preserve"> under titlen </w:t>
      </w:r>
      <w:commentRangeStart w:id="19"/>
      <w:r w:rsidRPr="00196019">
        <w:rPr>
          <w:rFonts w:cs="Arial"/>
          <w:b w:val="0"/>
          <w:bCs w:val="0"/>
          <w:color w:val="000000" w:themeColor="text1"/>
          <w:sz w:val="22"/>
          <w:szCs w:val="22"/>
        </w:rPr>
        <w:t>Jordforureningers påvirkning af overfladevand</w:t>
      </w:r>
      <w:commentRangeEnd w:id="19"/>
      <w:r w:rsidR="00032672">
        <w:rPr>
          <w:rStyle w:val="CommentReference"/>
          <w:b w:val="0"/>
          <w:bCs w:val="0"/>
          <w:color w:val="auto"/>
        </w:rPr>
        <w:commentReference w:id="19"/>
      </w:r>
      <w:r w:rsidRPr="00196019">
        <w:rPr>
          <w:rFonts w:cs="Arial"/>
          <w:b w:val="0"/>
          <w:bCs w:val="0"/>
          <w:color w:val="000000" w:themeColor="text1"/>
          <w:sz w:val="22"/>
          <w:szCs w:val="22"/>
        </w:rPr>
        <w:t>, som definerer repræsentative modelstoffer og tilhørende afstandstærskler for forskellige stofgrupper (delprojekt 2, Miljøprojekt nr. 1565).</w:t>
      </w:r>
    </w:p>
    <w:p w14:paraId="7C22A2F9" w14:textId="1DBABEDC"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 xml:space="preserve">Da </w:t>
      </w:r>
      <w:proofErr w:type="spellStart"/>
      <w:r w:rsidRPr="00196019">
        <w:rPr>
          <w:rFonts w:cs="Arial"/>
          <w:b w:val="0"/>
          <w:bCs w:val="0"/>
          <w:color w:val="000000" w:themeColor="text1"/>
          <w:sz w:val="22"/>
          <w:szCs w:val="22"/>
        </w:rPr>
        <w:t>DKjord</w:t>
      </w:r>
      <w:proofErr w:type="spellEnd"/>
      <w:r w:rsidRPr="00196019">
        <w:rPr>
          <w:rFonts w:cs="Arial"/>
          <w:b w:val="0"/>
          <w:bCs w:val="0"/>
          <w:color w:val="000000" w:themeColor="text1"/>
          <w:sz w:val="22"/>
          <w:szCs w:val="22"/>
        </w:rPr>
        <w:t xml:space="preserve">-databasen indeholder et stort antal unikke stofnavne, er disse grupperet i </w:t>
      </w:r>
      <w:r w:rsidR="00032672">
        <w:rPr>
          <w:rFonts w:cs="Arial"/>
          <w:b w:val="0"/>
          <w:bCs w:val="0"/>
          <w:color w:val="000000" w:themeColor="text1"/>
          <w:sz w:val="22"/>
          <w:szCs w:val="22"/>
        </w:rPr>
        <w:t>ti</w:t>
      </w:r>
      <w:r w:rsidRPr="00196019">
        <w:rPr>
          <w:rFonts w:cs="Arial"/>
          <w:b w:val="0"/>
          <w:bCs w:val="0"/>
          <w:color w:val="000000" w:themeColor="text1"/>
          <w:sz w:val="22"/>
          <w:szCs w:val="22"/>
        </w:rPr>
        <w:t xml:space="preserve"> overordnede stofkategorier samt en supplerende ANDRE-kategori på baggrund af nøgleordsbaseret klassifikation. Hver kategori er tilknyttet en litteraturbaseret afstandstærskel, som anvendes til at vurdere, om en forurenet lokalitet ligger tilstrækkeligt tæt på et vandløbssegment</w:t>
      </w:r>
      <w:r w:rsidR="00032672">
        <w:rPr>
          <w:rFonts w:cs="Arial"/>
          <w:b w:val="0"/>
          <w:bCs w:val="0"/>
          <w:color w:val="000000" w:themeColor="text1"/>
          <w:sz w:val="22"/>
          <w:szCs w:val="22"/>
        </w:rPr>
        <w:t>,</w:t>
      </w:r>
      <w:r w:rsidRPr="00196019">
        <w:rPr>
          <w:rFonts w:cs="Arial"/>
          <w:b w:val="0"/>
          <w:bCs w:val="0"/>
          <w:color w:val="000000" w:themeColor="text1"/>
          <w:sz w:val="22"/>
          <w:szCs w:val="22"/>
        </w:rPr>
        <w:t xml:space="preserve"> til at kunne udgøre en potentiel risiko.</w:t>
      </w:r>
    </w:p>
    <w:p w14:paraId="57D32BC8" w14:textId="77777777" w:rsidR="00A140C4" w:rsidRPr="00196019" w:rsidRDefault="00A140C4" w:rsidP="00A140C4">
      <w:pPr>
        <w:pStyle w:val="Caption"/>
        <w:keepNext/>
        <w:spacing w:after="120"/>
        <w:rPr>
          <w:rFonts w:cs="Arial"/>
          <w:color w:val="000000" w:themeColor="text1"/>
          <w:sz w:val="22"/>
          <w:szCs w:val="22"/>
        </w:rPr>
      </w:pPr>
      <w:r w:rsidRPr="00196019">
        <w:rPr>
          <w:rFonts w:cs="Arial"/>
          <w:color w:val="000000" w:themeColor="text1"/>
          <w:sz w:val="22"/>
          <w:szCs w:val="22"/>
        </w:rPr>
        <w:t>Losseplads-kategorien</w:t>
      </w:r>
    </w:p>
    <w:p w14:paraId="5B438546" w14:textId="77777777"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Lossepladser behandles særskilt i risikovurderingen, da transport- og påvirkningsforhold for lossepladsforurening adskiller sig fra punktkilder med veldefinerede stoffer. Lokaliteternes klassifikation som LOSSEPLADS sker efter følgende hierarki:</w:t>
      </w:r>
    </w:p>
    <w:p w14:paraId="485CC4AB" w14:textId="619B570F" w:rsidR="00A140C4" w:rsidRPr="00196019" w:rsidRDefault="00A140C4" w:rsidP="008B3698">
      <w:pPr>
        <w:pStyle w:val="Caption"/>
        <w:keepNext/>
        <w:numPr>
          <w:ilvl w:val="0"/>
          <w:numId w:val="20"/>
        </w:numPr>
        <w:spacing w:after="120" w:line="240" w:lineRule="auto"/>
        <w:rPr>
          <w:rFonts w:cs="Arial"/>
          <w:b w:val="0"/>
          <w:bCs w:val="0"/>
          <w:color w:val="000000" w:themeColor="text1"/>
          <w:sz w:val="22"/>
          <w:szCs w:val="22"/>
        </w:rPr>
      </w:pPr>
      <w:r w:rsidRPr="00C666E5">
        <w:rPr>
          <w:rFonts w:cs="Arial"/>
          <w:color w:val="000000" w:themeColor="text1"/>
          <w:sz w:val="22"/>
          <w:szCs w:val="22"/>
        </w:rPr>
        <w:t>Substansbaseret klassifikation</w:t>
      </w:r>
      <w:r w:rsidRPr="00196019">
        <w:rPr>
          <w:rFonts w:cs="Arial"/>
          <w:b w:val="0"/>
          <w:bCs w:val="0"/>
          <w:color w:val="000000" w:themeColor="text1"/>
          <w:sz w:val="22"/>
          <w:szCs w:val="22"/>
        </w:rPr>
        <w:br/>
        <w:t xml:space="preserve">Lokaliteter med registrerede lossepladsspecifikke stoffer (fx </w:t>
      </w:r>
      <w:proofErr w:type="spellStart"/>
      <w:r w:rsidRPr="00196019">
        <w:rPr>
          <w:rFonts w:cs="Arial"/>
          <w:b w:val="0"/>
          <w:bCs w:val="0"/>
          <w:color w:val="000000" w:themeColor="text1"/>
          <w:sz w:val="22"/>
          <w:szCs w:val="22"/>
        </w:rPr>
        <w:t>perkolat</w:t>
      </w:r>
      <w:proofErr w:type="spellEnd"/>
      <w:r w:rsidRPr="00196019">
        <w:rPr>
          <w:rFonts w:cs="Arial"/>
          <w:b w:val="0"/>
          <w:bCs w:val="0"/>
          <w:color w:val="000000" w:themeColor="text1"/>
          <w:sz w:val="22"/>
          <w:szCs w:val="22"/>
        </w:rPr>
        <w:t xml:space="preserve">, </w:t>
      </w:r>
      <w:proofErr w:type="spellStart"/>
      <w:r w:rsidRPr="00196019">
        <w:rPr>
          <w:rFonts w:cs="Arial"/>
          <w:b w:val="0"/>
          <w:bCs w:val="0"/>
          <w:color w:val="000000" w:themeColor="text1"/>
          <w:sz w:val="22"/>
          <w:szCs w:val="22"/>
        </w:rPr>
        <w:t>methan</w:t>
      </w:r>
      <w:proofErr w:type="spellEnd"/>
      <w:r w:rsidRPr="00196019">
        <w:rPr>
          <w:rFonts w:cs="Arial"/>
          <w:b w:val="0"/>
          <w:bCs w:val="0"/>
          <w:color w:val="000000" w:themeColor="text1"/>
          <w:sz w:val="22"/>
          <w:szCs w:val="22"/>
        </w:rPr>
        <w:t xml:space="preserve"> eller deponigas) klassificeres direkte som LOSSEPLADS</w:t>
      </w:r>
      <w:r w:rsidR="00032672">
        <w:rPr>
          <w:rFonts w:cs="Arial"/>
          <w:b w:val="0"/>
          <w:bCs w:val="0"/>
          <w:color w:val="000000" w:themeColor="text1"/>
          <w:sz w:val="22"/>
          <w:szCs w:val="22"/>
        </w:rPr>
        <w:t>,</w:t>
      </w:r>
      <w:r w:rsidRPr="00196019">
        <w:rPr>
          <w:rFonts w:cs="Arial"/>
          <w:b w:val="0"/>
          <w:bCs w:val="0"/>
          <w:color w:val="000000" w:themeColor="text1"/>
          <w:sz w:val="22"/>
          <w:szCs w:val="22"/>
        </w:rPr>
        <w:t xml:space="preserve"> og tildeles en fast afstandstærskel på 100 m.</w:t>
      </w:r>
    </w:p>
    <w:p w14:paraId="29F19FBA" w14:textId="77777777" w:rsidR="00A140C4" w:rsidRPr="00196019" w:rsidRDefault="00A140C4" w:rsidP="008B3698">
      <w:pPr>
        <w:pStyle w:val="Caption"/>
        <w:keepNext/>
        <w:numPr>
          <w:ilvl w:val="0"/>
          <w:numId w:val="20"/>
        </w:numPr>
        <w:spacing w:after="120" w:line="240" w:lineRule="auto"/>
        <w:rPr>
          <w:rFonts w:cs="Arial"/>
          <w:b w:val="0"/>
          <w:bCs w:val="0"/>
          <w:color w:val="000000" w:themeColor="text1"/>
          <w:sz w:val="22"/>
          <w:szCs w:val="22"/>
        </w:rPr>
      </w:pPr>
      <w:r w:rsidRPr="00C666E5">
        <w:rPr>
          <w:rFonts w:cs="Arial"/>
          <w:color w:val="000000" w:themeColor="text1"/>
          <w:sz w:val="22"/>
          <w:szCs w:val="22"/>
        </w:rPr>
        <w:t>Aktivitetsbaseret override</w:t>
      </w:r>
      <w:r w:rsidRPr="00196019">
        <w:rPr>
          <w:rFonts w:cs="Arial"/>
          <w:b w:val="0"/>
          <w:bCs w:val="0"/>
          <w:color w:val="000000" w:themeColor="text1"/>
          <w:sz w:val="22"/>
          <w:szCs w:val="22"/>
        </w:rPr>
        <w:br/>
        <w:t xml:space="preserve">Lokaliteter identificeret som lossepladser via branche- eller aktivitetsnøgleord, men med registrerede stoffer fra andre kategorier (fx </w:t>
      </w:r>
      <w:commentRangeStart w:id="20"/>
      <w:proofErr w:type="spellStart"/>
      <w:r w:rsidRPr="00196019">
        <w:rPr>
          <w:rFonts w:cs="Arial"/>
          <w:b w:val="0"/>
          <w:bCs w:val="0"/>
          <w:color w:val="000000" w:themeColor="text1"/>
          <w:sz w:val="22"/>
          <w:szCs w:val="22"/>
        </w:rPr>
        <w:t>BTX’er</w:t>
      </w:r>
      <w:proofErr w:type="spellEnd"/>
      <w:r w:rsidRPr="00196019">
        <w:rPr>
          <w:rFonts w:cs="Arial"/>
          <w:b w:val="0"/>
          <w:bCs w:val="0"/>
          <w:color w:val="000000" w:themeColor="text1"/>
          <w:sz w:val="22"/>
          <w:szCs w:val="22"/>
        </w:rPr>
        <w:t xml:space="preserve"> </w:t>
      </w:r>
      <w:commentRangeEnd w:id="20"/>
      <w:r w:rsidR="00032672">
        <w:rPr>
          <w:rStyle w:val="CommentReference"/>
          <w:b w:val="0"/>
          <w:bCs w:val="0"/>
          <w:color w:val="auto"/>
        </w:rPr>
        <w:commentReference w:id="20"/>
      </w:r>
      <w:r w:rsidRPr="00196019">
        <w:rPr>
          <w:rFonts w:cs="Arial"/>
          <w:b w:val="0"/>
          <w:bCs w:val="0"/>
          <w:color w:val="000000" w:themeColor="text1"/>
          <w:sz w:val="22"/>
          <w:szCs w:val="22"/>
        </w:rPr>
        <w:t xml:space="preserve">eller pesticider), </w:t>
      </w:r>
      <w:proofErr w:type="spellStart"/>
      <w:r w:rsidRPr="00196019">
        <w:rPr>
          <w:rFonts w:cs="Arial"/>
          <w:b w:val="0"/>
          <w:bCs w:val="0"/>
          <w:color w:val="000000" w:themeColor="text1"/>
          <w:sz w:val="22"/>
          <w:szCs w:val="22"/>
        </w:rPr>
        <w:t>reklassificeres</w:t>
      </w:r>
      <w:proofErr w:type="spellEnd"/>
      <w:r w:rsidRPr="00196019">
        <w:rPr>
          <w:rFonts w:cs="Arial"/>
          <w:b w:val="0"/>
          <w:bCs w:val="0"/>
          <w:color w:val="000000" w:themeColor="text1"/>
          <w:sz w:val="22"/>
          <w:szCs w:val="22"/>
        </w:rPr>
        <w:t xml:space="preserve"> til LOSSEPLADS. For disse lokaliteter anvendes modificerede afstandstærskler, der afviger fra de generelle kategoritærskler (jf. Tabel #).</w:t>
      </w:r>
    </w:p>
    <w:p w14:paraId="3589609D" w14:textId="05DF4D00" w:rsidR="00A140C4" w:rsidRPr="00196019" w:rsidRDefault="00A140C4" w:rsidP="008B3698">
      <w:pPr>
        <w:pStyle w:val="Caption"/>
        <w:keepNext/>
        <w:numPr>
          <w:ilvl w:val="0"/>
          <w:numId w:val="20"/>
        </w:numPr>
        <w:spacing w:after="120" w:line="240" w:lineRule="auto"/>
        <w:rPr>
          <w:rFonts w:cs="Arial"/>
          <w:b w:val="0"/>
          <w:bCs w:val="0"/>
          <w:color w:val="000000" w:themeColor="text1"/>
          <w:sz w:val="22"/>
          <w:szCs w:val="22"/>
        </w:rPr>
      </w:pPr>
      <w:proofErr w:type="spellStart"/>
      <w:r w:rsidRPr="00C666E5">
        <w:rPr>
          <w:rFonts w:cs="Arial"/>
          <w:color w:val="000000" w:themeColor="text1"/>
          <w:sz w:val="22"/>
          <w:szCs w:val="22"/>
        </w:rPr>
        <w:t>Fallback</w:t>
      </w:r>
      <w:proofErr w:type="spellEnd"/>
      <w:r w:rsidRPr="00C666E5">
        <w:rPr>
          <w:rFonts w:cs="Arial"/>
          <w:color w:val="000000" w:themeColor="text1"/>
          <w:sz w:val="22"/>
          <w:szCs w:val="22"/>
        </w:rPr>
        <w:t>-klassifikation</w:t>
      </w:r>
      <w:r w:rsidRPr="00196019">
        <w:rPr>
          <w:rFonts w:cs="Arial"/>
          <w:b w:val="0"/>
          <w:bCs w:val="0"/>
          <w:color w:val="000000" w:themeColor="text1"/>
          <w:sz w:val="22"/>
          <w:szCs w:val="22"/>
        </w:rPr>
        <w:br/>
        <w:t xml:space="preserve">Lokaliteter med lossepladsrelaterede nøgleord i branche- eller aktivitetsfelter, </w:t>
      </w:r>
      <w:r w:rsidRPr="00196019">
        <w:rPr>
          <w:rFonts w:cs="Arial"/>
          <w:b w:val="0"/>
          <w:bCs w:val="0"/>
          <w:color w:val="000000" w:themeColor="text1"/>
          <w:sz w:val="22"/>
          <w:szCs w:val="22"/>
        </w:rPr>
        <w:lastRenderedPageBreak/>
        <w:t>men uden registrerede stoffer, klassificeres som LOSSEPLADS</w:t>
      </w:r>
      <w:r w:rsidR="00032672">
        <w:rPr>
          <w:rFonts w:cs="Arial"/>
          <w:b w:val="0"/>
          <w:bCs w:val="0"/>
          <w:color w:val="000000" w:themeColor="text1"/>
          <w:sz w:val="22"/>
          <w:szCs w:val="22"/>
        </w:rPr>
        <w:t>,</w:t>
      </w:r>
      <w:r w:rsidRPr="00196019">
        <w:rPr>
          <w:rFonts w:cs="Arial"/>
          <w:b w:val="0"/>
          <w:bCs w:val="0"/>
          <w:color w:val="000000" w:themeColor="text1"/>
          <w:sz w:val="22"/>
          <w:szCs w:val="22"/>
        </w:rPr>
        <w:t xml:space="preserve"> og tildeles en afstandstærskel på 100 m.</w:t>
      </w:r>
    </w:p>
    <w:p w14:paraId="724C29CB" w14:textId="27697CCB" w:rsidR="00A140C4" w:rsidRPr="00196019"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I den efterfølgende tilstandsvurdering anvendes lossepladsspecifikke standardkoncentrationer</w:t>
      </w:r>
      <w:r w:rsidR="00032672">
        <w:rPr>
          <w:rFonts w:cs="Arial"/>
          <w:b w:val="0"/>
          <w:bCs w:val="0"/>
          <w:color w:val="000000" w:themeColor="text1"/>
          <w:sz w:val="22"/>
          <w:szCs w:val="22"/>
        </w:rPr>
        <w:t>,</w:t>
      </w:r>
      <w:r w:rsidRPr="00196019">
        <w:rPr>
          <w:rFonts w:cs="Arial"/>
          <w:b w:val="0"/>
          <w:bCs w:val="0"/>
          <w:color w:val="000000" w:themeColor="text1"/>
          <w:sz w:val="22"/>
          <w:szCs w:val="22"/>
        </w:rPr>
        <w:t xml:space="preserve"> fra delprojekt 3 i Miljøprojekt nr. 1565</w:t>
      </w:r>
      <w:r w:rsidR="00032672">
        <w:rPr>
          <w:rFonts w:cs="Arial"/>
          <w:b w:val="0"/>
          <w:bCs w:val="0"/>
          <w:color w:val="000000" w:themeColor="text1"/>
          <w:sz w:val="22"/>
          <w:szCs w:val="22"/>
        </w:rPr>
        <w:t>,</w:t>
      </w:r>
      <w:r w:rsidRPr="00196019">
        <w:rPr>
          <w:rFonts w:cs="Arial"/>
          <w:b w:val="0"/>
          <w:bCs w:val="0"/>
          <w:color w:val="000000" w:themeColor="text1"/>
          <w:sz w:val="22"/>
          <w:szCs w:val="22"/>
        </w:rPr>
        <w:t xml:space="preserve"> for de stofkategorier, hvor sådanne værdier er tilgængelige og validerede i lossepladskontekst.</w:t>
      </w:r>
    </w:p>
    <w:p w14:paraId="6EEC4AE0" w14:textId="77777777" w:rsidR="00A140C4" w:rsidRPr="00196019" w:rsidRDefault="00A140C4" w:rsidP="00A140C4">
      <w:pPr>
        <w:pStyle w:val="Caption"/>
        <w:keepNext/>
        <w:spacing w:after="120"/>
        <w:rPr>
          <w:rFonts w:cs="Arial"/>
          <w:color w:val="000000" w:themeColor="text1"/>
          <w:sz w:val="22"/>
          <w:szCs w:val="22"/>
        </w:rPr>
      </w:pPr>
      <w:r w:rsidRPr="00196019">
        <w:rPr>
          <w:rFonts w:cs="Arial"/>
          <w:color w:val="000000" w:themeColor="text1"/>
          <w:sz w:val="22"/>
          <w:szCs w:val="22"/>
        </w:rPr>
        <w:t>Afstandstærskler</w:t>
      </w:r>
    </w:p>
    <w:p w14:paraId="7A017692" w14:textId="77777777" w:rsidR="00A140C4" w:rsidRPr="000F4170" w:rsidRDefault="00A140C4" w:rsidP="00A140C4">
      <w:pPr>
        <w:pStyle w:val="Caption"/>
        <w:keepNext/>
        <w:spacing w:after="120"/>
        <w:rPr>
          <w:rFonts w:cs="Arial"/>
          <w:b w:val="0"/>
          <w:bCs w:val="0"/>
          <w:color w:val="000000" w:themeColor="text1"/>
          <w:sz w:val="22"/>
          <w:szCs w:val="22"/>
        </w:rPr>
      </w:pPr>
      <w:r w:rsidRPr="00196019">
        <w:rPr>
          <w:rFonts w:cs="Arial"/>
          <w:b w:val="0"/>
          <w:bCs w:val="0"/>
          <w:color w:val="000000" w:themeColor="text1"/>
          <w:sz w:val="22"/>
          <w:szCs w:val="22"/>
        </w:rPr>
        <w:t xml:space="preserve">Den stof-specifikke risikovurdering baseres på litteraturafledte afstandstærskler, der er differentieret efter forureningskategori (Miljøprojekt nr. 1565, 2014). Stoffer med høj mobilitet og persistens (fx klorerede kulbrinter og pesticider) er tildelt afstandstærskler op til 500 m, mens stoffer med lav mobilitet og høj </w:t>
      </w:r>
      <w:proofErr w:type="spellStart"/>
      <w:r w:rsidRPr="00196019">
        <w:rPr>
          <w:rFonts w:cs="Arial"/>
          <w:b w:val="0"/>
          <w:bCs w:val="0"/>
          <w:color w:val="000000" w:themeColor="text1"/>
          <w:sz w:val="22"/>
          <w:szCs w:val="22"/>
        </w:rPr>
        <w:t>sorption</w:t>
      </w:r>
      <w:proofErr w:type="spellEnd"/>
      <w:r w:rsidRPr="00196019">
        <w:rPr>
          <w:rFonts w:cs="Arial"/>
          <w:b w:val="0"/>
          <w:bCs w:val="0"/>
          <w:color w:val="000000" w:themeColor="text1"/>
          <w:sz w:val="22"/>
          <w:szCs w:val="22"/>
        </w:rPr>
        <w:t xml:space="preserve"> (fx PAH’er) har væsentligt kortere tærskler, ned til 30 m.</w:t>
      </w:r>
    </w:p>
    <w:p w14:paraId="252EC157" w14:textId="77777777" w:rsidR="00A140C4" w:rsidRPr="00A140C4" w:rsidRDefault="00A140C4" w:rsidP="00032672">
      <w:pPr>
        <w:pStyle w:val="Caption"/>
        <w:keepNext/>
        <w:spacing w:after="240"/>
        <w:jc w:val="center"/>
        <w:rPr>
          <w:rFonts w:cs="Arial"/>
          <w:b w:val="0"/>
          <w:bCs w:val="0"/>
          <w:color w:val="000000" w:themeColor="text1"/>
          <w:sz w:val="20"/>
        </w:rPr>
      </w:pPr>
      <w:r w:rsidRPr="00A140C4">
        <w:rPr>
          <w:rFonts w:cs="Arial"/>
          <w:b w:val="0"/>
          <w:bCs w:val="0"/>
          <w:color w:val="000000" w:themeColor="text1"/>
          <w:sz w:val="20"/>
        </w:rPr>
        <w:t>Tabel #: Oversigt over anvendte afstandstærskler for alle stofgrupper undersøgt i dette projekt.</w:t>
      </w:r>
    </w:p>
    <w:tbl>
      <w:tblPr>
        <w:tblStyle w:val="PlainTable5"/>
        <w:tblW w:w="0" w:type="auto"/>
        <w:tblLook w:val="04A0" w:firstRow="1" w:lastRow="0" w:firstColumn="1" w:lastColumn="0" w:noHBand="0" w:noVBand="1"/>
      </w:tblPr>
      <w:tblGrid>
        <w:gridCol w:w="2970"/>
        <w:gridCol w:w="1958"/>
        <w:gridCol w:w="1296"/>
        <w:gridCol w:w="2280"/>
      </w:tblGrid>
      <w:tr w:rsidR="00A140C4" w:rsidRPr="00A140C4" w14:paraId="4A0B9206" w14:textId="77777777" w:rsidTr="006A49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0" w:type="dxa"/>
            <w:hideMark/>
          </w:tcPr>
          <w:p w14:paraId="0DBBFBA7" w14:textId="77777777" w:rsidR="00A140C4" w:rsidRPr="00FB6266" w:rsidRDefault="00A140C4" w:rsidP="00FB6266">
            <w:pPr>
              <w:spacing w:after="0"/>
              <w:jc w:val="center"/>
              <w:rPr>
                <w:rFonts w:ascii="Arial" w:eastAsia="Times New Roman" w:hAnsi="Arial" w:cs="Arial"/>
                <w:b/>
                <w:i w:val="0"/>
                <w:iCs w:val="0"/>
                <w:color w:val="000000" w:themeColor="text1"/>
                <w:sz w:val="22"/>
                <w:szCs w:val="20"/>
                <w:lang w:val="da-DK" w:eastAsia="da-DK"/>
              </w:rPr>
            </w:pPr>
            <w:r w:rsidRPr="00FB6266">
              <w:rPr>
                <w:rFonts w:ascii="Arial" w:eastAsia="Times New Roman" w:hAnsi="Arial" w:cs="Arial"/>
                <w:b/>
                <w:i w:val="0"/>
                <w:iCs w:val="0"/>
                <w:color w:val="000000" w:themeColor="text1"/>
                <w:sz w:val="22"/>
                <w:szCs w:val="20"/>
                <w:lang w:val="da-DK" w:eastAsia="da-DK"/>
              </w:rPr>
              <w:t>Kategori</w:t>
            </w:r>
          </w:p>
        </w:tc>
        <w:tc>
          <w:tcPr>
            <w:tcW w:w="1958" w:type="dxa"/>
            <w:hideMark/>
          </w:tcPr>
          <w:p w14:paraId="7FB1EF5C" w14:textId="77777777" w:rsidR="00A140C4" w:rsidRPr="00FB6266" w:rsidRDefault="00A140C4" w:rsidP="00FB6266">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0"/>
                <w:lang w:val="da-DK" w:eastAsia="da-DK"/>
              </w:rPr>
            </w:pPr>
            <w:r w:rsidRPr="00FB6266">
              <w:rPr>
                <w:rFonts w:ascii="Arial" w:eastAsia="Times New Roman" w:hAnsi="Arial" w:cs="Arial"/>
                <w:b/>
                <w:i w:val="0"/>
                <w:iCs w:val="0"/>
                <w:color w:val="000000" w:themeColor="text1"/>
                <w:sz w:val="22"/>
                <w:szCs w:val="20"/>
                <w:lang w:val="da-DK" w:eastAsia="da-DK"/>
              </w:rPr>
              <w:t>Standard afstandstærskel</w:t>
            </w:r>
          </w:p>
        </w:tc>
        <w:tc>
          <w:tcPr>
            <w:tcW w:w="0" w:type="auto"/>
            <w:hideMark/>
          </w:tcPr>
          <w:p w14:paraId="68389761" w14:textId="77777777" w:rsidR="00A140C4" w:rsidRPr="00FB6266" w:rsidRDefault="00A140C4" w:rsidP="00FB6266">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0"/>
                <w:lang w:val="da-DK" w:eastAsia="da-DK"/>
              </w:rPr>
            </w:pPr>
            <w:r w:rsidRPr="00FB6266">
              <w:rPr>
                <w:rFonts w:ascii="Arial" w:eastAsia="Times New Roman" w:hAnsi="Arial" w:cs="Arial"/>
                <w:b/>
                <w:i w:val="0"/>
                <w:iCs w:val="0"/>
                <w:color w:val="000000" w:themeColor="text1"/>
                <w:sz w:val="22"/>
                <w:szCs w:val="20"/>
                <w:lang w:val="da-DK" w:eastAsia="da-DK"/>
              </w:rPr>
              <w:t>Losseplads-tærskel</w:t>
            </w:r>
          </w:p>
        </w:tc>
        <w:tc>
          <w:tcPr>
            <w:tcW w:w="0" w:type="auto"/>
            <w:hideMark/>
          </w:tcPr>
          <w:p w14:paraId="5E1440EC" w14:textId="77777777" w:rsidR="00A140C4" w:rsidRPr="00FB6266" w:rsidRDefault="00A140C4" w:rsidP="00FB6266">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0"/>
                <w:lang w:val="da-DK" w:eastAsia="da-DK"/>
              </w:rPr>
            </w:pPr>
            <w:r w:rsidRPr="00FB6266">
              <w:rPr>
                <w:rFonts w:ascii="Arial" w:eastAsia="Times New Roman" w:hAnsi="Arial" w:cs="Arial"/>
                <w:b/>
                <w:i w:val="0"/>
                <w:iCs w:val="0"/>
                <w:color w:val="000000" w:themeColor="text1"/>
                <w:sz w:val="22"/>
                <w:szCs w:val="20"/>
                <w:lang w:val="da-DK" w:eastAsia="da-DK"/>
              </w:rPr>
              <w:t>Eksempler på stoffer</w:t>
            </w:r>
          </w:p>
        </w:tc>
      </w:tr>
      <w:tr w:rsidR="00A140C4" w:rsidRPr="00A140C4" w14:paraId="43B5DE11"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38EDC66C"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PAH’er</w:t>
            </w:r>
          </w:p>
        </w:tc>
        <w:tc>
          <w:tcPr>
            <w:tcW w:w="1958" w:type="dxa"/>
            <w:hideMark/>
          </w:tcPr>
          <w:p w14:paraId="14E1F9B3"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30 m</w:t>
            </w:r>
          </w:p>
        </w:tc>
        <w:tc>
          <w:tcPr>
            <w:tcW w:w="0" w:type="auto"/>
            <w:hideMark/>
          </w:tcPr>
          <w:p w14:paraId="3C35010C"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58760BF7" w14:textId="77777777" w:rsidR="00A140C4" w:rsidRPr="00DB10AE"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Polycykliske aromatiske kulbrinter</w:t>
            </w:r>
          </w:p>
        </w:tc>
      </w:tr>
      <w:tr w:rsidR="00A140C4" w:rsidRPr="00A140C4" w14:paraId="3FED9A4C"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33151C20"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proofErr w:type="spellStart"/>
            <w:r w:rsidRPr="00DB10AE">
              <w:rPr>
                <w:rFonts w:ascii="Arial" w:eastAsia="Times New Roman" w:hAnsi="Arial" w:cs="Arial"/>
                <w:i w:val="0"/>
                <w:iCs w:val="0"/>
                <w:color w:val="000000" w:themeColor="text1"/>
                <w:sz w:val="22"/>
                <w:szCs w:val="20"/>
                <w:lang w:val="da-DK" w:eastAsia="da-DK"/>
              </w:rPr>
              <w:t>BTX’er</w:t>
            </w:r>
            <w:proofErr w:type="spellEnd"/>
          </w:p>
        </w:tc>
        <w:tc>
          <w:tcPr>
            <w:tcW w:w="1958" w:type="dxa"/>
            <w:hideMark/>
          </w:tcPr>
          <w:p w14:paraId="4BE4CB52"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 m</w:t>
            </w:r>
          </w:p>
        </w:tc>
        <w:tc>
          <w:tcPr>
            <w:tcW w:w="0" w:type="auto"/>
            <w:hideMark/>
          </w:tcPr>
          <w:p w14:paraId="2358DE82"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70 m</w:t>
            </w:r>
          </w:p>
        </w:tc>
        <w:tc>
          <w:tcPr>
            <w:tcW w:w="0" w:type="auto"/>
            <w:hideMark/>
          </w:tcPr>
          <w:p w14:paraId="235CF346" w14:textId="77777777" w:rsidR="00A140C4" w:rsidRPr="00DB10AE"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 xml:space="preserve">Benzen, toluen, </w:t>
            </w:r>
            <w:proofErr w:type="spellStart"/>
            <w:r w:rsidRPr="00DB10AE">
              <w:rPr>
                <w:rFonts w:ascii="Arial" w:eastAsia="Times New Roman" w:hAnsi="Arial" w:cs="Arial"/>
                <w:color w:val="000000" w:themeColor="text1"/>
                <w:sz w:val="22"/>
                <w:szCs w:val="20"/>
                <w:lang w:val="da-DK" w:eastAsia="da-DK"/>
              </w:rPr>
              <w:t>xylen</w:t>
            </w:r>
            <w:proofErr w:type="spellEnd"/>
            <w:r w:rsidRPr="00DB10AE">
              <w:rPr>
                <w:rFonts w:ascii="Arial" w:eastAsia="Times New Roman" w:hAnsi="Arial" w:cs="Arial"/>
                <w:color w:val="000000" w:themeColor="text1"/>
                <w:sz w:val="22"/>
                <w:szCs w:val="20"/>
                <w:lang w:val="da-DK" w:eastAsia="da-DK"/>
              </w:rPr>
              <w:t>, olieprodukter</w:t>
            </w:r>
          </w:p>
        </w:tc>
      </w:tr>
      <w:tr w:rsidR="00A140C4" w:rsidRPr="00A140C4" w14:paraId="274C4CD8"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9453598"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proofErr w:type="spellStart"/>
            <w:r w:rsidRPr="00DB10AE">
              <w:rPr>
                <w:rFonts w:ascii="Arial" w:eastAsia="Times New Roman" w:hAnsi="Arial" w:cs="Arial"/>
                <w:i w:val="0"/>
                <w:iCs w:val="0"/>
                <w:color w:val="000000" w:themeColor="text1"/>
                <w:sz w:val="22"/>
                <w:szCs w:val="20"/>
                <w:lang w:val="da-DK" w:eastAsia="da-DK"/>
              </w:rPr>
              <w:t>Phenoler</w:t>
            </w:r>
            <w:proofErr w:type="spellEnd"/>
          </w:p>
        </w:tc>
        <w:tc>
          <w:tcPr>
            <w:tcW w:w="1958" w:type="dxa"/>
            <w:hideMark/>
          </w:tcPr>
          <w:p w14:paraId="0F25D5D9"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100 m</w:t>
            </w:r>
          </w:p>
        </w:tc>
        <w:tc>
          <w:tcPr>
            <w:tcW w:w="0" w:type="auto"/>
            <w:hideMark/>
          </w:tcPr>
          <w:p w14:paraId="3989A034"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35 m</w:t>
            </w:r>
          </w:p>
        </w:tc>
        <w:tc>
          <w:tcPr>
            <w:tcW w:w="0" w:type="auto"/>
            <w:hideMark/>
          </w:tcPr>
          <w:p w14:paraId="6FD3B178" w14:textId="77777777" w:rsidR="00A140C4" w:rsidRPr="00DB10AE"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proofErr w:type="spellStart"/>
            <w:r w:rsidRPr="00DB10AE">
              <w:rPr>
                <w:rFonts w:ascii="Arial" w:eastAsia="Times New Roman" w:hAnsi="Arial" w:cs="Arial"/>
                <w:color w:val="000000" w:themeColor="text1"/>
                <w:sz w:val="22"/>
                <w:szCs w:val="20"/>
                <w:lang w:val="da-DK" w:eastAsia="da-DK"/>
              </w:rPr>
              <w:t>Phenolforbindelser</w:t>
            </w:r>
            <w:proofErr w:type="spellEnd"/>
          </w:p>
        </w:tc>
      </w:tr>
      <w:tr w:rsidR="00A140C4" w:rsidRPr="00A140C4" w14:paraId="574C1E2E"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352CC4E0"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Andre aromatiske</w:t>
            </w:r>
          </w:p>
        </w:tc>
        <w:tc>
          <w:tcPr>
            <w:tcW w:w="1958" w:type="dxa"/>
            <w:hideMark/>
          </w:tcPr>
          <w:p w14:paraId="11898704"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150 m</w:t>
            </w:r>
          </w:p>
        </w:tc>
        <w:tc>
          <w:tcPr>
            <w:tcW w:w="0" w:type="auto"/>
            <w:hideMark/>
          </w:tcPr>
          <w:p w14:paraId="640D5C6C"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6F9F8F5F" w14:textId="77777777" w:rsidR="00A140C4" w:rsidRPr="00DB10AE"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proofErr w:type="spellStart"/>
            <w:r w:rsidRPr="00DB10AE">
              <w:rPr>
                <w:rFonts w:ascii="Arial" w:eastAsia="Times New Roman" w:hAnsi="Arial" w:cs="Arial"/>
                <w:color w:val="000000" w:themeColor="text1"/>
                <w:sz w:val="22"/>
                <w:szCs w:val="20"/>
                <w:lang w:val="da-DK" w:eastAsia="da-DK"/>
              </w:rPr>
              <w:t>Chlorbenzen</w:t>
            </w:r>
            <w:proofErr w:type="spellEnd"/>
            <w:r w:rsidRPr="00DB10AE">
              <w:rPr>
                <w:rFonts w:ascii="Arial" w:eastAsia="Times New Roman" w:hAnsi="Arial" w:cs="Arial"/>
                <w:color w:val="000000" w:themeColor="text1"/>
                <w:sz w:val="22"/>
                <w:szCs w:val="20"/>
                <w:lang w:val="da-DK" w:eastAsia="da-DK"/>
              </w:rPr>
              <w:t xml:space="preserve">, </w:t>
            </w:r>
            <w:proofErr w:type="spellStart"/>
            <w:r w:rsidRPr="00DB10AE">
              <w:rPr>
                <w:rFonts w:ascii="Arial" w:eastAsia="Times New Roman" w:hAnsi="Arial" w:cs="Arial"/>
                <w:color w:val="000000" w:themeColor="text1"/>
                <w:sz w:val="22"/>
                <w:szCs w:val="20"/>
                <w:lang w:val="da-DK" w:eastAsia="da-DK"/>
              </w:rPr>
              <w:t>dichlorbenzen</w:t>
            </w:r>
            <w:proofErr w:type="spellEnd"/>
          </w:p>
        </w:tc>
      </w:tr>
      <w:tr w:rsidR="00A140C4" w:rsidRPr="00A140C4" w14:paraId="60784252"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E2EAF7E"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Uorganiske forbindelser</w:t>
            </w:r>
          </w:p>
        </w:tc>
        <w:tc>
          <w:tcPr>
            <w:tcW w:w="1958" w:type="dxa"/>
            <w:hideMark/>
          </w:tcPr>
          <w:p w14:paraId="000F3404"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150 m</w:t>
            </w:r>
          </w:p>
        </w:tc>
        <w:tc>
          <w:tcPr>
            <w:tcW w:w="0" w:type="auto"/>
            <w:hideMark/>
          </w:tcPr>
          <w:p w14:paraId="624B3C9E"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 m</w:t>
            </w:r>
          </w:p>
        </w:tc>
        <w:tc>
          <w:tcPr>
            <w:tcW w:w="0" w:type="auto"/>
            <w:hideMark/>
          </w:tcPr>
          <w:p w14:paraId="7B6157F5" w14:textId="77777777" w:rsidR="00A140C4" w:rsidRPr="00DB10AE"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Tungmetaller, salte</w:t>
            </w:r>
          </w:p>
        </w:tc>
      </w:tr>
      <w:tr w:rsidR="00A140C4" w:rsidRPr="00A140C4" w14:paraId="71D3F73A"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0095286C"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proofErr w:type="spellStart"/>
            <w:r w:rsidRPr="00DB10AE">
              <w:rPr>
                <w:rFonts w:ascii="Arial" w:eastAsia="Times New Roman" w:hAnsi="Arial" w:cs="Arial"/>
                <w:i w:val="0"/>
                <w:iCs w:val="0"/>
                <w:color w:val="000000" w:themeColor="text1"/>
                <w:sz w:val="22"/>
                <w:szCs w:val="20"/>
                <w:lang w:val="da-DK" w:eastAsia="da-DK"/>
              </w:rPr>
              <w:t>Chlorphenoler</w:t>
            </w:r>
            <w:proofErr w:type="spellEnd"/>
          </w:p>
        </w:tc>
        <w:tc>
          <w:tcPr>
            <w:tcW w:w="1958" w:type="dxa"/>
            <w:hideMark/>
          </w:tcPr>
          <w:p w14:paraId="753C6889"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200 m</w:t>
            </w:r>
          </w:p>
        </w:tc>
        <w:tc>
          <w:tcPr>
            <w:tcW w:w="0" w:type="auto"/>
            <w:hideMark/>
          </w:tcPr>
          <w:p w14:paraId="29833D8B"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2ADCC08F" w14:textId="77777777" w:rsidR="00A140C4" w:rsidRPr="00DB10AE"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Klorerede fenolforbindelser</w:t>
            </w:r>
          </w:p>
        </w:tc>
      </w:tr>
      <w:tr w:rsidR="00A140C4" w:rsidRPr="00A140C4" w14:paraId="7AF67AC7"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6BC05EA2"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Polære</w:t>
            </w:r>
          </w:p>
        </w:tc>
        <w:tc>
          <w:tcPr>
            <w:tcW w:w="1958" w:type="dxa"/>
            <w:hideMark/>
          </w:tcPr>
          <w:p w14:paraId="4DFB62B7"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300 m</w:t>
            </w:r>
          </w:p>
        </w:tc>
        <w:tc>
          <w:tcPr>
            <w:tcW w:w="0" w:type="auto"/>
            <w:hideMark/>
          </w:tcPr>
          <w:p w14:paraId="4006D5AE"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61404DD3" w14:textId="77777777" w:rsidR="00A140C4" w:rsidRPr="00DB10AE"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 xml:space="preserve">MTBE, alkoholer, </w:t>
            </w:r>
            <w:proofErr w:type="spellStart"/>
            <w:r w:rsidRPr="00DB10AE">
              <w:rPr>
                <w:rFonts w:ascii="Arial" w:eastAsia="Times New Roman" w:hAnsi="Arial" w:cs="Arial"/>
                <w:color w:val="000000" w:themeColor="text1"/>
                <w:sz w:val="22"/>
                <w:szCs w:val="20"/>
                <w:lang w:val="da-DK" w:eastAsia="da-DK"/>
              </w:rPr>
              <w:t>phthalater</w:t>
            </w:r>
            <w:proofErr w:type="spellEnd"/>
          </w:p>
        </w:tc>
      </w:tr>
      <w:tr w:rsidR="00A140C4" w:rsidRPr="004A63B1" w14:paraId="68A09775"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5CD13068"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Klorede kulbrinter</w:t>
            </w:r>
          </w:p>
        </w:tc>
        <w:tc>
          <w:tcPr>
            <w:tcW w:w="1958" w:type="dxa"/>
            <w:hideMark/>
          </w:tcPr>
          <w:p w14:paraId="603AF965"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500 m</w:t>
            </w:r>
          </w:p>
        </w:tc>
        <w:tc>
          <w:tcPr>
            <w:tcW w:w="0" w:type="auto"/>
            <w:hideMark/>
          </w:tcPr>
          <w:p w14:paraId="517E7BF2"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100 m</w:t>
            </w:r>
          </w:p>
        </w:tc>
        <w:tc>
          <w:tcPr>
            <w:tcW w:w="0" w:type="auto"/>
            <w:hideMark/>
          </w:tcPr>
          <w:p w14:paraId="7C65CE19" w14:textId="77777777" w:rsidR="00A140C4" w:rsidRPr="00DB10AE"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en-US" w:eastAsia="da-DK"/>
              </w:rPr>
            </w:pPr>
            <w:r w:rsidRPr="00DB10AE">
              <w:rPr>
                <w:rFonts w:ascii="Arial" w:eastAsia="Times New Roman" w:hAnsi="Arial" w:cs="Arial"/>
                <w:color w:val="000000" w:themeColor="text1"/>
                <w:sz w:val="22"/>
                <w:szCs w:val="20"/>
                <w:lang w:val="en-US" w:eastAsia="da-DK"/>
              </w:rPr>
              <w:t xml:space="preserve">TCE, PCE, </w:t>
            </w:r>
            <w:proofErr w:type="spellStart"/>
            <w:r w:rsidRPr="00DB10AE">
              <w:rPr>
                <w:rFonts w:ascii="Arial" w:eastAsia="Times New Roman" w:hAnsi="Arial" w:cs="Arial"/>
                <w:color w:val="000000" w:themeColor="text1"/>
                <w:sz w:val="22"/>
                <w:szCs w:val="20"/>
                <w:lang w:val="en-US" w:eastAsia="da-DK"/>
              </w:rPr>
              <w:t>vinylchlorid</w:t>
            </w:r>
            <w:proofErr w:type="spellEnd"/>
            <w:r w:rsidRPr="00DB10AE">
              <w:rPr>
                <w:rFonts w:ascii="Arial" w:eastAsia="Times New Roman" w:hAnsi="Arial" w:cs="Arial"/>
                <w:color w:val="000000" w:themeColor="text1"/>
                <w:sz w:val="22"/>
                <w:szCs w:val="20"/>
                <w:lang w:val="en-US" w:eastAsia="da-DK"/>
              </w:rPr>
              <w:t>, chloroform, 1,1,1-TCA</w:t>
            </w:r>
          </w:p>
        </w:tc>
      </w:tr>
      <w:tr w:rsidR="00A140C4" w:rsidRPr="00A140C4" w14:paraId="38682DA8"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73DF3F70"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Pesticider</w:t>
            </w:r>
          </w:p>
        </w:tc>
        <w:tc>
          <w:tcPr>
            <w:tcW w:w="1958" w:type="dxa"/>
            <w:hideMark/>
          </w:tcPr>
          <w:p w14:paraId="5691A705"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500 m</w:t>
            </w:r>
          </w:p>
        </w:tc>
        <w:tc>
          <w:tcPr>
            <w:tcW w:w="0" w:type="auto"/>
            <w:hideMark/>
          </w:tcPr>
          <w:p w14:paraId="2CC1440F"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180 m</w:t>
            </w:r>
          </w:p>
        </w:tc>
        <w:tc>
          <w:tcPr>
            <w:tcW w:w="0" w:type="auto"/>
            <w:hideMark/>
          </w:tcPr>
          <w:p w14:paraId="0D5CB3BE" w14:textId="77777777" w:rsidR="00A140C4" w:rsidRPr="00DB10AE"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Herbicider, fungicider, insekticider</w:t>
            </w:r>
          </w:p>
        </w:tc>
      </w:tr>
      <w:tr w:rsidR="00A140C4" w:rsidRPr="00A140C4" w14:paraId="0D7D3FCE" w14:textId="77777777" w:rsidTr="006A4913">
        <w:tc>
          <w:tcPr>
            <w:cnfStyle w:val="001000000000" w:firstRow="0" w:lastRow="0" w:firstColumn="1" w:lastColumn="0" w:oddVBand="0" w:evenVBand="0" w:oddHBand="0" w:evenHBand="0" w:firstRowFirstColumn="0" w:firstRowLastColumn="0" w:lastRowFirstColumn="0" w:lastRowLastColumn="0"/>
            <w:tcW w:w="2970" w:type="dxa"/>
            <w:hideMark/>
          </w:tcPr>
          <w:p w14:paraId="0FAC5143"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PFAS</w:t>
            </w:r>
          </w:p>
        </w:tc>
        <w:tc>
          <w:tcPr>
            <w:tcW w:w="1958" w:type="dxa"/>
            <w:hideMark/>
          </w:tcPr>
          <w:p w14:paraId="60B638E7"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 xml:space="preserve">500 </w:t>
            </w:r>
            <w:commentRangeStart w:id="21"/>
            <w:r w:rsidRPr="00DB10AE">
              <w:rPr>
                <w:rFonts w:ascii="Arial" w:eastAsia="Times New Roman" w:hAnsi="Arial" w:cs="Arial"/>
                <w:color w:val="000000" w:themeColor="text1"/>
                <w:sz w:val="22"/>
                <w:szCs w:val="20"/>
                <w:lang w:val="da-DK" w:eastAsia="da-DK"/>
              </w:rPr>
              <w:t>m</w:t>
            </w:r>
            <w:commentRangeEnd w:id="21"/>
            <w:r w:rsidR="0096741E">
              <w:rPr>
                <w:rStyle w:val="CommentReference"/>
                <w:rFonts w:ascii="Arial" w:eastAsia="Times New Roman" w:hAnsi="Arial" w:cs="Times New Roman"/>
                <w:lang w:val="da-DK" w:eastAsia="da-DK"/>
              </w:rPr>
              <w:commentReference w:id="21"/>
            </w:r>
            <w:r w:rsidRPr="00DB10AE">
              <w:rPr>
                <w:rFonts w:ascii="Arial" w:eastAsia="Times New Roman" w:hAnsi="Arial" w:cs="Arial"/>
                <w:color w:val="000000" w:themeColor="text1"/>
                <w:sz w:val="22"/>
                <w:szCs w:val="20"/>
                <w:lang w:val="da-DK" w:eastAsia="da-DK"/>
              </w:rPr>
              <w:t>*</w:t>
            </w:r>
          </w:p>
        </w:tc>
        <w:tc>
          <w:tcPr>
            <w:tcW w:w="0" w:type="auto"/>
            <w:hideMark/>
          </w:tcPr>
          <w:p w14:paraId="49B1CD49" w14:textId="77777777" w:rsidR="00A140C4" w:rsidRPr="00DB10A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451D3B6B" w14:textId="77777777" w:rsidR="00A140C4" w:rsidRPr="00DB10AE"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 xml:space="preserve">Per- og </w:t>
            </w:r>
            <w:commentRangeStart w:id="22"/>
            <w:proofErr w:type="spellStart"/>
            <w:r w:rsidRPr="00DB10AE">
              <w:rPr>
                <w:rFonts w:ascii="Arial" w:eastAsia="Times New Roman" w:hAnsi="Arial" w:cs="Arial"/>
                <w:color w:val="000000" w:themeColor="text1"/>
                <w:sz w:val="22"/>
                <w:szCs w:val="20"/>
                <w:lang w:val="da-DK" w:eastAsia="da-DK"/>
              </w:rPr>
              <w:t>polyfluoralkylstoffer</w:t>
            </w:r>
            <w:commentRangeEnd w:id="22"/>
            <w:proofErr w:type="spellEnd"/>
            <w:r w:rsidR="00FB6266">
              <w:rPr>
                <w:rStyle w:val="CommentReference"/>
                <w:rFonts w:ascii="Arial" w:eastAsia="Times New Roman" w:hAnsi="Arial" w:cs="Times New Roman"/>
                <w:lang w:val="da-DK" w:eastAsia="da-DK"/>
              </w:rPr>
              <w:commentReference w:id="22"/>
            </w:r>
          </w:p>
        </w:tc>
      </w:tr>
      <w:tr w:rsidR="00A140C4" w:rsidRPr="00A140C4" w14:paraId="0A9DCBDC" w14:textId="77777777" w:rsidTr="006A4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90583B3" w14:textId="77777777" w:rsidR="00A140C4" w:rsidRPr="00DB10AE" w:rsidRDefault="00A140C4" w:rsidP="007B2794">
            <w:pPr>
              <w:spacing w:after="0"/>
              <w:rPr>
                <w:rFonts w:ascii="Arial" w:eastAsia="Times New Roman" w:hAnsi="Arial" w:cs="Arial"/>
                <w:i w:val="0"/>
                <w:iCs w:val="0"/>
                <w:color w:val="000000" w:themeColor="text1"/>
                <w:sz w:val="22"/>
                <w:szCs w:val="20"/>
                <w:lang w:val="da-DK" w:eastAsia="da-DK"/>
              </w:rPr>
            </w:pPr>
            <w:r w:rsidRPr="00DB10AE">
              <w:rPr>
                <w:rFonts w:ascii="Arial" w:eastAsia="Times New Roman" w:hAnsi="Arial" w:cs="Arial"/>
                <w:i w:val="0"/>
                <w:iCs w:val="0"/>
                <w:color w:val="000000" w:themeColor="text1"/>
                <w:sz w:val="22"/>
                <w:szCs w:val="20"/>
                <w:lang w:val="da-DK" w:eastAsia="da-DK"/>
              </w:rPr>
              <w:t>Losseplads</w:t>
            </w:r>
          </w:p>
        </w:tc>
        <w:tc>
          <w:tcPr>
            <w:tcW w:w="1958" w:type="dxa"/>
            <w:hideMark/>
          </w:tcPr>
          <w:p w14:paraId="039A36E8"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100 m</w:t>
            </w:r>
          </w:p>
        </w:tc>
        <w:tc>
          <w:tcPr>
            <w:tcW w:w="0" w:type="auto"/>
            <w:hideMark/>
          </w:tcPr>
          <w:p w14:paraId="4E3923B1" w14:textId="77777777" w:rsidR="00A140C4" w:rsidRPr="00DB10A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DB10AE">
              <w:rPr>
                <w:rFonts w:ascii="Arial" w:eastAsia="Times New Roman" w:hAnsi="Arial" w:cs="Arial"/>
                <w:color w:val="000000" w:themeColor="text1"/>
                <w:sz w:val="22"/>
                <w:szCs w:val="20"/>
                <w:lang w:val="da-DK" w:eastAsia="da-DK"/>
              </w:rPr>
              <w:t>—</w:t>
            </w:r>
          </w:p>
        </w:tc>
        <w:tc>
          <w:tcPr>
            <w:tcW w:w="0" w:type="auto"/>
            <w:hideMark/>
          </w:tcPr>
          <w:p w14:paraId="011B2D19" w14:textId="77777777" w:rsidR="00A140C4" w:rsidRPr="00DB10AE"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proofErr w:type="spellStart"/>
            <w:r w:rsidRPr="00DB10AE">
              <w:rPr>
                <w:rFonts w:ascii="Arial" w:eastAsia="Times New Roman" w:hAnsi="Arial" w:cs="Arial"/>
                <w:color w:val="000000" w:themeColor="text1"/>
                <w:sz w:val="22"/>
                <w:szCs w:val="20"/>
                <w:lang w:val="da-DK" w:eastAsia="da-DK"/>
              </w:rPr>
              <w:t>Lossepladsperkolat</w:t>
            </w:r>
            <w:proofErr w:type="spellEnd"/>
            <w:r w:rsidRPr="00DB10AE">
              <w:rPr>
                <w:rFonts w:ascii="Arial" w:eastAsia="Times New Roman" w:hAnsi="Arial" w:cs="Arial"/>
                <w:color w:val="000000" w:themeColor="text1"/>
                <w:sz w:val="22"/>
                <w:szCs w:val="20"/>
                <w:lang w:val="da-DK" w:eastAsia="da-DK"/>
              </w:rPr>
              <w:t xml:space="preserve">, deponigas, </w:t>
            </w:r>
            <w:proofErr w:type="spellStart"/>
            <w:r w:rsidRPr="00DB10AE">
              <w:rPr>
                <w:rFonts w:ascii="Arial" w:eastAsia="Times New Roman" w:hAnsi="Arial" w:cs="Arial"/>
                <w:color w:val="000000" w:themeColor="text1"/>
                <w:sz w:val="22"/>
                <w:szCs w:val="20"/>
                <w:lang w:val="da-DK" w:eastAsia="da-DK"/>
              </w:rPr>
              <w:t>methan</w:t>
            </w:r>
            <w:proofErr w:type="spellEnd"/>
          </w:p>
        </w:tc>
      </w:tr>
    </w:tbl>
    <w:p w14:paraId="62A27E1A" w14:textId="77777777" w:rsidR="00A140C4" w:rsidRPr="00A140C4" w:rsidRDefault="00A140C4" w:rsidP="00A140C4">
      <w:pPr>
        <w:pStyle w:val="BodyText"/>
        <w:rPr>
          <w:rFonts w:cs="Arial"/>
          <w:color w:val="000000" w:themeColor="text1"/>
          <w:sz w:val="22"/>
          <w:szCs w:val="22"/>
        </w:rPr>
      </w:pPr>
    </w:p>
    <w:p w14:paraId="0ECCA638" w14:textId="1F377937" w:rsidR="00A140C4" w:rsidRPr="00F96EF6" w:rsidRDefault="00A140C4" w:rsidP="00A140C4">
      <w:pPr>
        <w:pStyle w:val="BodyText"/>
        <w:spacing w:before="180" w:after="180"/>
        <w:rPr>
          <w:rFonts w:cs="Arial"/>
          <w:color w:val="000000" w:themeColor="text1"/>
          <w:sz w:val="22"/>
          <w:szCs w:val="22"/>
        </w:rPr>
      </w:pPr>
      <w:r w:rsidRPr="00F96EF6">
        <w:rPr>
          <w:rFonts w:cs="Arial"/>
          <w:color w:val="000000" w:themeColor="text1"/>
          <w:sz w:val="22"/>
          <w:szCs w:val="22"/>
        </w:rPr>
        <w:t>For kategorier hvor der er defineret særskilte losseplads-tærskler, anvendes disse udelukkende for lokaliteter klassificeret som LOSSEPLADS. I øvrige tilfælde anvendes den standardiserede afstandstærskel for den pågældende stofkategori.</w:t>
      </w:r>
    </w:p>
    <w:p w14:paraId="5C116A64" w14:textId="7E858086" w:rsidR="00A140C4" w:rsidRPr="00F96EF6" w:rsidRDefault="00A140C4" w:rsidP="00A140C4">
      <w:pPr>
        <w:pStyle w:val="BodyText"/>
        <w:spacing w:before="180" w:after="180"/>
        <w:rPr>
          <w:rFonts w:cs="Arial"/>
          <w:color w:val="000000" w:themeColor="text1"/>
          <w:sz w:val="22"/>
          <w:szCs w:val="22"/>
        </w:rPr>
      </w:pPr>
      <w:r w:rsidRPr="00F96EF6">
        <w:rPr>
          <w:rFonts w:cs="Arial"/>
          <w:color w:val="000000" w:themeColor="text1"/>
          <w:sz w:val="22"/>
          <w:szCs w:val="22"/>
        </w:rPr>
        <w:t>PFAS er inkluderet som selvstændig stofkategori i risikovurderingen med en foreløbig afstandstærskel på 500 m. Denne værdi fungerer som en konservativ placeholder, da litteraturbaserede afstandstærskler for PFAS endnu ikke er etableret. PFAS indgår der</w:t>
      </w:r>
      <w:r w:rsidRPr="00F96EF6">
        <w:rPr>
          <w:rFonts w:cs="Arial"/>
          <w:color w:val="000000" w:themeColor="text1"/>
          <w:sz w:val="22"/>
          <w:szCs w:val="22"/>
        </w:rPr>
        <w:lastRenderedPageBreak/>
        <w:t>for i den afstandsbaserede risikoscreening, men ikke i den efterfølgende tilstandsvurdering</w:t>
      </w:r>
      <w:r w:rsidR="0096741E">
        <w:rPr>
          <w:rFonts w:cs="Arial"/>
          <w:color w:val="000000" w:themeColor="text1"/>
          <w:sz w:val="22"/>
          <w:szCs w:val="22"/>
        </w:rPr>
        <w:t>,</w:t>
      </w:r>
      <w:r w:rsidRPr="00F96EF6">
        <w:rPr>
          <w:rFonts w:cs="Arial"/>
          <w:color w:val="000000" w:themeColor="text1"/>
          <w:sz w:val="22"/>
          <w:szCs w:val="22"/>
        </w:rPr>
        <w:t xml:space="preserve"> da der ikke foreligger standardkoncentrationer for PFAS i den anvendte litteratur.</w:t>
      </w:r>
    </w:p>
    <w:p w14:paraId="232B5313" w14:textId="5084F691" w:rsidR="00A140C4" w:rsidRDefault="00A140C4" w:rsidP="00A140C4">
      <w:pPr>
        <w:pStyle w:val="BodyText"/>
        <w:rPr>
          <w:rFonts w:cs="Arial"/>
          <w:color w:val="000000" w:themeColor="text1"/>
          <w:sz w:val="22"/>
          <w:szCs w:val="22"/>
        </w:rPr>
      </w:pPr>
      <w:r w:rsidRPr="006A4913">
        <w:rPr>
          <w:rFonts w:cs="Arial"/>
          <w:b/>
          <w:bCs/>
          <w:color w:val="000000" w:themeColor="text1"/>
          <w:sz w:val="22"/>
          <w:szCs w:val="22"/>
        </w:rPr>
        <w:t>Beslutningslogik:</w:t>
      </w:r>
      <w:r w:rsidRPr="00A140C4">
        <w:rPr>
          <w:rFonts w:cs="Arial"/>
          <w:color w:val="000000" w:themeColor="text1"/>
          <w:sz w:val="22"/>
          <w:szCs w:val="22"/>
        </w:rPr>
        <w:t xml:space="preserve"> For hver kombination af lokalitet, GVF og stofkategori vurderes afstanden til nærmeste vandløbssegment mod kategoriens tærskel. En kombination kvalificerer sig til tilstandsvurderingen</w:t>
      </w:r>
      <w:r w:rsidR="0096741E">
        <w:rPr>
          <w:rFonts w:cs="Arial"/>
          <w:color w:val="000000" w:themeColor="text1"/>
          <w:sz w:val="22"/>
          <w:szCs w:val="22"/>
        </w:rPr>
        <w:t>,</w:t>
      </w:r>
      <w:r w:rsidRPr="00A140C4">
        <w:rPr>
          <w:rFonts w:cs="Arial"/>
          <w:color w:val="000000" w:themeColor="text1"/>
          <w:sz w:val="22"/>
          <w:szCs w:val="22"/>
        </w:rPr>
        <w:t xml:space="preserve"> hvis afstanden er mindre end eller lig med tærsklen. En lokalitet med flere stoffer kan derfor generere flere kvalificerende kombinationer – én pr. stofkategori</w:t>
      </w:r>
      <w:r w:rsidR="0096741E">
        <w:rPr>
          <w:rFonts w:cs="Arial"/>
          <w:color w:val="000000" w:themeColor="text1"/>
          <w:sz w:val="22"/>
          <w:szCs w:val="22"/>
        </w:rPr>
        <w:t>,</w:t>
      </w:r>
      <w:r w:rsidRPr="00A140C4">
        <w:rPr>
          <w:rFonts w:cs="Arial"/>
          <w:color w:val="000000" w:themeColor="text1"/>
          <w:sz w:val="22"/>
          <w:szCs w:val="22"/>
        </w:rPr>
        <w:t xml:space="preserve"> der opfylder tærskelkravet.</w:t>
      </w:r>
      <w:bookmarkStart w:id="23" w:name="resultater-risikovurdering"/>
      <w:bookmarkEnd w:id="17"/>
    </w:p>
    <w:p w14:paraId="17F3ECAC" w14:textId="77777777" w:rsidR="0096741E" w:rsidRPr="00A140C4" w:rsidRDefault="0096741E" w:rsidP="00A140C4">
      <w:pPr>
        <w:pStyle w:val="BodyText"/>
        <w:rPr>
          <w:rFonts w:cs="Arial"/>
          <w:color w:val="000000" w:themeColor="text1"/>
          <w:sz w:val="22"/>
          <w:szCs w:val="22"/>
        </w:rPr>
      </w:pPr>
    </w:p>
    <w:p w14:paraId="501EC416" w14:textId="77777777" w:rsidR="00A140C4" w:rsidRPr="00AE3EB3" w:rsidRDefault="00A140C4" w:rsidP="0096741E">
      <w:pPr>
        <w:pStyle w:val="Heading2"/>
        <w:spacing w:after="240"/>
        <w:rPr>
          <w:sz w:val="28"/>
        </w:rPr>
      </w:pPr>
      <w:bookmarkStart w:id="24" w:name="resultater-risikovurdering-1"/>
      <w:bookmarkEnd w:id="23"/>
      <w:r w:rsidRPr="00AE3EB3">
        <w:rPr>
          <w:sz w:val="28"/>
        </w:rPr>
        <w:t>Resultater: Risikovurdering</w:t>
      </w:r>
    </w:p>
    <w:p w14:paraId="47556512" w14:textId="65EB3D84" w:rsidR="00A140C4" w:rsidRPr="00A140C4" w:rsidRDefault="00A140C4" w:rsidP="0096741E">
      <w:pPr>
        <w:spacing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Den trinvise filtrering reducerer systematisk analyseomfanget</w:t>
      </w:r>
      <w:r w:rsidR="0096741E">
        <w:rPr>
          <w:rFonts w:ascii="Arial" w:eastAsia="Times New Roman" w:hAnsi="Arial" w:cs="Arial"/>
          <w:color w:val="000000" w:themeColor="text1"/>
          <w:sz w:val="22"/>
          <w:szCs w:val="22"/>
          <w:lang w:val="da-DK" w:eastAsia="da-DK"/>
        </w:rPr>
        <w:t>,</w:t>
      </w:r>
      <w:r w:rsidRPr="00A140C4">
        <w:rPr>
          <w:rFonts w:ascii="Arial" w:eastAsia="Times New Roman" w:hAnsi="Arial" w:cs="Arial"/>
          <w:color w:val="000000" w:themeColor="text1"/>
          <w:sz w:val="22"/>
          <w:szCs w:val="22"/>
          <w:lang w:val="da-DK" w:eastAsia="da-DK"/>
        </w:rPr>
        <w:t xml:space="preserve"> og afgrænser fokusområdet:</w:t>
      </w:r>
    </w:p>
    <w:tbl>
      <w:tblPr>
        <w:tblStyle w:val="PlainTable5"/>
        <w:tblW w:w="0" w:type="auto"/>
        <w:jc w:val="center"/>
        <w:tblLook w:val="04A0" w:firstRow="1" w:lastRow="0" w:firstColumn="1" w:lastColumn="0" w:noHBand="0" w:noVBand="1"/>
      </w:tblPr>
      <w:tblGrid>
        <w:gridCol w:w="2833"/>
        <w:gridCol w:w="913"/>
        <w:gridCol w:w="1232"/>
        <w:gridCol w:w="1635"/>
      </w:tblGrid>
      <w:tr w:rsidR="00A140C4" w:rsidRPr="00A140C4" w14:paraId="2509BF2A" w14:textId="77777777" w:rsidTr="007B27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2133EA7" w14:textId="77777777" w:rsidR="00A140C4" w:rsidRPr="00A140C4" w:rsidRDefault="00A140C4" w:rsidP="007B2794">
            <w:pPr>
              <w:jc w:val="center"/>
              <w:rPr>
                <w:rFonts w:ascii="Arial" w:eastAsia="Times New Roman" w:hAnsi="Arial" w:cs="Arial"/>
                <w:i w:val="0"/>
                <w:iCs w:val="0"/>
                <w:color w:val="000000" w:themeColor="text1"/>
                <w:sz w:val="22"/>
                <w:szCs w:val="22"/>
                <w:lang w:val="da-DK" w:eastAsia="da-DK"/>
              </w:rPr>
            </w:pPr>
            <w:commentRangeStart w:id="25"/>
            <w:r w:rsidRPr="00A140C4">
              <w:rPr>
                <w:rFonts w:ascii="Arial" w:eastAsia="Times New Roman" w:hAnsi="Arial" w:cs="Arial"/>
                <w:i w:val="0"/>
                <w:iCs w:val="0"/>
                <w:color w:val="000000" w:themeColor="text1"/>
                <w:sz w:val="22"/>
                <w:szCs w:val="22"/>
                <w:lang w:val="da-DK" w:eastAsia="da-DK"/>
              </w:rPr>
              <w:t>Trin</w:t>
            </w:r>
          </w:p>
        </w:tc>
        <w:tc>
          <w:tcPr>
            <w:tcW w:w="0" w:type="auto"/>
            <w:hideMark/>
          </w:tcPr>
          <w:p w14:paraId="275761B7" w14:textId="77777777" w:rsidR="00A140C4" w:rsidRPr="00A140C4"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proofErr w:type="spellStart"/>
            <w:r w:rsidRPr="00A140C4">
              <w:rPr>
                <w:rFonts w:ascii="Arial" w:eastAsia="Times New Roman" w:hAnsi="Arial" w:cs="Arial"/>
                <w:i w:val="0"/>
                <w:iCs w:val="0"/>
                <w:color w:val="000000" w:themeColor="text1"/>
                <w:sz w:val="22"/>
                <w:szCs w:val="22"/>
                <w:lang w:val="da-DK" w:eastAsia="da-DK"/>
              </w:rPr>
              <w:t>GVF’er</w:t>
            </w:r>
            <w:proofErr w:type="spellEnd"/>
          </w:p>
        </w:tc>
        <w:tc>
          <w:tcPr>
            <w:tcW w:w="0" w:type="auto"/>
            <w:hideMark/>
          </w:tcPr>
          <w:p w14:paraId="5E4C632C" w14:textId="77777777" w:rsidR="00A140C4" w:rsidRPr="00A140C4"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Lokaliteter</w:t>
            </w:r>
          </w:p>
        </w:tc>
        <w:tc>
          <w:tcPr>
            <w:tcW w:w="0" w:type="auto"/>
            <w:hideMark/>
          </w:tcPr>
          <w:p w14:paraId="338589F1" w14:textId="77777777" w:rsidR="00A140C4" w:rsidRPr="00A140C4"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Kombinationer</w:t>
            </w:r>
          </w:p>
        </w:tc>
      </w:tr>
      <w:tr w:rsidR="00A140C4" w:rsidRPr="00A140C4" w14:paraId="37EAF16B"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F77538"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 xml:space="preserve">Alle </w:t>
            </w:r>
            <w:proofErr w:type="spellStart"/>
            <w:r w:rsidRPr="00A140C4">
              <w:rPr>
                <w:rFonts w:ascii="Arial" w:eastAsia="Times New Roman" w:hAnsi="Arial" w:cs="Arial"/>
                <w:i w:val="0"/>
                <w:iCs w:val="0"/>
                <w:color w:val="000000" w:themeColor="text1"/>
                <w:sz w:val="22"/>
                <w:szCs w:val="22"/>
                <w:lang w:val="da-DK" w:eastAsia="da-DK"/>
              </w:rPr>
              <w:t>GVF’er</w:t>
            </w:r>
            <w:proofErr w:type="spellEnd"/>
            <w:r w:rsidRPr="00A140C4">
              <w:rPr>
                <w:rFonts w:ascii="Arial" w:eastAsia="Times New Roman" w:hAnsi="Arial" w:cs="Arial"/>
                <w:i w:val="0"/>
                <w:iCs w:val="0"/>
                <w:color w:val="000000" w:themeColor="text1"/>
                <w:sz w:val="22"/>
                <w:szCs w:val="22"/>
                <w:lang w:val="da-DK" w:eastAsia="da-DK"/>
              </w:rPr>
              <w:t xml:space="preserve"> i Danmark</w:t>
            </w:r>
          </w:p>
        </w:tc>
        <w:tc>
          <w:tcPr>
            <w:tcW w:w="0" w:type="auto"/>
            <w:hideMark/>
          </w:tcPr>
          <w:p w14:paraId="0D589959"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2.049</w:t>
            </w:r>
          </w:p>
        </w:tc>
        <w:tc>
          <w:tcPr>
            <w:tcW w:w="0" w:type="auto"/>
            <w:hideMark/>
          </w:tcPr>
          <w:p w14:paraId="1AFFA110"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c>
          <w:tcPr>
            <w:tcW w:w="0" w:type="auto"/>
            <w:hideMark/>
          </w:tcPr>
          <w:p w14:paraId="5BD28FFE"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r>
      <w:tr w:rsidR="00A140C4" w:rsidRPr="00A140C4" w14:paraId="6722C87F"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3C7029"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Med vandløbskontakt</w:t>
            </w:r>
          </w:p>
        </w:tc>
        <w:tc>
          <w:tcPr>
            <w:tcW w:w="0" w:type="auto"/>
            <w:hideMark/>
          </w:tcPr>
          <w:p w14:paraId="68A7AA03"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547</w:t>
            </w:r>
          </w:p>
        </w:tc>
        <w:tc>
          <w:tcPr>
            <w:tcW w:w="0" w:type="auto"/>
            <w:hideMark/>
          </w:tcPr>
          <w:p w14:paraId="03321C1F"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c>
          <w:tcPr>
            <w:tcW w:w="0" w:type="auto"/>
            <w:hideMark/>
          </w:tcPr>
          <w:p w14:paraId="346D7B5F"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w:t>
            </w:r>
          </w:p>
        </w:tc>
      </w:tr>
      <w:tr w:rsidR="00A140C4" w:rsidRPr="00A140C4" w14:paraId="325001AE"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72B0F0"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Med V1/V2-lokaliteter</w:t>
            </w:r>
          </w:p>
        </w:tc>
        <w:tc>
          <w:tcPr>
            <w:tcW w:w="0" w:type="auto"/>
            <w:hideMark/>
          </w:tcPr>
          <w:p w14:paraId="16FACA3F"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459</w:t>
            </w:r>
          </w:p>
        </w:tc>
        <w:tc>
          <w:tcPr>
            <w:tcW w:w="0" w:type="auto"/>
            <w:hideMark/>
          </w:tcPr>
          <w:p w14:paraId="2E2D8B4F"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34.801</w:t>
            </w:r>
          </w:p>
        </w:tc>
        <w:tc>
          <w:tcPr>
            <w:tcW w:w="0" w:type="auto"/>
            <w:hideMark/>
          </w:tcPr>
          <w:p w14:paraId="244626EC"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64.824</w:t>
            </w:r>
          </w:p>
        </w:tc>
      </w:tr>
      <w:tr w:rsidR="00A140C4" w:rsidRPr="00A140C4" w14:paraId="1DAD7AF6"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5D30CD"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Efter infiltrationsfilter</w:t>
            </w:r>
          </w:p>
        </w:tc>
        <w:tc>
          <w:tcPr>
            <w:tcW w:w="0" w:type="auto"/>
            <w:hideMark/>
          </w:tcPr>
          <w:p w14:paraId="0C25F1FB"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445</w:t>
            </w:r>
          </w:p>
        </w:tc>
        <w:tc>
          <w:tcPr>
            <w:tcW w:w="0" w:type="auto"/>
            <w:hideMark/>
          </w:tcPr>
          <w:p w14:paraId="26C0E4EE"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29.570</w:t>
            </w:r>
          </w:p>
        </w:tc>
        <w:tc>
          <w:tcPr>
            <w:tcW w:w="0" w:type="auto"/>
            <w:hideMark/>
          </w:tcPr>
          <w:p w14:paraId="511B4185"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49.741  </w:t>
            </w:r>
          </w:p>
        </w:tc>
      </w:tr>
      <w:tr w:rsidR="00A140C4" w:rsidRPr="00A140C4" w14:paraId="629A08CF"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52FB92"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Generel 500 m-screening</w:t>
            </w:r>
          </w:p>
        </w:tc>
        <w:tc>
          <w:tcPr>
            <w:tcW w:w="0" w:type="auto"/>
          </w:tcPr>
          <w:p w14:paraId="4189DF77"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275</w:t>
            </w:r>
          </w:p>
        </w:tc>
        <w:tc>
          <w:tcPr>
            <w:tcW w:w="0" w:type="auto"/>
          </w:tcPr>
          <w:p w14:paraId="614EA062"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2.812</w:t>
            </w:r>
          </w:p>
        </w:tc>
        <w:tc>
          <w:tcPr>
            <w:tcW w:w="0" w:type="auto"/>
          </w:tcPr>
          <w:p w14:paraId="206BCCBC"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3.030</w:t>
            </w:r>
          </w:p>
        </w:tc>
      </w:tr>
      <w:tr w:rsidR="00A140C4" w:rsidRPr="00A140C4" w14:paraId="56E4ED07"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50D619"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Stofspecifik risikovurdering</w:t>
            </w:r>
          </w:p>
        </w:tc>
        <w:tc>
          <w:tcPr>
            <w:tcW w:w="0" w:type="auto"/>
            <w:hideMark/>
          </w:tcPr>
          <w:p w14:paraId="1A326250"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186</w:t>
            </w:r>
          </w:p>
        </w:tc>
        <w:tc>
          <w:tcPr>
            <w:tcW w:w="0" w:type="auto"/>
            <w:hideMark/>
          </w:tcPr>
          <w:p w14:paraId="19F259C0"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927</w:t>
            </w:r>
          </w:p>
        </w:tc>
        <w:tc>
          <w:tcPr>
            <w:tcW w:w="0" w:type="auto"/>
            <w:hideMark/>
          </w:tcPr>
          <w:p w14:paraId="0169E78E"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2.095</w:t>
            </w:r>
            <w:commentRangeEnd w:id="25"/>
            <w:r w:rsidRPr="00A140C4">
              <w:rPr>
                <w:rStyle w:val="CommentReference"/>
                <w:rFonts w:ascii="Arial" w:hAnsi="Arial" w:cs="Arial"/>
                <w:color w:val="000000" w:themeColor="text1"/>
              </w:rPr>
              <w:commentReference w:id="25"/>
            </w:r>
          </w:p>
        </w:tc>
      </w:tr>
    </w:tbl>
    <w:p w14:paraId="27661976" w14:textId="4435E93D" w:rsidR="00A140C4" w:rsidRPr="00A140C4" w:rsidRDefault="00A140C4" w:rsidP="00A140C4">
      <w:pPr>
        <w:spacing w:before="100" w:beforeAutospacing="1" w:after="100" w:afterAutospacing="1"/>
        <w:rPr>
          <w:rFonts w:ascii="Arial" w:eastAsia="Times New Roman" w:hAnsi="Arial" w:cs="Arial"/>
          <w:color w:val="000000" w:themeColor="text1"/>
          <w:sz w:val="20"/>
          <w:szCs w:val="20"/>
          <w:lang w:val="da-DK" w:eastAsia="da-DK"/>
        </w:rPr>
      </w:pPr>
      <w:r w:rsidRPr="00A140C4">
        <w:rPr>
          <w:rFonts w:ascii="Arial" w:eastAsia="Times New Roman" w:hAnsi="Arial" w:cs="Arial"/>
          <w:color w:val="000000" w:themeColor="text1"/>
          <w:sz w:val="22"/>
          <w:szCs w:val="22"/>
          <w:lang w:val="da-DK" w:eastAsia="da-DK"/>
        </w:rPr>
        <w:t xml:space="preserve">Den indledende afstandsbaserede screening på 500 m identificerer 3.030 lokalitet-GVF-kombinationer svarende til 2.812 unikke lokaliteter inden for 500 m af et vandløbssegment fordelt på 275 </w:t>
      </w:r>
      <w:proofErr w:type="spellStart"/>
      <w:r w:rsidRPr="00A140C4">
        <w:rPr>
          <w:rFonts w:ascii="Arial" w:eastAsia="Times New Roman" w:hAnsi="Arial" w:cs="Arial"/>
          <w:color w:val="000000" w:themeColor="text1"/>
          <w:sz w:val="22"/>
          <w:szCs w:val="22"/>
          <w:lang w:val="da-DK" w:eastAsia="da-DK"/>
        </w:rPr>
        <w:t>GVF'er</w:t>
      </w:r>
      <w:proofErr w:type="spellEnd"/>
      <w:r w:rsidRPr="00A140C4">
        <w:rPr>
          <w:rFonts w:ascii="Arial" w:eastAsia="Times New Roman" w:hAnsi="Arial" w:cs="Arial"/>
          <w:color w:val="000000" w:themeColor="text1"/>
          <w:sz w:val="22"/>
          <w:szCs w:val="22"/>
          <w:lang w:val="da-DK" w:eastAsia="da-DK"/>
        </w:rPr>
        <w:t>. Yderligere findes 2.923 parkerede lokaliteter uden stofoplysninger inden</w:t>
      </w:r>
      <w:r w:rsidR="0096741E">
        <w:rPr>
          <w:rFonts w:ascii="Arial" w:eastAsia="Times New Roman" w:hAnsi="Arial" w:cs="Arial"/>
          <w:color w:val="000000" w:themeColor="text1"/>
          <w:sz w:val="22"/>
          <w:szCs w:val="22"/>
          <w:lang w:val="da-DK" w:eastAsia="da-DK"/>
        </w:rPr>
        <w:t xml:space="preserve"> </w:t>
      </w:r>
      <w:r w:rsidRPr="00A140C4">
        <w:rPr>
          <w:rFonts w:ascii="Arial" w:eastAsia="Times New Roman" w:hAnsi="Arial" w:cs="Arial"/>
          <w:color w:val="000000" w:themeColor="text1"/>
          <w:sz w:val="22"/>
          <w:szCs w:val="22"/>
          <w:lang w:val="da-DK" w:eastAsia="da-DK"/>
        </w:rPr>
        <w:t xml:space="preserve">for 500 m. Ved anvendelse af kategori-specifikke tærskelværdier identificeres 2.095 lokalitet-stof-GVF-kombinationer fordelt på 927 unikke lokaliteter i 186 </w:t>
      </w:r>
      <w:proofErr w:type="spellStart"/>
      <w:r w:rsidRPr="00A140C4">
        <w:rPr>
          <w:rFonts w:ascii="Arial" w:eastAsia="Times New Roman" w:hAnsi="Arial" w:cs="Arial"/>
          <w:color w:val="000000" w:themeColor="text1"/>
          <w:sz w:val="22"/>
          <w:szCs w:val="22"/>
          <w:lang w:val="da-DK" w:eastAsia="da-DK"/>
        </w:rPr>
        <w:t>GVF'er</w:t>
      </w:r>
      <w:proofErr w:type="spellEnd"/>
      <w:r w:rsidRPr="00A140C4">
        <w:rPr>
          <w:rFonts w:ascii="Arial" w:eastAsia="Times New Roman" w:hAnsi="Arial" w:cs="Arial"/>
          <w:color w:val="000000" w:themeColor="text1"/>
          <w:sz w:val="22"/>
          <w:szCs w:val="22"/>
          <w:lang w:val="da-DK" w:eastAsia="da-DK"/>
        </w:rPr>
        <w:t>. Dette er outputtet fra risikovurderingen</w:t>
      </w:r>
      <w:r w:rsidR="0096741E">
        <w:rPr>
          <w:rFonts w:ascii="Arial" w:eastAsia="Times New Roman" w:hAnsi="Arial" w:cs="Arial"/>
          <w:color w:val="000000" w:themeColor="text1"/>
          <w:sz w:val="22"/>
          <w:szCs w:val="22"/>
          <w:lang w:val="da-DK" w:eastAsia="da-DK"/>
        </w:rPr>
        <w:t xml:space="preserve">, </w:t>
      </w:r>
      <w:commentRangeStart w:id="26"/>
      <w:r w:rsidR="0096741E">
        <w:rPr>
          <w:rFonts w:ascii="Arial" w:eastAsia="Times New Roman" w:hAnsi="Arial" w:cs="Arial"/>
          <w:color w:val="000000" w:themeColor="text1"/>
          <w:sz w:val="22"/>
          <w:szCs w:val="22"/>
          <w:lang w:val="da-DK" w:eastAsia="da-DK"/>
        </w:rPr>
        <w:t>som</w:t>
      </w:r>
      <w:r w:rsidRPr="00A140C4">
        <w:rPr>
          <w:rFonts w:ascii="Arial" w:eastAsia="Times New Roman" w:hAnsi="Arial" w:cs="Arial"/>
          <w:color w:val="000000" w:themeColor="text1"/>
          <w:sz w:val="22"/>
          <w:szCs w:val="22"/>
          <w:lang w:val="da-DK" w:eastAsia="da-DK"/>
        </w:rPr>
        <w:t xml:space="preserve"> der efterfølgende udføres tilstandsvurdering på og </w:t>
      </w:r>
      <w:proofErr w:type="spellStart"/>
      <w:r w:rsidRPr="00A140C4">
        <w:rPr>
          <w:rFonts w:ascii="Arial" w:eastAsia="Times New Roman" w:hAnsi="Arial" w:cs="Arial"/>
          <w:color w:val="000000" w:themeColor="text1"/>
          <w:sz w:val="22"/>
          <w:szCs w:val="22"/>
          <w:lang w:val="da-DK" w:eastAsia="da-DK"/>
        </w:rPr>
        <w:t>filformattet</w:t>
      </w:r>
      <w:proofErr w:type="spellEnd"/>
      <w:r w:rsidRPr="00A140C4">
        <w:rPr>
          <w:rFonts w:ascii="Arial" w:eastAsia="Times New Roman" w:hAnsi="Arial" w:cs="Arial"/>
          <w:color w:val="000000" w:themeColor="text1"/>
          <w:sz w:val="22"/>
          <w:szCs w:val="22"/>
          <w:lang w:val="da-DK" w:eastAsia="da-DK"/>
        </w:rPr>
        <w:t xml:space="preserve"> samt vigtigste kolonner i den producerede datafil ses i tabel #. </w:t>
      </w:r>
      <w:commentRangeEnd w:id="26"/>
      <w:r w:rsidR="0096741E">
        <w:rPr>
          <w:rStyle w:val="CommentReference"/>
          <w:rFonts w:ascii="Arial" w:eastAsia="Times New Roman" w:hAnsi="Arial" w:cs="Times New Roman"/>
          <w:lang w:val="da-DK" w:eastAsia="da-DK"/>
        </w:rPr>
        <w:commentReference w:id="26"/>
      </w:r>
      <w:r w:rsidRPr="00A140C4">
        <w:rPr>
          <w:rFonts w:ascii="Arial" w:hAnsi="Arial" w:cs="Arial"/>
          <w:color w:val="000000" w:themeColor="text1"/>
          <w:sz w:val="22"/>
          <w:szCs w:val="22"/>
        </w:rPr>
        <w:t>Denne fil indeholder alle lokalitet-stof-GVF-kombinationer</w:t>
      </w:r>
      <w:r w:rsidR="0096741E">
        <w:rPr>
          <w:rFonts w:ascii="Arial" w:hAnsi="Arial" w:cs="Arial"/>
          <w:color w:val="000000" w:themeColor="text1"/>
          <w:sz w:val="22"/>
          <w:szCs w:val="22"/>
        </w:rPr>
        <w:t>,</w:t>
      </w:r>
      <w:r w:rsidRPr="00A140C4">
        <w:rPr>
          <w:rFonts w:ascii="Arial" w:hAnsi="Arial" w:cs="Arial"/>
          <w:color w:val="000000" w:themeColor="text1"/>
          <w:sz w:val="22"/>
          <w:szCs w:val="22"/>
        </w:rPr>
        <w:t xml:space="preserve"> der opfylder afstandskriteriet.</w:t>
      </w:r>
    </w:p>
    <w:p w14:paraId="12EB82BC" w14:textId="438425CA" w:rsidR="00A140C4" w:rsidRPr="00A140C4" w:rsidRDefault="00A140C4" w:rsidP="00FB6266">
      <w:pPr>
        <w:pStyle w:val="Caption"/>
        <w:keepNext/>
        <w:spacing w:after="240"/>
        <w:rPr>
          <w:rFonts w:cs="Arial"/>
          <w:b w:val="0"/>
          <w:bCs w:val="0"/>
          <w:color w:val="000000" w:themeColor="text1"/>
          <w:sz w:val="20"/>
        </w:rPr>
      </w:pPr>
      <w:proofErr w:type="spellStart"/>
      <w:r w:rsidRPr="00A140C4">
        <w:rPr>
          <w:rFonts w:cs="Arial"/>
          <w:b w:val="0"/>
          <w:bCs w:val="0"/>
          <w:color w:val="000000" w:themeColor="text1"/>
          <w:sz w:val="20"/>
        </w:rPr>
        <w:t>Table</w:t>
      </w:r>
      <w:proofErr w:type="spellEnd"/>
      <w:r w:rsidRPr="00A140C4">
        <w:rPr>
          <w:rFonts w:cs="Arial"/>
          <w:b w:val="0"/>
          <w:bCs w:val="0"/>
          <w:color w:val="000000" w:themeColor="text1"/>
          <w:sz w:val="20"/>
        </w:rPr>
        <w:t xml:space="preserve"> </w:t>
      </w:r>
      <w:r w:rsidRPr="00A140C4">
        <w:rPr>
          <w:rFonts w:cs="Arial"/>
          <w:b w:val="0"/>
          <w:bCs w:val="0"/>
          <w:color w:val="000000" w:themeColor="text1"/>
          <w:sz w:val="20"/>
        </w:rPr>
        <w:fldChar w:fldCharType="begin"/>
      </w:r>
      <w:r w:rsidRPr="00A140C4">
        <w:rPr>
          <w:rFonts w:cs="Arial"/>
          <w:b w:val="0"/>
          <w:bCs w:val="0"/>
          <w:color w:val="000000" w:themeColor="text1"/>
          <w:sz w:val="20"/>
        </w:rPr>
        <w:instrText xml:space="preserve"> SEQ Table \* ARABIC </w:instrText>
      </w:r>
      <w:r w:rsidRPr="00A140C4">
        <w:rPr>
          <w:rFonts w:cs="Arial"/>
          <w:b w:val="0"/>
          <w:bCs w:val="0"/>
          <w:color w:val="000000" w:themeColor="text1"/>
          <w:sz w:val="20"/>
        </w:rPr>
        <w:fldChar w:fldCharType="separate"/>
      </w:r>
      <w:r w:rsidRPr="00A140C4">
        <w:rPr>
          <w:rFonts w:cs="Arial"/>
          <w:b w:val="0"/>
          <w:bCs w:val="0"/>
          <w:noProof/>
          <w:color w:val="000000" w:themeColor="text1"/>
          <w:sz w:val="20"/>
        </w:rPr>
        <w:t>1</w:t>
      </w:r>
      <w:r w:rsidRPr="00A140C4">
        <w:rPr>
          <w:rFonts w:cs="Arial"/>
          <w:b w:val="0"/>
          <w:bCs w:val="0"/>
          <w:color w:val="000000" w:themeColor="text1"/>
          <w:sz w:val="20"/>
        </w:rPr>
        <w:fldChar w:fldCharType="end"/>
      </w:r>
      <w:r w:rsidRPr="00A140C4">
        <w:rPr>
          <w:rFonts w:cs="Arial"/>
          <w:b w:val="0"/>
          <w:bCs w:val="0"/>
          <w:color w:val="000000" w:themeColor="text1"/>
          <w:sz w:val="20"/>
        </w:rPr>
        <w:t xml:space="preserve">: </w:t>
      </w:r>
      <w:commentRangeStart w:id="27"/>
      <w:r w:rsidRPr="00A140C4">
        <w:rPr>
          <w:rFonts w:cs="Arial"/>
          <w:b w:val="0"/>
          <w:bCs w:val="0"/>
          <w:color w:val="000000" w:themeColor="text1"/>
          <w:sz w:val="20"/>
        </w:rPr>
        <w:t>Oversigt</w:t>
      </w:r>
      <w:commentRangeEnd w:id="27"/>
      <w:r w:rsidR="0096741E">
        <w:rPr>
          <w:rStyle w:val="CommentReference"/>
          <w:b w:val="0"/>
          <w:bCs w:val="0"/>
          <w:color w:val="auto"/>
        </w:rPr>
        <w:commentReference w:id="27"/>
      </w:r>
      <w:r w:rsidRPr="00A140C4">
        <w:rPr>
          <w:rFonts w:cs="Arial"/>
          <w:b w:val="0"/>
          <w:bCs w:val="0"/>
          <w:color w:val="000000" w:themeColor="text1"/>
          <w:sz w:val="20"/>
        </w:rPr>
        <w:t xml:space="preserve"> over de</w:t>
      </w:r>
      <w:r w:rsidR="0096741E">
        <w:rPr>
          <w:rFonts w:cs="Arial"/>
          <w:b w:val="0"/>
          <w:bCs w:val="0"/>
          <w:color w:val="000000" w:themeColor="text1"/>
          <w:sz w:val="20"/>
        </w:rPr>
        <w:t>n</w:t>
      </w:r>
      <w:r w:rsidRPr="00A140C4">
        <w:rPr>
          <w:rFonts w:cs="Arial"/>
          <w:b w:val="0"/>
          <w:bCs w:val="0"/>
          <w:color w:val="000000" w:themeColor="text1"/>
          <w:sz w:val="20"/>
        </w:rPr>
        <w:t xml:space="preserve"> primære </w:t>
      </w:r>
      <w:proofErr w:type="gramStart"/>
      <w:r w:rsidRPr="00A140C4">
        <w:rPr>
          <w:rFonts w:cs="Arial"/>
          <w:b w:val="0"/>
          <w:bCs w:val="0"/>
          <w:color w:val="000000" w:themeColor="text1"/>
          <w:sz w:val="20"/>
        </w:rPr>
        <w:t>output fil</w:t>
      </w:r>
      <w:proofErr w:type="gramEnd"/>
      <w:r w:rsidRPr="00A140C4">
        <w:rPr>
          <w:rFonts w:cs="Arial"/>
          <w:b w:val="0"/>
          <w:bCs w:val="0"/>
          <w:color w:val="000000" w:themeColor="text1"/>
          <w:sz w:val="20"/>
        </w:rPr>
        <w:t xml:space="preserve"> fra risikovurderingen som er inputtet til tilstandsvurderingen.</w:t>
      </w:r>
    </w:p>
    <w:tbl>
      <w:tblPr>
        <w:tblStyle w:val="PlainTable5"/>
        <w:tblW w:w="5000" w:type="pct"/>
        <w:tblLayout w:type="fixed"/>
        <w:tblLook w:val="04A0" w:firstRow="1" w:lastRow="0" w:firstColumn="1" w:lastColumn="0" w:noHBand="0" w:noVBand="1"/>
      </w:tblPr>
      <w:tblGrid>
        <w:gridCol w:w="2410"/>
        <w:gridCol w:w="1820"/>
        <w:gridCol w:w="4274"/>
      </w:tblGrid>
      <w:tr w:rsidR="00A140C4" w:rsidRPr="00A140C4" w14:paraId="1617E581" w14:textId="77777777" w:rsidTr="004A63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tcPr>
          <w:p w14:paraId="700328FB" w14:textId="77777777" w:rsidR="00A140C4" w:rsidRPr="00FB6266" w:rsidRDefault="00A140C4" w:rsidP="00FB6266">
            <w:pPr>
              <w:pStyle w:val="Compact"/>
              <w:jc w:val="left"/>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Kolonne</w:t>
            </w:r>
          </w:p>
        </w:tc>
        <w:tc>
          <w:tcPr>
            <w:tcW w:w="1820" w:type="dxa"/>
          </w:tcPr>
          <w:p w14:paraId="44481859" w14:textId="77777777" w:rsidR="00A140C4" w:rsidRPr="00FB6266" w:rsidRDefault="00A140C4" w:rsidP="00FB6266">
            <w:pPr>
              <w:pStyle w:val="Compact"/>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Type</w:t>
            </w:r>
          </w:p>
        </w:tc>
        <w:tc>
          <w:tcPr>
            <w:tcW w:w="4274" w:type="dxa"/>
          </w:tcPr>
          <w:p w14:paraId="1CDAEF37" w14:textId="77777777" w:rsidR="00A140C4" w:rsidRPr="00FB6266" w:rsidRDefault="00A140C4" w:rsidP="00FB6266">
            <w:pPr>
              <w:pStyle w:val="Compact"/>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FB6266">
              <w:rPr>
                <w:rFonts w:ascii="Arial" w:hAnsi="Arial" w:cs="Arial"/>
                <w:b/>
                <w:i w:val="0"/>
                <w:iCs w:val="0"/>
                <w:color w:val="000000" w:themeColor="text1"/>
                <w:sz w:val="22"/>
                <w:szCs w:val="22"/>
              </w:rPr>
              <w:t>Eksempel / Interval</w:t>
            </w:r>
          </w:p>
        </w:tc>
      </w:tr>
      <w:tr w:rsidR="00A140C4" w:rsidRPr="00A140C4" w14:paraId="65F9C6F1"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DCC3525"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Lokalitet_ID</w:t>
            </w:r>
            <w:proofErr w:type="spellEnd"/>
          </w:p>
        </w:tc>
        <w:tc>
          <w:tcPr>
            <w:tcW w:w="1820" w:type="dxa"/>
          </w:tcPr>
          <w:p w14:paraId="0E1F9786"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6D04A34E"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101-00006</w:t>
            </w:r>
          </w:p>
        </w:tc>
      </w:tr>
      <w:tr w:rsidR="00A140C4" w:rsidRPr="00A140C4" w14:paraId="5074E6EC" w14:textId="77777777" w:rsidTr="004A63B1">
        <w:tc>
          <w:tcPr>
            <w:cnfStyle w:val="001000000000" w:firstRow="0" w:lastRow="0" w:firstColumn="1" w:lastColumn="0" w:oddVBand="0" w:evenVBand="0" w:oddHBand="0" w:evenHBand="0" w:firstRowFirstColumn="0" w:firstRowLastColumn="0" w:lastRowFirstColumn="0" w:lastRowLastColumn="0"/>
            <w:tcW w:w="2410" w:type="dxa"/>
          </w:tcPr>
          <w:p w14:paraId="3A520310" w14:textId="77777777" w:rsidR="00A140C4" w:rsidRPr="00A140C4" w:rsidRDefault="00A140C4" w:rsidP="007B2794">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GVF</w:t>
            </w:r>
          </w:p>
        </w:tc>
        <w:tc>
          <w:tcPr>
            <w:tcW w:w="1820" w:type="dxa"/>
          </w:tcPr>
          <w:p w14:paraId="774C4BC9"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45044918"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dkms_3645_ks</w:t>
            </w:r>
          </w:p>
        </w:tc>
      </w:tr>
      <w:tr w:rsidR="00A140C4" w:rsidRPr="00A140C4" w14:paraId="41522F87"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FCBD755"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Site_Type</w:t>
            </w:r>
            <w:proofErr w:type="spellEnd"/>
          </w:p>
        </w:tc>
        <w:tc>
          <w:tcPr>
            <w:tcW w:w="1820" w:type="dxa"/>
          </w:tcPr>
          <w:p w14:paraId="3A10AB6D"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274" w:type="dxa"/>
          </w:tcPr>
          <w:p w14:paraId="2C8D3C61"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V1, V2, V1 og V2</w:t>
            </w:r>
          </w:p>
        </w:tc>
      </w:tr>
      <w:tr w:rsidR="00A140C4" w:rsidRPr="00A140C4" w14:paraId="79A2D63D" w14:textId="77777777" w:rsidTr="004A63B1">
        <w:tc>
          <w:tcPr>
            <w:cnfStyle w:val="001000000000" w:firstRow="0" w:lastRow="0" w:firstColumn="1" w:lastColumn="0" w:oddVBand="0" w:evenVBand="0" w:oddHBand="0" w:evenHBand="0" w:firstRowFirstColumn="0" w:firstRowLastColumn="0" w:lastRowFirstColumn="0" w:lastRowLastColumn="0"/>
            <w:tcW w:w="2410" w:type="dxa"/>
          </w:tcPr>
          <w:p w14:paraId="08F6232A"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Qualifying_Substance</w:t>
            </w:r>
            <w:proofErr w:type="spellEnd"/>
          </w:p>
        </w:tc>
        <w:tc>
          <w:tcPr>
            <w:tcW w:w="1820" w:type="dxa"/>
          </w:tcPr>
          <w:p w14:paraId="65AFC2EB"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22D5A836"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 xml:space="preserve">f.eks. </w:t>
            </w:r>
            <w:proofErr w:type="spellStart"/>
            <w:r w:rsidRPr="00A140C4">
              <w:rPr>
                <w:rFonts w:ascii="Arial" w:hAnsi="Arial" w:cs="Arial"/>
                <w:color w:val="000000" w:themeColor="text1"/>
                <w:sz w:val="20"/>
                <w:szCs w:val="20"/>
              </w:rPr>
              <w:t>Tetrachlorethylen</w:t>
            </w:r>
            <w:proofErr w:type="spellEnd"/>
          </w:p>
        </w:tc>
      </w:tr>
      <w:tr w:rsidR="00A140C4" w:rsidRPr="00A140C4" w14:paraId="369782A9"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701CBF5"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Qualifying_Category</w:t>
            </w:r>
            <w:proofErr w:type="spellEnd"/>
          </w:p>
        </w:tc>
        <w:tc>
          <w:tcPr>
            <w:tcW w:w="1820" w:type="dxa"/>
          </w:tcPr>
          <w:p w14:paraId="1AFA6221"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129343AA" w14:textId="0CE0A13A"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w:t>
            </w:r>
            <w:r w:rsidR="00D04085">
              <w:rPr>
                <w:rFonts w:ascii="Arial" w:hAnsi="Arial" w:cs="Arial"/>
                <w:color w:val="000000" w:themeColor="text1"/>
                <w:sz w:val="20"/>
                <w:szCs w:val="20"/>
              </w:rPr>
              <w:t>KULBRINTER</w:t>
            </w:r>
          </w:p>
        </w:tc>
      </w:tr>
      <w:tr w:rsidR="00A140C4" w:rsidRPr="00A140C4" w14:paraId="6289BCEE" w14:textId="77777777" w:rsidTr="004A63B1">
        <w:tc>
          <w:tcPr>
            <w:cnfStyle w:val="001000000000" w:firstRow="0" w:lastRow="0" w:firstColumn="1" w:lastColumn="0" w:oddVBand="0" w:evenVBand="0" w:oddHBand="0" w:evenHBand="0" w:firstRowFirstColumn="0" w:firstRowLastColumn="0" w:lastRowFirstColumn="0" w:lastRowLastColumn="0"/>
            <w:tcW w:w="2410" w:type="dxa"/>
          </w:tcPr>
          <w:p w14:paraId="6D7C662F"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Distance_to_River_m</w:t>
            </w:r>
            <w:proofErr w:type="spellEnd"/>
          </w:p>
        </w:tc>
        <w:tc>
          <w:tcPr>
            <w:tcW w:w="1820" w:type="dxa"/>
          </w:tcPr>
          <w:p w14:paraId="5868FC47"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274" w:type="dxa"/>
          </w:tcPr>
          <w:p w14:paraId="4EA31C83"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r w:rsidR="00A140C4" w:rsidRPr="00A140C4" w14:paraId="5824B467"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921F384"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lastRenderedPageBreak/>
              <w:t>Category_Threshold_m</w:t>
            </w:r>
            <w:proofErr w:type="spellEnd"/>
          </w:p>
        </w:tc>
        <w:tc>
          <w:tcPr>
            <w:tcW w:w="1820" w:type="dxa"/>
          </w:tcPr>
          <w:p w14:paraId="0687EEDD"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274" w:type="dxa"/>
          </w:tcPr>
          <w:p w14:paraId="27E35AF2"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30 – 500 m</w:t>
            </w:r>
          </w:p>
        </w:tc>
      </w:tr>
      <w:tr w:rsidR="00A140C4" w:rsidRPr="00A140C4" w14:paraId="63458094" w14:textId="77777777" w:rsidTr="004A63B1">
        <w:tc>
          <w:tcPr>
            <w:cnfStyle w:val="001000000000" w:firstRow="0" w:lastRow="0" w:firstColumn="1" w:lastColumn="0" w:oddVBand="0" w:evenVBand="0" w:oddHBand="0" w:evenHBand="0" w:firstRowFirstColumn="0" w:firstRowLastColumn="0" w:lastRowFirstColumn="0" w:lastRowLastColumn="0"/>
            <w:tcW w:w="2410" w:type="dxa"/>
          </w:tcPr>
          <w:p w14:paraId="1329BFFE"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Within_Threshold</w:t>
            </w:r>
            <w:proofErr w:type="spellEnd"/>
          </w:p>
        </w:tc>
        <w:tc>
          <w:tcPr>
            <w:tcW w:w="1820" w:type="dxa"/>
          </w:tcPr>
          <w:p w14:paraId="43B72E51"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roofErr w:type="spellStart"/>
            <w:r w:rsidRPr="00A140C4">
              <w:rPr>
                <w:rFonts w:ascii="Arial" w:hAnsi="Arial" w:cs="Arial"/>
                <w:color w:val="000000" w:themeColor="text1"/>
                <w:sz w:val="20"/>
                <w:szCs w:val="20"/>
              </w:rPr>
              <w:t>Boolean</w:t>
            </w:r>
            <w:proofErr w:type="spellEnd"/>
          </w:p>
        </w:tc>
        <w:tc>
          <w:tcPr>
            <w:tcW w:w="4274" w:type="dxa"/>
          </w:tcPr>
          <w:p w14:paraId="6578B85C"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True / False</w:t>
            </w:r>
          </w:p>
        </w:tc>
      </w:tr>
      <w:tr w:rsidR="00A140C4" w:rsidRPr="00A140C4" w14:paraId="4921A0AC"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C62A1D4"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Nearest_River_ov_id</w:t>
            </w:r>
            <w:proofErr w:type="spellEnd"/>
          </w:p>
        </w:tc>
        <w:tc>
          <w:tcPr>
            <w:tcW w:w="1820" w:type="dxa"/>
          </w:tcPr>
          <w:p w14:paraId="6EE729B7"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35383A4E"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DKRIVER7798</w:t>
            </w:r>
          </w:p>
        </w:tc>
      </w:tr>
      <w:tr w:rsidR="00A140C4" w:rsidRPr="00A140C4" w14:paraId="3C6D6494" w14:textId="77777777" w:rsidTr="004A63B1">
        <w:tc>
          <w:tcPr>
            <w:cnfStyle w:val="001000000000" w:firstRow="0" w:lastRow="0" w:firstColumn="1" w:lastColumn="0" w:oddVBand="0" w:evenVBand="0" w:oddHBand="0" w:evenHBand="0" w:firstRowFirstColumn="0" w:firstRowLastColumn="0" w:lastRowFirstColumn="0" w:lastRowLastColumn="0"/>
            <w:tcW w:w="2410" w:type="dxa"/>
          </w:tcPr>
          <w:p w14:paraId="2A1DB443"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Nearest_River_ov_navn</w:t>
            </w:r>
            <w:proofErr w:type="spellEnd"/>
          </w:p>
        </w:tc>
        <w:tc>
          <w:tcPr>
            <w:tcW w:w="1820" w:type="dxa"/>
          </w:tcPr>
          <w:p w14:paraId="509936A5"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274" w:type="dxa"/>
          </w:tcPr>
          <w:p w14:paraId="20D23CA6"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Harrestrup Å, C</w:t>
            </w:r>
          </w:p>
        </w:tc>
      </w:tr>
      <w:tr w:rsidR="00A140C4" w:rsidRPr="00A140C4" w14:paraId="3C5ED098"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BB8450D"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River_Segment_FIDs</w:t>
            </w:r>
            <w:proofErr w:type="spellEnd"/>
          </w:p>
        </w:tc>
        <w:tc>
          <w:tcPr>
            <w:tcW w:w="1820" w:type="dxa"/>
          </w:tcPr>
          <w:p w14:paraId="773DE1E8"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 xml:space="preserve">Liste </w:t>
            </w:r>
            <w:proofErr w:type="gramStart"/>
            <w:r w:rsidRPr="00A140C4">
              <w:rPr>
                <w:rFonts w:ascii="Arial" w:hAnsi="Arial" w:cs="Arial"/>
                <w:color w:val="000000" w:themeColor="text1"/>
                <w:sz w:val="20"/>
                <w:szCs w:val="20"/>
              </w:rPr>
              <w:t>(;-</w:t>
            </w:r>
            <w:proofErr w:type="gramEnd"/>
            <w:r w:rsidRPr="00A140C4">
              <w:rPr>
                <w:rFonts w:ascii="Arial" w:hAnsi="Arial" w:cs="Arial"/>
                <w:color w:val="000000" w:themeColor="text1"/>
                <w:sz w:val="20"/>
                <w:szCs w:val="20"/>
              </w:rPr>
              <w:t>separeret)</w:t>
            </w:r>
          </w:p>
        </w:tc>
        <w:tc>
          <w:tcPr>
            <w:tcW w:w="4274" w:type="dxa"/>
          </w:tcPr>
          <w:p w14:paraId="1C10677C"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54906;54907;54908…</w:t>
            </w:r>
          </w:p>
        </w:tc>
      </w:tr>
      <w:tr w:rsidR="00A140C4" w:rsidRPr="00A140C4" w14:paraId="53663444" w14:textId="77777777" w:rsidTr="004A63B1">
        <w:tc>
          <w:tcPr>
            <w:cnfStyle w:val="001000000000" w:firstRow="0" w:lastRow="0" w:firstColumn="1" w:lastColumn="0" w:oddVBand="0" w:evenVBand="0" w:oddHBand="0" w:evenHBand="0" w:firstRowFirstColumn="0" w:firstRowLastColumn="0" w:lastRowFirstColumn="0" w:lastRowLastColumn="0"/>
            <w:tcW w:w="2410" w:type="dxa"/>
          </w:tcPr>
          <w:p w14:paraId="1C753B2D"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Lokalitetensstoffer</w:t>
            </w:r>
            <w:proofErr w:type="spellEnd"/>
          </w:p>
        </w:tc>
        <w:tc>
          <w:tcPr>
            <w:tcW w:w="1820" w:type="dxa"/>
          </w:tcPr>
          <w:p w14:paraId="586BECA9"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 xml:space="preserve">Liste </w:t>
            </w:r>
            <w:proofErr w:type="gramStart"/>
            <w:r w:rsidRPr="00A140C4">
              <w:rPr>
                <w:rFonts w:ascii="Arial" w:hAnsi="Arial" w:cs="Arial"/>
                <w:color w:val="000000" w:themeColor="text1"/>
                <w:sz w:val="20"/>
                <w:szCs w:val="20"/>
              </w:rPr>
              <w:t>(;-</w:t>
            </w:r>
            <w:proofErr w:type="gramEnd"/>
            <w:r w:rsidRPr="00A140C4">
              <w:rPr>
                <w:rFonts w:ascii="Arial" w:hAnsi="Arial" w:cs="Arial"/>
                <w:color w:val="000000" w:themeColor="text1"/>
                <w:sz w:val="20"/>
                <w:szCs w:val="20"/>
              </w:rPr>
              <w:t>separeret)</w:t>
            </w:r>
          </w:p>
        </w:tc>
        <w:tc>
          <w:tcPr>
            <w:tcW w:w="4274" w:type="dxa"/>
          </w:tcPr>
          <w:p w14:paraId="3F62FBE4"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Benz[a]</w:t>
            </w:r>
            <w:proofErr w:type="spellStart"/>
            <w:r w:rsidRPr="00A140C4">
              <w:rPr>
                <w:rFonts w:ascii="Arial" w:hAnsi="Arial" w:cs="Arial"/>
                <w:color w:val="000000" w:themeColor="text1"/>
                <w:sz w:val="20"/>
                <w:szCs w:val="20"/>
              </w:rPr>
              <w:t>pyren</w:t>
            </w:r>
            <w:proofErr w:type="spellEnd"/>
            <w:r w:rsidRPr="00A140C4">
              <w:rPr>
                <w:rFonts w:ascii="Arial" w:hAnsi="Arial" w:cs="Arial"/>
                <w:color w:val="000000" w:themeColor="text1"/>
                <w:sz w:val="20"/>
                <w:szCs w:val="20"/>
              </w:rPr>
              <w:t xml:space="preserve">; </w:t>
            </w:r>
            <w:proofErr w:type="spellStart"/>
            <w:r w:rsidRPr="00A140C4">
              <w:rPr>
                <w:rFonts w:ascii="Arial" w:hAnsi="Arial" w:cs="Arial"/>
                <w:color w:val="000000" w:themeColor="text1"/>
                <w:sz w:val="20"/>
                <w:szCs w:val="20"/>
              </w:rPr>
              <w:t>Tetrachlorethylen</w:t>
            </w:r>
            <w:proofErr w:type="spellEnd"/>
            <w:r w:rsidRPr="00A140C4">
              <w:rPr>
                <w:rFonts w:ascii="Arial" w:hAnsi="Arial" w:cs="Arial"/>
                <w:color w:val="000000" w:themeColor="text1"/>
                <w:sz w:val="20"/>
                <w:szCs w:val="20"/>
              </w:rPr>
              <w:t>…</w:t>
            </w:r>
          </w:p>
        </w:tc>
      </w:tr>
      <w:tr w:rsidR="00A140C4" w:rsidRPr="00A140C4" w14:paraId="5D750541" w14:textId="77777777" w:rsidTr="004A63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2EFF7C3" w14:textId="08CD6B61"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Lokalitetensbranche</w:t>
            </w:r>
            <w:proofErr w:type="spellEnd"/>
          </w:p>
        </w:tc>
        <w:tc>
          <w:tcPr>
            <w:tcW w:w="1820" w:type="dxa"/>
          </w:tcPr>
          <w:p w14:paraId="1B00AC43"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 xml:space="preserve">Liste </w:t>
            </w:r>
            <w:proofErr w:type="gramStart"/>
            <w:r w:rsidRPr="00A140C4">
              <w:rPr>
                <w:rFonts w:ascii="Arial" w:hAnsi="Arial" w:cs="Arial"/>
                <w:color w:val="000000" w:themeColor="text1"/>
                <w:sz w:val="20"/>
                <w:szCs w:val="20"/>
              </w:rPr>
              <w:t>(;-</w:t>
            </w:r>
            <w:proofErr w:type="gramEnd"/>
            <w:r w:rsidRPr="00A140C4">
              <w:rPr>
                <w:rFonts w:ascii="Arial" w:hAnsi="Arial" w:cs="Arial"/>
                <w:color w:val="000000" w:themeColor="text1"/>
                <w:sz w:val="20"/>
                <w:szCs w:val="20"/>
              </w:rPr>
              <w:t>separeret)</w:t>
            </w:r>
          </w:p>
        </w:tc>
        <w:tc>
          <w:tcPr>
            <w:tcW w:w="4274" w:type="dxa"/>
          </w:tcPr>
          <w:p w14:paraId="03DD5791"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 xml:space="preserve">f.eks. </w:t>
            </w:r>
            <w:proofErr w:type="spellStart"/>
            <w:proofErr w:type="gramStart"/>
            <w:r w:rsidRPr="00A140C4">
              <w:rPr>
                <w:rFonts w:ascii="Arial" w:hAnsi="Arial" w:cs="Arial"/>
                <w:color w:val="000000" w:themeColor="text1"/>
                <w:sz w:val="20"/>
                <w:szCs w:val="20"/>
              </w:rPr>
              <w:t>Gasforsyning;Servicestationer</w:t>
            </w:r>
            <w:proofErr w:type="spellEnd"/>
            <w:proofErr w:type="gramEnd"/>
            <w:r w:rsidRPr="00A140C4">
              <w:rPr>
                <w:rFonts w:ascii="Arial" w:hAnsi="Arial" w:cs="Arial"/>
                <w:color w:val="000000" w:themeColor="text1"/>
                <w:sz w:val="20"/>
                <w:szCs w:val="20"/>
              </w:rPr>
              <w:t>…</w:t>
            </w:r>
          </w:p>
        </w:tc>
      </w:tr>
    </w:tbl>
    <w:p w14:paraId="6A85FDA9" w14:textId="77777777" w:rsidR="00213F3A" w:rsidRPr="00213F3A" w:rsidRDefault="00213F3A" w:rsidP="00213F3A">
      <w:pPr>
        <w:spacing w:after="0"/>
        <w:rPr>
          <w:lang w:val="da-DK" w:eastAsia="da-DK"/>
        </w:rPr>
      </w:pPr>
    </w:p>
    <w:p w14:paraId="1692172D" w14:textId="1F0BA241" w:rsidR="00FB6266" w:rsidRPr="00213F3A" w:rsidRDefault="00A140C4" w:rsidP="00FB6266">
      <w:pPr>
        <w:pStyle w:val="Heading3"/>
        <w:spacing w:before="240"/>
        <w:rPr>
          <w:b/>
        </w:rPr>
      </w:pPr>
      <w:r w:rsidRPr="00213F3A">
        <w:rPr>
          <w:b/>
        </w:rPr>
        <w:t xml:space="preserve">Lokaliteter uden </w:t>
      </w:r>
      <w:r w:rsidR="00213F3A">
        <w:rPr>
          <w:b/>
        </w:rPr>
        <w:t>S</w:t>
      </w:r>
      <w:r w:rsidRPr="00213F3A">
        <w:rPr>
          <w:b/>
        </w:rPr>
        <w:t>tofdata (“</w:t>
      </w:r>
      <w:r w:rsidR="00213F3A">
        <w:rPr>
          <w:b/>
        </w:rPr>
        <w:t>P</w:t>
      </w:r>
      <w:r w:rsidRPr="00213F3A">
        <w:rPr>
          <w:b/>
        </w:rPr>
        <w:t xml:space="preserve">arkerede </w:t>
      </w:r>
      <w:r w:rsidR="00213F3A">
        <w:rPr>
          <w:b/>
        </w:rPr>
        <w:t>L</w:t>
      </w:r>
      <w:r w:rsidRPr="00213F3A">
        <w:rPr>
          <w:b/>
        </w:rPr>
        <w:t>okaliteter”)</w:t>
      </w:r>
    </w:p>
    <w:p w14:paraId="19AD22AF" w14:textId="47A669FC" w:rsidR="00D9551A" w:rsidRDefault="00A140C4" w:rsidP="00AE3EB3">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Lokaliteter klassificeres som parkerede, hvis der ikke er registreret stoffer i </w:t>
      </w:r>
      <w:proofErr w:type="spellStart"/>
      <w:r w:rsidRPr="00A140C4">
        <w:rPr>
          <w:rFonts w:ascii="Arial" w:eastAsia="Times New Roman" w:hAnsi="Arial" w:cs="Arial"/>
          <w:color w:val="000000" w:themeColor="text1"/>
          <w:sz w:val="22"/>
          <w:szCs w:val="22"/>
          <w:lang w:val="da-DK" w:eastAsia="da-DK"/>
        </w:rPr>
        <w:t>DKjord</w:t>
      </w:r>
      <w:proofErr w:type="spellEnd"/>
      <w:r w:rsidRPr="00A140C4">
        <w:rPr>
          <w:rFonts w:ascii="Arial" w:eastAsia="Times New Roman" w:hAnsi="Arial" w:cs="Arial"/>
          <w:color w:val="000000" w:themeColor="text1"/>
          <w:sz w:val="22"/>
          <w:szCs w:val="22"/>
          <w:lang w:val="da-DK" w:eastAsia="da-DK"/>
        </w:rPr>
        <w:t>-databasen (feltet Lokalitetens stoffer er tomt), og hvis der heller ikke forekommer lossepladsrelaterede nøgleord i branche- eller aktivitetsfelterne. Disse lokaliteter er overvejende V1-kortlægninger</w:t>
      </w:r>
      <w:r w:rsidR="00AE3EB3">
        <w:rPr>
          <w:rFonts w:ascii="Arial" w:eastAsia="Times New Roman" w:hAnsi="Arial" w:cs="Arial"/>
          <w:color w:val="000000" w:themeColor="text1"/>
          <w:sz w:val="22"/>
          <w:szCs w:val="22"/>
          <w:lang w:val="da-DK" w:eastAsia="da-DK"/>
        </w:rPr>
        <w:t>,</w:t>
      </w:r>
      <w:r w:rsidRPr="00A140C4">
        <w:rPr>
          <w:rFonts w:ascii="Arial" w:eastAsia="Times New Roman" w:hAnsi="Arial" w:cs="Arial"/>
          <w:color w:val="000000" w:themeColor="text1"/>
          <w:sz w:val="22"/>
          <w:szCs w:val="22"/>
          <w:lang w:val="da-DK" w:eastAsia="da-DK"/>
        </w:rPr>
        <w:t xml:space="preserve"> og repræsenterer ofte ældre registreringer med begrænset eller ufuldstændig dokumentation.</w:t>
      </w:r>
    </w:p>
    <w:p w14:paraId="4C4196E4" w14:textId="1C663FE0" w:rsidR="00A140C4" w:rsidRPr="008B3698" w:rsidRDefault="00A140C4" w:rsidP="00A140C4">
      <w:pPr>
        <w:spacing w:before="100" w:beforeAutospacing="1" w:after="100" w:afterAutospacing="1"/>
        <w:outlineLvl w:val="2"/>
        <w:rPr>
          <w:rFonts w:ascii="Arial" w:eastAsia="Times New Roman" w:hAnsi="Arial" w:cs="Arial"/>
          <w:b/>
          <w:bCs/>
          <w:color w:val="000000" w:themeColor="text1"/>
          <w:lang w:val="da-DK" w:eastAsia="da-DK"/>
        </w:rPr>
      </w:pPr>
      <w:r w:rsidRPr="008B3698">
        <w:rPr>
          <w:rFonts w:ascii="Arial" w:eastAsia="Times New Roman" w:hAnsi="Arial" w:cs="Arial"/>
          <w:b/>
          <w:bCs/>
          <w:color w:val="000000" w:themeColor="text1"/>
          <w:lang w:val="da-DK" w:eastAsia="da-DK"/>
        </w:rPr>
        <w:t>Metodiske begrænsninger</w:t>
      </w:r>
    </w:p>
    <w:p w14:paraId="0B469939" w14:textId="343F5B5A"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Parkerede lokaliteter kan ikke indgå i den stofspecifikke risikovurdering eller i den stofspecifikke tilstandsvurdering, da fluxberegninger forudsætter kendskab til stoftype for tildeling af standardkoncentrationer og </w:t>
      </w:r>
      <w:r w:rsidR="005B718F" w:rsidRPr="00A140C4">
        <w:rPr>
          <w:rFonts w:ascii="Arial" w:hAnsi="Arial" w:cs="Arial"/>
          <w:color w:val="000000" w:themeColor="text1"/>
          <w:sz w:val="22"/>
          <w:szCs w:val="22"/>
        </w:rPr>
        <w:t>miljøkvalitetskrav</w:t>
      </w:r>
      <w:r w:rsidR="005B718F">
        <w:rPr>
          <w:rFonts w:ascii="Arial" w:hAnsi="Arial" w:cs="Arial"/>
          <w:color w:val="000000" w:themeColor="text1"/>
          <w:sz w:val="22"/>
          <w:szCs w:val="22"/>
        </w:rPr>
        <w:t>-</w:t>
      </w:r>
      <w:r w:rsidRPr="00A140C4">
        <w:rPr>
          <w:rFonts w:ascii="Arial" w:eastAsia="Times New Roman" w:hAnsi="Arial" w:cs="Arial"/>
          <w:color w:val="000000" w:themeColor="text1"/>
          <w:sz w:val="22"/>
          <w:szCs w:val="22"/>
          <w:lang w:val="da-DK" w:eastAsia="da-DK"/>
        </w:rPr>
        <w:t>værdier</w:t>
      </w:r>
      <w:r w:rsidR="005B718F">
        <w:rPr>
          <w:rFonts w:ascii="Arial" w:eastAsia="Times New Roman" w:hAnsi="Arial" w:cs="Arial"/>
          <w:color w:val="000000" w:themeColor="text1"/>
          <w:sz w:val="22"/>
          <w:szCs w:val="22"/>
          <w:lang w:val="da-DK" w:eastAsia="da-DK"/>
        </w:rPr>
        <w:t xml:space="preserve"> (MKK-værdier)</w:t>
      </w:r>
      <w:r w:rsidRPr="00A140C4">
        <w:rPr>
          <w:rFonts w:ascii="Arial" w:eastAsia="Times New Roman" w:hAnsi="Arial" w:cs="Arial"/>
          <w:color w:val="000000" w:themeColor="text1"/>
          <w:sz w:val="22"/>
          <w:szCs w:val="22"/>
          <w:lang w:val="da-DK" w:eastAsia="da-DK"/>
        </w:rPr>
        <w:t xml:space="preserve">. </w:t>
      </w:r>
    </w:p>
    <w:p w14:paraId="2E70E4DE" w14:textId="77777777" w:rsidR="00A140C4" w:rsidRPr="008B3698" w:rsidRDefault="00A140C4" w:rsidP="00A140C4">
      <w:pPr>
        <w:spacing w:before="100" w:beforeAutospacing="1" w:after="100" w:afterAutospacing="1"/>
        <w:outlineLvl w:val="2"/>
        <w:rPr>
          <w:rFonts w:ascii="Arial" w:eastAsia="Times New Roman" w:hAnsi="Arial" w:cs="Arial"/>
          <w:b/>
          <w:bCs/>
          <w:color w:val="000000" w:themeColor="text1"/>
          <w:lang w:val="da-DK" w:eastAsia="da-DK"/>
        </w:rPr>
      </w:pPr>
      <w:r w:rsidRPr="008B3698">
        <w:rPr>
          <w:rFonts w:ascii="Arial" w:eastAsia="Times New Roman" w:hAnsi="Arial" w:cs="Arial"/>
          <w:b/>
          <w:bCs/>
          <w:color w:val="000000" w:themeColor="text1"/>
          <w:lang w:val="da-DK" w:eastAsia="da-DK"/>
        </w:rPr>
        <w:t>Effekt på GVF-dækning</w:t>
      </w:r>
    </w:p>
    <w:p w14:paraId="3C08E53A"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 xml:space="preserve">Inklusion af parkerede lokaliteter inden for 500 m-tærsklen medfører en markant stigning i antallet af identificerede lokaliteter, men en mere begrænset stigning i antallet af berørte </w:t>
      </w:r>
      <w:commentRangeStart w:id="28"/>
      <w:proofErr w:type="spellStart"/>
      <w:r w:rsidRPr="00A140C4">
        <w:rPr>
          <w:rFonts w:ascii="Arial" w:eastAsia="Times New Roman" w:hAnsi="Arial" w:cs="Arial"/>
          <w:color w:val="000000" w:themeColor="text1"/>
          <w:sz w:val="22"/>
          <w:szCs w:val="22"/>
          <w:lang w:val="da-DK" w:eastAsia="da-DK"/>
        </w:rPr>
        <w:t>GVF’er</w:t>
      </w:r>
      <w:commentRangeEnd w:id="28"/>
      <w:proofErr w:type="spellEnd"/>
      <w:r w:rsidR="00AE3EB3">
        <w:rPr>
          <w:rStyle w:val="CommentReference"/>
          <w:rFonts w:ascii="Arial" w:eastAsia="Times New Roman" w:hAnsi="Arial" w:cs="Times New Roman"/>
          <w:lang w:val="da-DK" w:eastAsia="da-DK"/>
        </w:rPr>
        <w:commentReference w:id="28"/>
      </w:r>
      <w:r w:rsidRPr="00A140C4">
        <w:rPr>
          <w:rFonts w:ascii="Arial" w:eastAsia="Times New Roman" w:hAnsi="Arial" w:cs="Arial"/>
          <w:color w:val="000000" w:themeColor="text1"/>
          <w:sz w:val="22"/>
          <w:szCs w:val="22"/>
          <w:lang w:val="da-DK" w:eastAsia="da-DK"/>
        </w:rPr>
        <w:t>:</w:t>
      </w:r>
    </w:p>
    <w:tbl>
      <w:tblPr>
        <w:tblStyle w:val="PlainTable5"/>
        <w:tblW w:w="0" w:type="auto"/>
        <w:jc w:val="center"/>
        <w:tblLook w:val="04A0" w:firstRow="1" w:lastRow="0" w:firstColumn="1" w:lastColumn="0" w:noHBand="0" w:noVBand="1"/>
      </w:tblPr>
      <w:tblGrid>
        <w:gridCol w:w="4360"/>
        <w:gridCol w:w="1867"/>
        <w:gridCol w:w="1549"/>
      </w:tblGrid>
      <w:tr w:rsidR="00A140C4" w:rsidRPr="00FB6266" w14:paraId="6E1DA96F" w14:textId="77777777" w:rsidTr="007B27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C4EADF9" w14:textId="77777777" w:rsidR="00A140C4" w:rsidRPr="00FB6266" w:rsidRDefault="00A140C4" w:rsidP="007B2794">
            <w:pPr>
              <w:jc w:val="center"/>
              <w:rPr>
                <w:rFonts w:ascii="Arial" w:eastAsia="Times New Roman" w:hAnsi="Arial" w:cs="Arial"/>
                <w:b/>
                <w:i w:val="0"/>
                <w:iCs w:val="0"/>
                <w:color w:val="000000" w:themeColor="text1"/>
                <w:sz w:val="22"/>
                <w:szCs w:val="22"/>
                <w:lang w:val="da-DK" w:eastAsia="da-DK"/>
              </w:rPr>
            </w:pPr>
            <w:r w:rsidRPr="00FB6266">
              <w:rPr>
                <w:rFonts w:ascii="Arial" w:eastAsia="Times New Roman" w:hAnsi="Arial" w:cs="Arial"/>
                <w:b/>
                <w:i w:val="0"/>
                <w:iCs w:val="0"/>
                <w:color w:val="000000" w:themeColor="text1"/>
                <w:sz w:val="22"/>
                <w:szCs w:val="22"/>
                <w:lang w:val="da-DK" w:eastAsia="da-DK"/>
              </w:rPr>
              <w:t>Kategori</w:t>
            </w:r>
          </w:p>
        </w:tc>
        <w:tc>
          <w:tcPr>
            <w:tcW w:w="0" w:type="auto"/>
            <w:hideMark/>
          </w:tcPr>
          <w:p w14:paraId="3175035F" w14:textId="77777777" w:rsidR="00A140C4" w:rsidRPr="00FB6266"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2"/>
                <w:lang w:val="da-DK" w:eastAsia="da-DK"/>
              </w:rPr>
            </w:pPr>
            <w:r w:rsidRPr="00FB6266">
              <w:rPr>
                <w:rFonts w:ascii="Arial" w:eastAsia="Times New Roman" w:hAnsi="Arial" w:cs="Arial"/>
                <w:b/>
                <w:i w:val="0"/>
                <w:iCs w:val="0"/>
                <w:color w:val="000000" w:themeColor="text1"/>
                <w:sz w:val="22"/>
                <w:szCs w:val="22"/>
                <w:lang w:val="da-DK" w:eastAsia="da-DK"/>
              </w:rPr>
              <w:t>Antal lokaliteter</w:t>
            </w:r>
          </w:p>
        </w:tc>
        <w:tc>
          <w:tcPr>
            <w:tcW w:w="0" w:type="auto"/>
            <w:hideMark/>
          </w:tcPr>
          <w:p w14:paraId="710F2C26" w14:textId="77777777" w:rsidR="00A140C4" w:rsidRPr="00FB6266"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2"/>
                <w:lang w:val="da-DK" w:eastAsia="da-DK"/>
              </w:rPr>
            </w:pPr>
            <w:r w:rsidRPr="00FB6266">
              <w:rPr>
                <w:rFonts w:ascii="Arial" w:eastAsia="Times New Roman" w:hAnsi="Arial" w:cs="Arial"/>
                <w:b/>
                <w:i w:val="0"/>
                <w:iCs w:val="0"/>
                <w:color w:val="000000" w:themeColor="text1"/>
                <w:sz w:val="22"/>
                <w:szCs w:val="22"/>
                <w:lang w:val="da-DK" w:eastAsia="da-DK"/>
              </w:rPr>
              <w:t xml:space="preserve">Antal </w:t>
            </w:r>
            <w:proofErr w:type="spellStart"/>
            <w:r w:rsidRPr="00FB6266">
              <w:rPr>
                <w:rFonts w:ascii="Arial" w:eastAsia="Times New Roman" w:hAnsi="Arial" w:cs="Arial"/>
                <w:b/>
                <w:i w:val="0"/>
                <w:iCs w:val="0"/>
                <w:color w:val="000000" w:themeColor="text1"/>
                <w:sz w:val="22"/>
                <w:szCs w:val="22"/>
                <w:lang w:val="da-DK" w:eastAsia="da-DK"/>
              </w:rPr>
              <w:t>GVF’er</w:t>
            </w:r>
            <w:proofErr w:type="spellEnd"/>
          </w:p>
        </w:tc>
      </w:tr>
      <w:tr w:rsidR="00A140C4" w:rsidRPr="00A140C4" w14:paraId="495DFC1F"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9FC71"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Trin 5a – lokaliteter med stofdata (≤500 m)</w:t>
            </w:r>
          </w:p>
        </w:tc>
        <w:tc>
          <w:tcPr>
            <w:tcW w:w="0" w:type="auto"/>
            <w:hideMark/>
          </w:tcPr>
          <w:p w14:paraId="4B562AEE"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927</w:t>
            </w:r>
          </w:p>
        </w:tc>
        <w:tc>
          <w:tcPr>
            <w:tcW w:w="0" w:type="auto"/>
            <w:hideMark/>
          </w:tcPr>
          <w:p w14:paraId="43B9C8ED"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275</w:t>
            </w:r>
          </w:p>
        </w:tc>
      </w:tr>
      <w:tr w:rsidR="00A140C4" w:rsidRPr="00A140C4" w14:paraId="2C2C824C"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9E0ACD"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Parkerede lokaliteter (≤500 m)</w:t>
            </w:r>
          </w:p>
        </w:tc>
        <w:tc>
          <w:tcPr>
            <w:tcW w:w="0" w:type="auto"/>
            <w:hideMark/>
          </w:tcPr>
          <w:p w14:paraId="0B1136A3"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+1.958</w:t>
            </w:r>
          </w:p>
        </w:tc>
        <w:tc>
          <w:tcPr>
            <w:tcW w:w="0" w:type="auto"/>
            <w:hideMark/>
          </w:tcPr>
          <w:p w14:paraId="2E69CEBA"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+38</w:t>
            </w:r>
          </w:p>
        </w:tc>
      </w:tr>
      <w:tr w:rsidR="00A140C4" w:rsidRPr="00A140C4" w14:paraId="101568D9"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8F7773"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Total (inkl. parkerede)</w:t>
            </w:r>
          </w:p>
        </w:tc>
        <w:tc>
          <w:tcPr>
            <w:tcW w:w="0" w:type="auto"/>
            <w:hideMark/>
          </w:tcPr>
          <w:p w14:paraId="14E64874"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2.923</w:t>
            </w:r>
          </w:p>
        </w:tc>
        <w:tc>
          <w:tcPr>
            <w:tcW w:w="0" w:type="auto"/>
            <w:hideMark/>
          </w:tcPr>
          <w:p w14:paraId="61763D2A"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313</w:t>
            </w:r>
          </w:p>
        </w:tc>
      </w:tr>
      <w:tr w:rsidR="00A140C4" w:rsidRPr="00A140C4" w14:paraId="3A1176D7"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641896"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Ændring</w:t>
            </w:r>
          </w:p>
        </w:tc>
        <w:tc>
          <w:tcPr>
            <w:tcW w:w="0" w:type="auto"/>
            <w:hideMark/>
          </w:tcPr>
          <w:p w14:paraId="3B0FFE78"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+111 %</w:t>
            </w:r>
          </w:p>
        </w:tc>
        <w:tc>
          <w:tcPr>
            <w:tcW w:w="0" w:type="auto"/>
            <w:hideMark/>
          </w:tcPr>
          <w:p w14:paraId="6FA22279"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+13,8 %</w:t>
            </w:r>
          </w:p>
        </w:tc>
      </w:tr>
    </w:tbl>
    <w:p w14:paraId="4B08EBC0" w14:textId="77777777" w:rsidR="00A140C4" w:rsidRPr="00A140C4" w:rsidRDefault="00A140C4" w:rsidP="00A140C4">
      <w:pPr>
        <w:spacing w:before="100" w:beforeAutospacing="1" w:after="100" w:afterAutospacing="1"/>
        <w:outlineLvl w:val="2"/>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Regional fordeling af parkerede lokaliteter (≤500 m):</w:t>
      </w:r>
    </w:p>
    <w:tbl>
      <w:tblPr>
        <w:tblStyle w:val="PlainTable5"/>
        <w:tblW w:w="0" w:type="auto"/>
        <w:jc w:val="center"/>
        <w:tblLook w:val="04A0" w:firstRow="1" w:lastRow="0" w:firstColumn="1" w:lastColumn="0" w:noHBand="0" w:noVBand="1"/>
      </w:tblPr>
      <w:tblGrid>
        <w:gridCol w:w="2271"/>
        <w:gridCol w:w="2980"/>
        <w:gridCol w:w="901"/>
      </w:tblGrid>
      <w:tr w:rsidR="00A140C4" w:rsidRPr="00FB6266" w14:paraId="2F3B749B" w14:textId="77777777" w:rsidTr="007B27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048EFD4" w14:textId="77777777" w:rsidR="00A140C4" w:rsidRPr="00FB6266" w:rsidRDefault="00A140C4" w:rsidP="007B2794">
            <w:pPr>
              <w:jc w:val="center"/>
              <w:rPr>
                <w:rFonts w:ascii="Arial" w:eastAsia="Times New Roman" w:hAnsi="Arial" w:cs="Arial"/>
                <w:b/>
                <w:i w:val="0"/>
                <w:iCs w:val="0"/>
                <w:color w:val="000000" w:themeColor="text1"/>
                <w:sz w:val="22"/>
                <w:szCs w:val="22"/>
                <w:lang w:val="da-DK" w:eastAsia="da-DK"/>
              </w:rPr>
            </w:pPr>
            <w:r w:rsidRPr="00FB6266">
              <w:rPr>
                <w:rFonts w:ascii="Arial" w:eastAsia="Times New Roman" w:hAnsi="Arial" w:cs="Arial"/>
                <w:b/>
                <w:i w:val="0"/>
                <w:iCs w:val="0"/>
                <w:color w:val="000000" w:themeColor="text1"/>
                <w:sz w:val="22"/>
                <w:szCs w:val="22"/>
                <w:lang w:val="da-DK" w:eastAsia="da-DK"/>
              </w:rPr>
              <w:t>Region</w:t>
            </w:r>
          </w:p>
        </w:tc>
        <w:tc>
          <w:tcPr>
            <w:tcW w:w="0" w:type="auto"/>
            <w:hideMark/>
          </w:tcPr>
          <w:p w14:paraId="79257200" w14:textId="77777777" w:rsidR="00A140C4" w:rsidRPr="00FB6266"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2"/>
                <w:lang w:val="da-DK" w:eastAsia="da-DK"/>
              </w:rPr>
            </w:pPr>
            <w:r w:rsidRPr="00FB6266">
              <w:rPr>
                <w:rFonts w:ascii="Arial" w:eastAsia="Times New Roman" w:hAnsi="Arial" w:cs="Arial"/>
                <w:b/>
                <w:i w:val="0"/>
                <w:iCs w:val="0"/>
                <w:color w:val="000000" w:themeColor="text1"/>
                <w:sz w:val="22"/>
                <w:szCs w:val="22"/>
                <w:lang w:val="da-DK" w:eastAsia="da-DK"/>
              </w:rPr>
              <w:t>Antal parkerede lokaliteter</w:t>
            </w:r>
          </w:p>
        </w:tc>
        <w:tc>
          <w:tcPr>
            <w:tcW w:w="0" w:type="auto"/>
            <w:hideMark/>
          </w:tcPr>
          <w:p w14:paraId="2C936FF9" w14:textId="77777777" w:rsidR="00A140C4" w:rsidRPr="00FB6266" w:rsidRDefault="00A140C4" w:rsidP="007B2794">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2"/>
                <w:lang w:val="da-DK" w:eastAsia="da-DK"/>
              </w:rPr>
            </w:pPr>
            <w:r w:rsidRPr="00FB6266">
              <w:rPr>
                <w:rFonts w:ascii="Arial" w:eastAsia="Times New Roman" w:hAnsi="Arial" w:cs="Arial"/>
                <w:b/>
                <w:i w:val="0"/>
                <w:iCs w:val="0"/>
                <w:color w:val="000000" w:themeColor="text1"/>
                <w:sz w:val="22"/>
                <w:szCs w:val="22"/>
                <w:lang w:val="da-DK" w:eastAsia="da-DK"/>
              </w:rPr>
              <w:t>Andel</w:t>
            </w:r>
          </w:p>
        </w:tc>
      </w:tr>
      <w:tr w:rsidR="00A140C4" w:rsidRPr="00A140C4" w14:paraId="0DED96F2"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F52D49"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Syddanmark</w:t>
            </w:r>
          </w:p>
        </w:tc>
        <w:tc>
          <w:tcPr>
            <w:tcW w:w="0" w:type="auto"/>
            <w:hideMark/>
          </w:tcPr>
          <w:p w14:paraId="56D70E3A"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750</w:t>
            </w:r>
          </w:p>
        </w:tc>
        <w:tc>
          <w:tcPr>
            <w:tcW w:w="0" w:type="auto"/>
            <w:hideMark/>
          </w:tcPr>
          <w:p w14:paraId="1349B691"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38,3 %</w:t>
            </w:r>
          </w:p>
        </w:tc>
      </w:tr>
      <w:tr w:rsidR="00A140C4" w:rsidRPr="00A140C4" w14:paraId="0D83708C"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C47337"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Midtjylland</w:t>
            </w:r>
          </w:p>
        </w:tc>
        <w:tc>
          <w:tcPr>
            <w:tcW w:w="0" w:type="auto"/>
            <w:hideMark/>
          </w:tcPr>
          <w:p w14:paraId="0184F2C1"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649</w:t>
            </w:r>
          </w:p>
        </w:tc>
        <w:tc>
          <w:tcPr>
            <w:tcW w:w="0" w:type="auto"/>
            <w:hideMark/>
          </w:tcPr>
          <w:p w14:paraId="64618DA2"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33,1 %</w:t>
            </w:r>
          </w:p>
        </w:tc>
      </w:tr>
      <w:tr w:rsidR="00A140C4" w:rsidRPr="00A140C4" w14:paraId="068345C6"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170FF"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Nordjylland</w:t>
            </w:r>
          </w:p>
        </w:tc>
        <w:tc>
          <w:tcPr>
            <w:tcW w:w="0" w:type="auto"/>
            <w:hideMark/>
          </w:tcPr>
          <w:p w14:paraId="2ED89AB7"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296</w:t>
            </w:r>
          </w:p>
        </w:tc>
        <w:tc>
          <w:tcPr>
            <w:tcW w:w="0" w:type="auto"/>
            <w:hideMark/>
          </w:tcPr>
          <w:p w14:paraId="46B41B2C"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15,1 %</w:t>
            </w:r>
          </w:p>
        </w:tc>
      </w:tr>
      <w:tr w:rsidR="00A140C4" w:rsidRPr="00A140C4" w14:paraId="41EB862F"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1867C9"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lastRenderedPageBreak/>
              <w:t>Region Sjælland</w:t>
            </w:r>
          </w:p>
        </w:tc>
        <w:tc>
          <w:tcPr>
            <w:tcW w:w="0" w:type="auto"/>
            <w:hideMark/>
          </w:tcPr>
          <w:p w14:paraId="44528653"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140</w:t>
            </w:r>
          </w:p>
        </w:tc>
        <w:tc>
          <w:tcPr>
            <w:tcW w:w="0" w:type="auto"/>
            <w:hideMark/>
          </w:tcPr>
          <w:p w14:paraId="2CF8052E"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7,2 %</w:t>
            </w:r>
          </w:p>
        </w:tc>
      </w:tr>
      <w:tr w:rsidR="00A140C4" w:rsidRPr="00A140C4" w14:paraId="6BFD12AF"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79610"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Region Hovedstaden</w:t>
            </w:r>
          </w:p>
        </w:tc>
        <w:tc>
          <w:tcPr>
            <w:tcW w:w="0" w:type="auto"/>
            <w:hideMark/>
          </w:tcPr>
          <w:p w14:paraId="0394A741"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123</w:t>
            </w:r>
          </w:p>
        </w:tc>
        <w:tc>
          <w:tcPr>
            <w:tcW w:w="0" w:type="auto"/>
            <w:hideMark/>
          </w:tcPr>
          <w:p w14:paraId="78E10801" w14:textId="77777777" w:rsidR="00A140C4" w:rsidRPr="00A140C4" w:rsidRDefault="00A140C4" w:rsidP="007B2794">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6,3 %</w:t>
            </w:r>
          </w:p>
        </w:tc>
      </w:tr>
      <w:tr w:rsidR="00A140C4" w:rsidRPr="00A140C4" w14:paraId="2ED6D9AB"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2BB62" w14:textId="77777777" w:rsidR="00A140C4" w:rsidRPr="00A140C4" w:rsidRDefault="00A140C4" w:rsidP="007B2794">
            <w:pPr>
              <w:rPr>
                <w:rFonts w:ascii="Arial" w:eastAsia="Times New Roman" w:hAnsi="Arial" w:cs="Arial"/>
                <w:i w:val="0"/>
                <w:iCs w:val="0"/>
                <w:color w:val="000000" w:themeColor="text1"/>
                <w:sz w:val="22"/>
                <w:szCs w:val="22"/>
                <w:lang w:val="da-DK" w:eastAsia="da-DK"/>
              </w:rPr>
            </w:pPr>
            <w:r w:rsidRPr="00A140C4">
              <w:rPr>
                <w:rFonts w:ascii="Arial" w:eastAsia="Times New Roman" w:hAnsi="Arial" w:cs="Arial"/>
                <w:i w:val="0"/>
                <w:iCs w:val="0"/>
                <w:color w:val="000000" w:themeColor="text1"/>
                <w:sz w:val="22"/>
                <w:szCs w:val="22"/>
                <w:lang w:val="da-DK" w:eastAsia="da-DK"/>
              </w:rPr>
              <w:t>Total</w:t>
            </w:r>
          </w:p>
        </w:tc>
        <w:tc>
          <w:tcPr>
            <w:tcW w:w="0" w:type="auto"/>
            <w:hideMark/>
          </w:tcPr>
          <w:p w14:paraId="579B8986"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1.958</w:t>
            </w:r>
          </w:p>
        </w:tc>
        <w:tc>
          <w:tcPr>
            <w:tcW w:w="0" w:type="auto"/>
            <w:hideMark/>
          </w:tcPr>
          <w:p w14:paraId="04F7BB3E" w14:textId="77777777" w:rsidR="00A140C4" w:rsidRPr="00A140C4" w:rsidRDefault="00A140C4" w:rsidP="007B2794">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100 %</w:t>
            </w:r>
          </w:p>
        </w:tc>
      </w:tr>
    </w:tbl>
    <w:p w14:paraId="03694C0B" w14:textId="3B4D1C62"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Analysen viser, at inddragelse af parkerede lokaliteter</w:t>
      </w:r>
      <w:r w:rsidR="00AE3EB3">
        <w:rPr>
          <w:rFonts w:ascii="Arial" w:eastAsia="Times New Roman" w:hAnsi="Arial" w:cs="Arial"/>
          <w:color w:val="000000" w:themeColor="text1"/>
          <w:sz w:val="22"/>
          <w:szCs w:val="22"/>
          <w:lang w:val="da-DK" w:eastAsia="da-DK"/>
        </w:rPr>
        <w:t>,</w:t>
      </w:r>
      <w:r w:rsidRPr="00A140C4">
        <w:rPr>
          <w:rFonts w:ascii="Arial" w:eastAsia="Times New Roman" w:hAnsi="Arial" w:cs="Arial"/>
          <w:color w:val="000000" w:themeColor="text1"/>
          <w:sz w:val="22"/>
          <w:szCs w:val="22"/>
          <w:lang w:val="da-DK" w:eastAsia="da-DK"/>
        </w:rPr>
        <w:t xml:space="preserve"> inden for 500 m-tærsklen</w:t>
      </w:r>
      <w:r w:rsidR="00AE3EB3">
        <w:rPr>
          <w:rFonts w:ascii="Arial" w:eastAsia="Times New Roman" w:hAnsi="Arial" w:cs="Arial"/>
          <w:color w:val="000000" w:themeColor="text1"/>
          <w:sz w:val="22"/>
          <w:szCs w:val="22"/>
          <w:lang w:val="da-DK" w:eastAsia="da-DK"/>
        </w:rPr>
        <w:t>,</w:t>
      </w:r>
      <w:r w:rsidRPr="00A140C4">
        <w:rPr>
          <w:rFonts w:ascii="Arial" w:eastAsia="Times New Roman" w:hAnsi="Arial" w:cs="Arial"/>
          <w:color w:val="000000" w:themeColor="text1"/>
          <w:sz w:val="22"/>
          <w:szCs w:val="22"/>
          <w:lang w:val="da-DK" w:eastAsia="da-DK"/>
        </w:rPr>
        <w:t xml:space="preserve"> øger antallet af potentielt berørte </w:t>
      </w:r>
      <w:proofErr w:type="spellStart"/>
      <w:r w:rsidRPr="00A140C4">
        <w:rPr>
          <w:rFonts w:ascii="Arial" w:eastAsia="Times New Roman" w:hAnsi="Arial" w:cs="Arial"/>
          <w:color w:val="000000" w:themeColor="text1"/>
          <w:sz w:val="22"/>
          <w:szCs w:val="22"/>
          <w:lang w:val="da-DK" w:eastAsia="da-DK"/>
        </w:rPr>
        <w:t>GVF’er</w:t>
      </w:r>
      <w:proofErr w:type="spellEnd"/>
      <w:r w:rsidRPr="00A140C4">
        <w:rPr>
          <w:rFonts w:ascii="Arial" w:eastAsia="Times New Roman" w:hAnsi="Arial" w:cs="Arial"/>
          <w:color w:val="000000" w:themeColor="text1"/>
          <w:sz w:val="22"/>
          <w:szCs w:val="22"/>
          <w:lang w:val="da-DK" w:eastAsia="da-DK"/>
        </w:rPr>
        <w:t xml:space="preserve"> fra 275 til 313 (+13,8 %), mens antallet af lokaliteter mere end fordobles fra 927 til 2.885 (+111 %). Den relativt begrænsede stigning i antallet af </w:t>
      </w:r>
      <w:proofErr w:type="spellStart"/>
      <w:r w:rsidRPr="00A140C4">
        <w:rPr>
          <w:rFonts w:ascii="Arial" w:eastAsia="Times New Roman" w:hAnsi="Arial" w:cs="Arial"/>
          <w:color w:val="000000" w:themeColor="text1"/>
          <w:sz w:val="22"/>
          <w:szCs w:val="22"/>
          <w:lang w:val="da-DK" w:eastAsia="da-DK"/>
        </w:rPr>
        <w:t>GVF’er</w:t>
      </w:r>
      <w:proofErr w:type="spellEnd"/>
      <w:r w:rsidRPr="00A140C4">
        <w:rPr>
          <w:rFonts w:ascii="Arial" w:eastAsia="Times New Roman" w:hAnsi="Arial" w:cs="Arial"/>
          <w:color w:val="000000" w:themeColor="text1"/>
          <w:sz w:val="22"/>
          <w:szCs w:val="22"/>
          <w:lang w:val="da-DK" w:eastAsia="da-DK"/>
        </w:rPr>
        <w:t xml:space="preserve"> (38 nye forekomster) indikerer, at mange parkerede lokaliteter er i </w:t>
      </w:r>
      <w:proofErr w:type="spellStart"/>
      <w:r w:rsidRPr="00A140C4">
        <w:rPr>
          <w:rFonts w:ascii="Arial" w:eastAsia="Times New Roman" w:hAnsi="Arial" w:cs="Arial"/>
          <w:color w:val="000000" w:themeColor="text1"/>
          <w:sz w:val="22"/>
          <w:szCs w:val="22"/>
          <w:lang w:val="da-DK" w:eastAsia="da-DK"/>
        </w:rPr>
        <w:t>GVF</w:t>
      </w:r>
      <w:r w:rsidR="00AE3EB3">
        <w:rPr>
          <w:rFonts w:ascii="Arial" w:eastAsia="Times New Roman" w:hAnsi="Arial" w:cs="Arial"/>
          <w:color w:val="000000" w:themeColor="text1"/>
          <w:sz w:val="22"/>
          <w:szCs w:val="22"/>
          <w:lang w:val="da-DK" w:eastAsia="da-DK"/>
        </w:rPr>
        <w:t>’er</w:t>
      </w:r>
      <w:proofErr w:type="spellEnd"/>
      <w:r w:rsidR="00AE3EB3">
        <w:rPr>
          <w:rFonts w:ascii="Arial" w:eastAsia="Times New Roman" w:hAnsi="Arial" w:cs="Arial"/>
          <w:color w:val="000000" w:themeColor="text1"/>
          <w:sz w:val="22"/>
          <w:szCs w:val="22"/>
          <w:lang w:val="da-DK" w:eastAsia="da-DK"/>
        </w:rPr>
        <w:t>,</w:t>
      </w:r>
      <w:r w:rsidRPr="00A140C4">
        <w:rPr>
          <w:rFonts w:ascii="Arial" w:eastAsia="Times New Roman" w:hAnsi="Arial" w:cs="Arial"/>
          <w:color w:val="000000" w:themeColor="text1"/>
          <w:sz w:val="22"/>
          <w:szCs w:val="22"/>
          <w:lang w:val="da-DK" w:eastAsia="da-DK"/>
        </w:rPr>
        <w:t xml:space="preserve"> hvor der allerede foreligger lokaliteter med kvalificerende data. </w:t>
      </w:r>
    </w:p>
    <w:p w14:paraId="7996EA14" w14:textId="77777777" w:rsidR="00A140C4" w:rsidRPr="00A140C4" w:rsidRDefault="00A140C4" w:rsidP="00A140C4">
      <w:pPr>
        <w:spacing w:before="100" w:beforeAutospacing="1" w:after="100" w:afterAutospacing="1"/>
        <w:rPr>
          <w:rFonts w:ascii="Arial" w:eastAsia="Times New Roman" w:hAnsi="Arial" w:cs="Arial"/>
          <w:color w:val="000000" w:themeColor="text1"/>
          <w:sz w:val="22"/>
          <w:szCs w:val="22"/>
          <w:lang w:val="da-DK" w:eastAsia="da-DK"/>
        </w:rPr>
      </w:pPr>
      <w:r w:rsidRPr="00A140C4">
        <w:rPr>
          <w:rFonts w:ascii="Arial" w:eastAsia="Times New Roman" w:hAnsi="Arial" w:cs="Arial"/>
          <w:color w:val="000000" w:themeColor="text1"/>
          <w:sz w:val="22"/>
          <w:szCs w:val="22"/>
          <w:lang w:val="da-DK" w:eastAsia="da-DK"/>
        </w:rPr>
        <w:t>Det besluttes IKKE at inddrage disse lokaliteter i den videre tilstandsvurderin</w:t>
      </w:r>
      <w:bookmarkStart w:id="29" w:name="tilstandsvurdering"/>
      <w:bookmarkEnd w:id="4"/>
      <w:bookmarkEnd w:id="24"/>
      <w:r w:rsidRPr="00A140C4">
        <w:rPr>
          <w:rFonts w:ascii="Arial" w:eastAsia="Times New Roman" w:hAnsi="Arial" w:cs="Arial"/>
          <w:color w:val="000000" w:themeColor="text1"/>
          <w:sz w:val="22"/>
          <w:szCs w:val="22"/>
          <w:lang w:val="da-DK" w:eastAsia="da-DK"/>
        </w:rPr>
        <w:t>g på baggrund af de metodiske begrænsninger og ekstra usikkerheder vedhæftet disse parkerede lokaliteter.</w:t>
      </w:r>
    </w:p>
    <w:p w14:paraId="2D9F084A" w14:textId="2D516C27" w:rsidR="00A140C4" w:rsidRPr="00AE3EB3" w:rsidRDefault="00A140C4" w:rsidP="00A140C4">
      <w:pPr>
        <w:pStyle w:val="Heading2"/>
        <w:rPr>
          <w:sz w:val="28"/>
        </w:rPr>
      </w:pPr>
      <w:r w:rsidRPr="00AE3EB3">
        <w:rPr>
          <w:sz w:val="28"/>
        </w:rPr>
        <w:t>Tilstandsvurdering</w:t>
      </w:r>
    </w:p>
    <w:p w14:paraId="10EF6C00" w14:textId="6DC10C83" w:rsidR="00855ABA" w:rsidRDefault="00A140C4" w:rsidP="00AE3EB3">
      <w:pPr>
        <w:pStyle w:val="FirstParagraph"/>
        <w:spacing w:after="0"/>
        <w:rPr>
          <w:rFonts w:ascii="Arial" w:hAnsi="Arial" w:cs="Arial"/>
          <w:color w:val="000000" w:themeColor="text1"/>
          <w:sz w:val="22"/>
          <w:szCs w:val="22"/>
        </w:rPr>
      </w:pPr>
      <w:r w:rsidRPr="00A140C4">
        <w:rPr>
          <w:rFonts w:ascii="Arial" w:hAnsi="Arial" w:cs="Arial"/>
          <w:color w:val="000000" w:themeColor="text1"/>
          <w:sz w:val="22"/>
          <w:szCs w:val="22"/>
        </w:rPr>
        <w:t xml:space="preserve">Tilstandsvurderingen kvantificerer forureningsflux fra de identificerede risiko-lokaliteter til </w:t>
      </w:r>
      <w:proofErr w:type="spellStart"/>
      <w:r w:rsidRPr="00A140C4">
        <w:rPr>
          <w:rFonts w:ascii="Arial" w:hAnsi="Arial" w:cs="Arial"/>
          <w:color w:val="000000" w:themeColor="text1"/>
          <w:sz w:val="22"/>
          <w:szCs w:val="22"/>
        </w:rPr>
        <w:t>vandsløbssegmenter</w:t>
      </w:r>
      <w:proofErr w:type="spellEnd"/>
      <w:r w:rsidR="00AE3EB3">
        <w:rPr>
          <w:rFonts w:ascii="Arial" w:hAnsi="Arial" w:cs="Arial"/>
          <w:color w:val="000000" w:themeColor="text1"/>
          <w:sz w:val="22"/>
          <w:szCs w:val="22"/>
        </w:rPr>
        <w:t>,</w:t>
      </w:r>
      <w:r w:rsidRPr="00A140C4">
        <w:rPr>
          <w:rFonts w:ascii="Arial" w:hAnsi="Arial" w:cs="Arial"/>
          <w:color w:val="000000" w:themeColor="text1"/>
          <w:sz w:val="22"/>
          <w:szCs w:val="22"/>
        </w:rPr>
        <w:t xml:space="preserve"> og beregner blandingskoncentrationer i vandløbssegmenterne. Disse sammenlignes med MKK for at identificere segmenter med potentiel overskridelse og dermed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 xml:space="preserve"> i ringe tilstand.</w:t>
      </w:r>
    </w:p>
    <w:p w14:paraId="60E89770" w14:textId="77777777" w:rsidR="00AE3EB3" w:rsidRPr="00AE3EB3" w:rsidRDefault="00AE3EB3" w:rsidP="00AE3EB3">
      <w:pPr>
        <w:pStyle w:val="BodyText"/>
        <w:spacing w:after="0"/>
        <w:rPr>
          <w:lang w:val="da" w:eastAsia="zh-CN"/>
        </w:rPr>
      </w:pPr>
    </w:p>
    <w:p w14:paraId="2F57AFE3" w14:textId="77777777" w:rsidR="00A140C4" w:rsidRPr="00213F3A" w:rsidRDefault="00A140C4" w:rsidP="00A140C4">
      <w:pPr>
        <w:pStyle w:val="Heading3"/>
        <w:rPr>
          <w:b/>
          <w:bCs w:val="0"/>
          <w:color w:val="000000" w:themeColor="text1"/>
          <w:szCs w:val="24"/>
        </w:rPr>
      </w:pPr>
      <w:bookmarkStart w:id="30" w:name="inputdata-tilstandsvurdering"/>
      <w:r w:rsidRPr="00213F3A">
        <w:rPr>
          <w:b/>
          <w:bCs w:val="0"/>
          <w:color w:val="000000" w:themeColor="text1"/>
          <w:szCs w:val="24"/>
        </w:rPr>
        <w:t>Inputdata</w:t>
      </w:r>
    </w:p>
    <w:p w14:paraId="71660816" w14:textId="1C2E5449" w:rsidR="008B3698" w:rsidRDefault="00A140C4" w:rsidP="00AE3EB3">
      <w:pPr>
        <w:pStyle w:val="FirstParagraph"/>
        <w:spacing w:after="0"/>
        <w:rPr>
          <w:rFonts w:ascii="Arial" w:hAnsi="Arial" w:cs="Arial"/>
          <w:color w:val="000000" w:themeColor="text1"/>
          <w:sz w:val="22"/>
          <w:szCs w:val="22"/>
        </w:rPr>
      </w:pPr>
      <w:r w:rsidRPr="00A140C4">
        <w:rPr>
          <w:rFonts w:ascii="Arial" w:hAnsi="Arial" w:cs="Arial"/>
          <w:color w:val="000000" w:themeColor="text1"/>
          <w:sz w:val="22"/>
          <w:szCs w:val="22"/>
        </w:rPr>
        <w:t>Tilstandsvurderingen bygger på resultaterne fra risikovurderingen samt:</w:t>
      </w:r>
    </w:p>
    <w:p w14:paraId="38642D64" w14:textId="77777777" w:rsidR="00AE3EB3" w:rsidRPr="00AE3EB3" w:rsidRDefault="00AE3EB3" w:rsidP="00AE3EB3">
      <w:pPr>
        <w:pStyle w:val="BodyText"/>
        <w:rPr>
          <w:lang w:val="da" w:eastAsia="zh-CN"/>
        </w:rPr>
      </w:pPr>
    </w:p>
    <w:tbl>
      <w:tblPr>
        <w:tblStyle w:val="PlainTable5"/>
        <w:tblW w:w="9577" w:type="dxa"/>
        <w:tblLook w:val="04A0" w:firstRow="1" w:lastRow="0" w:firstColumn="1" w:lastColumn="0" w:noHBand="0" w:noVBand="1"/>
      </w:tblPr>
      <w:tblGrid>
        <w:gridCol w:w="2256"/>
        <w:gridCol w:w="5095"/>
        <w:gridCol w:w="2226"/>
      </w:tblGrid>
      <w:tr w:rsidR="00A140C4" w:rsidRPr="00A140C4" w14:paraId="422B4C90" w14:textId="77777777" w:rsidTr="007B2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80F8A6" w14:textId="77777777" w:rsidR="00A140C4" w:rsidRPr="00FB6266" w:rsidRDefault="00A140C4" w:rsidP="00FB6266">
            <w:pPr>
              <w:spacing w:after="0"/>
              <w:jc w:val="center"/>
              <w:rPr>
                <w:rFonts w:ascii="Arial" w:eastAsia="Times New Roman" w:hAnsi="Arial" w:cs="Arial"/>
                <w:b/>
                <w:i w:val="0"/>
                <w:iCs w:val="0"/>
                <w:color w:val="000000" w:themeColor="text1"/>
                <w:szCs w:val="22"/>
                <w:lang w:val="da-DK" w:eastAsia="da-DK"/>
              </w:rPr>
            </w:pPr>
            <w:commentRangeStart w:id="31"/>
            <w:r w:rsidRPr="00FB6266">
              <w:rPr>
                <w:rFonts w:ascii="Arial" w:eastAsia="Times New Roman" w:hAnsi="Arial" w:cs="Arial"/>
                <w:b/>
                <w:i w:val="0"/>
                <w:iCs w:val="0"/>
                <w:color w:val="000000" w:themeColor="text1"/>
                <w:szCs w:val="22"/>
                <w:lang w:val="da-DK" w:eastAsia="da-DK"/>
              </w:rPr>
              <w:t>Datasæt</w:t>
            </w:r>
            <w:commentRangeEnd w:id="31"/>
            <w:r w:rsidR="00AE3EB3" w:rsidRPr="00FB6266">
              <w:rPr>
                <w:rStyle w:val="CommentReference"/>
                <w:rFonts w:ascii="Arial" w:eastAsia="Times New Roman" w:hAnsi="Arial" w:cs="Times New Roman"/>
                <w:b/>
                <w:i w:val="0"/>
                <w:iCs w:val="0"/>
                <w:lang w:val="da-DK" w:eastAsia="da-DK"/>
              </w:rPr>
              <w:commentReference w:id="31"/>
            </w:r>
          </w:p>
        </w:tc>
        <w:tc>
          <w:tcPr>
            <w:tcW w:w="0" w:type="auto"/>
            <w:hideMark/>
          </w:tcPr>
          <w:p w14:paraId="1FCFE853" w14:textId="77777777" w:rsidR="00A140C4" w:rsidRPr="00FB6266" w:rsidRDefault="00A140C4" w:rsidP="00FB6266">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Cs w:val="22"/>
                <w:lang w:val="da-DK" w:eastAsia="da-DK"/>
              </w:rPr>
            </w:pPr>
            <w:r w:rsidRPr="00FB6266">
              <w:rPr>
                <w:rFonts w:ascii="Arial" w:eastAsia="Times New Roman" w:hAnsi="Arial" w:cs="Arial"/>
                <w:b/>
                <w:i w:val="0"/>
                <w:iCs w:val="0"/>
                <w:color w:val="000000" w:themeColor="text1"/>
                <w:szCs w:val="22"/>
                <w:lang w:val="da-DK" w:eastAsia="da-DK"/>
              </w:rPr>
              <w:t>Beskrivelse</w:t>
            </w:r>
          </w:p>
        </w:tc>
        <w:tc>
          <w:tcPr>
            <w:tcW w:w="0" w:type="auto"/>
            <w:hideMark/>
          </w:tcPr>
          <w:p w14:paraId="061080D6" w14:textId="77777777" w:rsidR="00A140C4" w:rsidRPr="00FB6266" w:rsidRDefault="00A140C4" w:rsidP="00FB6266">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Cs w:val="22"/>
                <w:lang w:val="da-DK" w:eastAsia="da-DK"/>
              </w:rPr>
            </w:pPr>
            <w:r w:rsidRPr="00FB6266">
              <w:rPr>
                <w:rFonts w:ascii="Arial" w:eastAsia="Times New Roman" w:hAnsi="Arial" w:cs="Arial"/>
                <w:b/>
                <w:i w:val="0"/>
                <w:iCs w:val="0"/>
                <w:color w:val="000000" w:themeColor="text1"/>
                <w:szCs w:val="22"/>
                <w:lang w:val="da-DK" w:eastAsia="da-DK"/>
              </w:rPr>
              <w:t>Kilde</w:t>
            </w:r>
          </w:p>
        </w:tc>
      </w:tr>
      <w:tr w:rsidR="00A140C4" w:rsidRPr="00A140C4" w14:paraId="1B13CB95"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4FA58" w14:textId="77777777" w:rsidR="00A140C4" w:rsidRPr="00CF36C6" w:rsidRDefault="00A140C4" w:rsidP="00FB6266">
            <w:pPr>
              <w:spacing w:after="0"/>
              <w:jc w:val="left"/>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Risiko-lokaliteter</w:t>
            </w:r>
          </w:p>
        </w:tc>
        <w:tc>
          <w:tcPr>
            <w:tcW w:w="0" w:type="auto"/>
            <w:hideMark/>
          </w:tcPr>
          <w:p w14:paraId="2FA4C721" w14:textId="77777777" w:rsidR="00A140C4" w:rsidRPr="00CF36C6" w:rsidRDefault="00A140C4" w:rsidP="00FB6266">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Kvalificerede lokalitet–GVF–stof-kombinationer</w:t>
            </w:r>
          </w:p>
        </w:tc>
        <w:tc>
          <w:tcPr>
            <w:tcW w:w="0" w:type="auto"/>
            <w:hideMark/>
          </w:tcPr>
          <w:p w14:paraId="5F780990" w14:textId="77777777" w:rsidR="00A140C4" w:rsidRPr="00CF36C6" w:rsidRDefault="00A140C4" w:rsidP="00FB6266">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Output fra risikovurdering</w:t>
            </w:r>
          </w:p>
        </w:tc>
      </w:tr>
      <w:tr w:rsidR="00A140C4" w:rsidRPr="00A140C4" w14:paraId="39B084FB" w14:textId="77777777" w:rsidTr="007B2794">
        <w:tc>
          <w:tcPr>
            <w:cnfStyle w:val="001000000000" w:firstRow="0" w:lastRow="0" w:firstColumn="1" w:lastColumn="0" w:oddVBand="0" w:evenVBand="0" w:oddHBand="0" w:evenHBand="0" w:firstRowFirstColumn="0" w:firstRowLastColumn="0" w:lastRowFirstColumn="0" w:lastRowLastColumn="0"/>
            <w:tcW w:w="0" w:type="auto"/>
            <w:hideMark/>
          </w:tcPr>
          <w:p w14:paraId="6175C6AE" w14:textId="77777777" w:rsidR="00A140C4" w:rsidRPr="00CF36C6" w:rsidRDefault="00A140C4" w:rsidP="00FB6266">
            <w:pPr>
              <w:spacing w:after="0"/>
              <w:jc w:val="left"/>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V1/V2-geometrier</w:t>
            </w:r>
          </w:p>
        </w:tc>
        <w:tc>
          <w:tcPr>
            <w:tcW w:w="0" w:type="auto"/>
            <w:hideMark/>
          </w:tcPr>
          <w:p w14:paraId="7E53D9D9" w14:textId="77777777" w:rsidR="00A140C4" w:rsidRPr="00CF36C6" w:rsidRDefault="00A140C4" w:rsidP="00FB6266">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Polygongeometrier til areal- og infiltrationsberegning</w:t>
            </w:r>
          </w:p>
        </w:tc>
        <w:tc>
          <w:tcPr>
            <w:tcW w:w="0" w:type="auto"/>
            <w:hideMark/>
          </w:tcPr>
          <w:p w14:paraId="71D95576" w14:textId="77777777" w:rsidR="00A140C4" w:rsidRPr="00CF36C6" w:rsidRDefault="00A140C4" w:rsidP="00FB6266">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 xml:space="preserve">MST / </w:t>
            </w:r>
            <w:proofErr w:type="spellStart"/>
            <w:r w:rsidRPr="00CF36C6">
              <w:rPr>
                <w:rFonts w:ascii="Arial" w:eastAsia="Times New Roman" w:hAnsi="Arial" w:cs="Arial"/>
                <w:color w:val="000000" w:themeColor="text1"/>
                <w:szCs w:val="22"/>
                <w:lang w:val="da-DK" w:eastAsia="da-DK"/>
              </w:rPr>
              <w:t>DKjord</w:t>
            </w:r>
            <w:proofErr w:type="spellEnd"/>
          </w:p>
        </w:tc>
      </w:tr>
      <w:tr w:rsidR="00A140C4" w:rsidRPr="00A140C4" w14:paraId="2D00F8FC"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A676D" w14:textId="77777777" w:rsidR="00A140C4" w:rsidRPr="00CF36C6" w:rsidRDefault="00A140C4" w:rsidP="00FB6266">
            <w:pPr>
              <w:spacing w:after="0"/>
              <w:jc w:val="left"/>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GVD-rasters</w:t>
            </w:r>
          </w:p>
        </w:tc>
        <w:tc>
          <w:tcPr>
            <w:tcW w:w="0" w:type="auto"/>
            <w:hideMark/>
          </w:tcPr>
          <w:p w14:paraId="128E9D10" w14:textId="77777777" w:rsidR="00A140C4" w:rsidRPr="00CF36C6" w:rsidRDefault="00A140C4" w:rsidP="00FB6266">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Grundvandsdannelse (infiltration) i mm/år, 100 × 100 m opløsning</w:t>
            </w:r>
          </w:p>
        </w:tc>
        <w:tc>
          <w:tcPr>
            <w:tcW w:w="0" w:type="auto"/>
            <w:hideMark/>
          </w:tcPr>
          <w:p w14:paraId="042C27D6" w14:textId="77777777" w:rsidR="00A140C4" w:rsidRPr="00CF36C6" w:rsidRDefault="00A140C4" w:rsidP="00FB6266">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GEUS / DK-model</w:t>
            </w:r>
          </w:p>
        </w:tc>
      </w:tr>
      <w:tr w:rsidR="00A140C4" w:rsidRPr="00A140C4" w14:paraId="29416297" w14:textId="77777777" w:rsidTr="007B2794">
        <w:tc>
          <w:tcPr>
            <w:cnfStyle w:val="001000000000" w:firstRow="0" w:lastRow="0" w:firstColumn="1" w:lastColumn="0" w:oddVBand="0" w:evenVBand="0" w:oddHBand="0" w:evenHBand="0" w:firstRowFirstColumn="0" w:firstRowLastColumn="0" w:lastRowFirstColumn="0" w:lastRowLastColumn="0"/>
            <w:tcW w:w="0" w:type="auto"/>
            <w:hideMark/>
          </w:tcPr>
          <w:p w14:paraId="195CB6E3" w14:textId="77777777" w:rsidR="00A140C4" w:rsidRPr="00CF36C6" w:rsidRDefault="00A140C4" w:rsidP="00FB6266">
            <w:pPr>
              <w:spacing w:after="0"/>
              <w:jc w:val="left"/>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Q-punkter</w:t>
            </w:r>
          </w:p>
        </w:tc>
        <w:tc>
          <w:tcPr>
            <w:tcW w:w="0" w:type="auto"/>
            <w:hideMark/>
          </w:tcPr>
          <w:p w14:paraId="14E0E60E" w14:textId="77777777" w:rsidR="00A140C4" w:rsidRPr="00CF36C6" w:rsidRDefault="00A140C4" w:rsidP="00FB6266">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 xml:space="preserve">Vandføringsdata (Q05–Q95) fra </w:t>
            </w:r>
            <w:proofErr w:type="spellStart"/>
            <w:r w:rsidRPr="00CF36C6">
              <w:rPr>
                <w:rFonts w:ascii="Arial" w:eastAsia="Times New Roman" w:hAnsi="Arial" w:cs="Arial"/>
                <w:color w:val="000000" w:themeColor="text1"/>
                <w:szCs w:val="22"/>
                <w:lang w:val="da-DK" w:eastAsia="da-DK"/>
              </w:rPr>
              <w:t>Grunddata_results.gdb</w:t>
            </w:r>
            <w:proofErr w:type="spellEnd"/>
          </w:p>
        </w:tc>
        <w:tc>
          <w:tcPr>
            <w:tcW w:w="0" w:type="auto"/>
            <w:hideMark/>
          </w:tcPr>
          <w:p w14:paraId="12E6546C" w14:textId="77777777" w:rsidR="00A140C4" w:rsidRPr="00CF36C6" w:rsidRDefault="00A140C4" w:rsidP="00FB6266">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GEUS (VP4)</w:t>
            </w:r>
          </w:p>
        </w:tc>
      </w:tr>
      <w:tr w:rsidR="00A140C4" w:rsidRPr="00A140C4" w14:paraId="743E1DFD"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00CE7" w14:textId="77777777" w:rsidR="00A140C4" w:rsidRPr="00CF36C6" w:rsidRDefault="00A140C4" w:rsidP="00FB6266">
            <w:pPr>
              <w:spacing w:after="0"/>
              <w:jc w:val="left"/>
              <w:rPr>
                <w:rFonts w:ascii="Arial" w:eastAsia="Times New Roman" w:hAnsi="Arial" w:cs="Arial"/>
                <w:i w:val="0"/>
                <w:iCs w:val="0"/>
                <w:color w:val="000000" w:themeColor="text1"/>
                <w:szCs w:val="22"/>
                <w:lang w:val="da-DK" w:eastAsia="da-DK"/>
              </w:rPr>
            </w:pPr>
            <w:r w:rsidRPr="00CF36C6">
              <w:rPr>
                <w:rFonts w:ascii="Arial" w:eastAsia="Times New Roman" w:hAnsi="Arial" w:cs="Arial"/>
                <w:i w:val="0"/>
                <w:iCs w:val="0"/>
                <w:color w:val="000000" w:themeColor="text1"/>
                <w:szCs w:val="22"/>
                <w:lang w:val="da-DK" w:eastAsia="da-DK"/>
              </w:rPr>
              <w:t>Standardkoncentrationer</w:t>
            </w:r>
          </w:p>
        </w:tc>
        <w:tc>
          <w:tcPr>
            <w:tcW w:w="0" w:type="auto"/>
            <w:hideMark/>
          </w:tcPr>
          <w:p w14:paraId="01ABCFCA" w14:textId="77777777" w:rsidR="00A140C4" w:rsidRPr="00CF36C6" w:rsidRDefault="00A140C4" w:rsidP="00FB6266">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Litteraturbaserede stofkoncentrationer (90 %-fraktiler)</w:t>
            </w:r>
          </w:p>
        </w:tc>
        <w:tc>
          <w:tcPr>
            <w:tcW w:w="0" w:type="auto"/>
            <w:hideMark/>
          </w:tcPr>
          <w:p w14:paraId="374F3201" w14:textId="77777777" w:rsidR="00A140C4" w:rsidRPr="00CF36C6" w:rsidRDefault="00A140C4" w:rsidP="00FB6266">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CF36C6">
              <w:rPr>
                <w:rFonts w:ascii="Arial" w:eastAsia="Times New Roman" w:hAnsi="Arial" w:cs="Arial"/>
                <w:color w:val="000000" w:themeColor="text1"/>
                <w:szCs w:val="22"/>
                <w:lang w:val="da-DK" w:eastAsia="da-DK"/>
              </w:rPr>
              <w:t>Miljøprojekt nr. 1565</w:t>
            </w:r>
          </w:p>
        </w:tc>
      </w:tr>
    </w:tbl>
    <w:p w14:paraId="0E094AED" w14:textId="77777777" w:rsidR="00855ABA" w:rsidRPr="00A140C4" w:rsidRDefault="00855ABA" w:rsidP="00AE3EB3">
      <w:pPr>
        <w:spacing w:after="0"/>
        <w:rPr>
          <w:rFonts w:ascii="Arial" w:hAnsi="Arial" w:cs="Arial"/>
          <w:color w:val="000000" w:themeColor="text1"/>
          <w:sz w:val="22"/>
          <w:szCs w:val="22"/>
        </w:rPr>
      </w:pPr>
    </w:p>
    <w:p w14:paraId="4D351FF8" w14:textId="77777777" w:rsidR="00A140C4" w:rsidRPr="00213F3A" w:rsidRDefault="00A140C4" w:rsidP="00A140C4">
      <w:pPr>
        <w:pStyle w:val="Heading3"/>
        <w:rPr>
          <w:b/>
          <w:bCs w:val="0"/>
          <w:color w:val="000000" w:themeColor="text1"/>
          <w:szCs w:val="24"/>
        </w:rPr>
      </w:pPr>
      <w:bookmarkStart w:id="32" w:name="fluxberegning"/>
      <w:bookmarkEnd w:id="30"/>
      <w:r w:rsidRPr="00213F3A">
        <w:rPr>
          <w:b/>
          <w:bCs w:val="0"/>
          <w:color w:val="000000" w:themeColor="text1"/>
          <w:szCs w:val="24"/>
        </w:rPr>
        <w:t>Fluxberegning</w:t>
      </w:r>
    </w:p>
    <w:p w14:paraId="0A1859BE"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Forureningsflux fra hver lokalitet beregnes ud fra formlen:</w:t>
      </w:r>
    </w:p>
    <w:p w14:paraId="63379009" w14:textId="40AB0245" w:rsidR="00A140C4" w:rsidRPr="008B3698" w:rsidRDefault="00A140C4" w:rsidP="008B3698">
      <w:pPr>
        <w:pStyle w:val="BodyText"/>
        <w:jc w:val="center"/>
        <w:rPr>
          <w:rFonts w:cs="Arial"/>
          <w:b/>
          <w:bCs/>
          <w:color w:val="000000" w:themeColor="text1"/>
          <w:sz w:val="22"/>
          <w:szCs w:val="22"/>
        </w:rPr>
      </w:pPr>
      <w:r w:rsidRPr="008B3698">
        <w:rPr>
          <w:rFonts w:cs="Arial"/>
          <w:b/>
          <w:bCs/>
          <w:color w:val="000000" w:themeColor="text1"/>
          <w:sz w:val="22"/>
          <w:szCs w:val="22"/>
        </w:rPr>
        <w:t>J = A × C × I</w:t>
      </w:r>
    </w:p>
    <w:p w14:paraId="659D8415"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hvor J er flux (masse pr. tid), A er lokalitetsareal (m²), C er standardkoncentration (µg/L), og I er infiltrationsrate (mm/år).</w:t>
      </w:r>
    </w:p>
    <w:p w14:paraId="358618C8" w14:textId="57D7D752" w:rsidR="00AE3EB3" w:rsidRDefault="008B3698" w:rsidP="00AE3EB3">
      <w:pPr>
        <w:pStyle w:val="BodyText"/>
        <w:spacing w:after="0"/>
        <w:rPr>
          <w:rFonts w:cs="Arial"/>
          <w:color w:val="000000" w:themeColor="text1"/>
          <w:sz w:val="22"/>
          <w:szCs w:val="22"/>
        </w:rPr>
      </w:pPr>
      <w:r w:rsidRPr="00D813D9">
        <w:rPr>
          <w:b/>
          <w:bCs/>
          <w:sz w:val="22"/>
          <w:szCs w:val="22"/>
        </w:rPr>
        <w:t>Modelstof-scenarier:</w:t>
      </w:r>
      <w:r w:rsidRPr="00D813D9">
        <w:rPr>
          <w:sz w:val="22"/>
          <w:szCs w:val="22"/>
        </w:rPr>
        <w:t xml:space="preserve"> </w:t>
      </w:r>
      <w:r w:rsidR="00A140C4" w:rsidRPr="00A140C4">
        <w:rPr>
          <w:rFonts w:cs="Arial"/>
          <w:color w:val="000000" w:themeColor="text1"/>
          <w:sz w:val="22"/>
          <w:szCs w:val="22"/>
        </w:rPr>
        <w:t>Da de fleste lokaliteter har mange stoffer registreret inden</w:t>
      </w:r>
      <w:r w:rsidR="00AE3EB3">
        <w:rPr>
          <w:rFonts w:cs="Arial"/>
          <w:color w:val="000000" w:themeColor="text1"/>
          <w:sz w:val="22"/>
          <w:szCs w:val="22"/>
        </w:rPr>
        <w:t xml:space="preserve"> </w:t>
      </w:r>
      <w:r w:rsidR="00A140C4" w:rsidRPr="00A140C4">
        <w:rPr>
          <w:rFonts w:cs="Arial"/>
          <w:color w:val="000000" w:themeColor="text1"/>
          <w:sz w:val="22"/>
          <w:szCs w:val="22"/>
        </w:rPr>
        <w:t>for samme kategori, anvendes en scenariobaseret aggregering. Hver stofkategori har et sæt definerede modelstoffer med validerede standardkoncentrationer fra Delprojekt 3:</w:t>
      </w:r>
    </w:p>
    <w:p w14:paraId="0E6C418E" w14:textId="45EC1CDA" w:rsidR="00AE3EB3" w:rsidRDefault="00AE3EB3" w:rsidP="00AE3EB3">
      <w:pPr>
        <w:pStyle w:val="BodyText"/>
        <w:spacing w:after="0"/>
        <w:rPr>
          <w:rFonts w:cs="Arial"/>
          <w:color w:val="000000" w:themeColor="text1"/>
          <w:sz w:val="22"/>
          <w:szCs w:val="22"/>
        </w:rPr>
      </w:pPr>
    </w:p>
    <w:p w14:paraId="0E1BBAEE" w14:textId="3CD55BEC" w:rsidR="00AE3EB3" w:rsidRPr="00AE3EB3" w:rsidRDefault="00AE3EB3" w:rsidP="00AE3EB3">
      <w:pPr>
        <w:pStyle w:val="Caption"/>
        <w:jc w:val="center"/>
        <w:rPr>
          <w:rFonts w:cs="Arial"/>
          <w:b w:val="0"/>
          <w:bCs w:val="0"/>
          <w:color w:val="000000" w:themeColor="text1"/>
          <w:sz w:val="20"/>
        </w:rPr>
      </w:pPr>
      <w:r w:rsidRPr="00A140C4">
        <w:rPr>
          <w:rFonts w:cs="Arial"/>
          <w:b w:val="0"/>
          <w:bCs w:val="0"/>
          <w:color w:val="000000" w:themeColor="text1"/>
          <w:sz w:val="20"/>
        </w:rPr>
        <w:t>Tabel X: Modelstoffer og tilhørende koncentrationer og miljøkvalitetskrav. Hver stofkategori anvender et eller flere modelstoffer med validerede standardkoncentrationer fra Delprojekt 3 (90% fraktiler). MKK-værdier er AA-EQS for ferskvand fra BEK nr. 102</w:t>
      </w:r>
      <w:r>
        <w:rPr>
          <w:rFonts w:cs="Arial"/>
          <w:b w:val="0"/>
          <w:bCs w:val="0"/>
          <w:color w:val="000000" w:themeColor="text1"/>
          <w:sz w:val="20"/>
        </w:rPr>
        <w:t>.</w:t>
      </w:r>
    </w:p>
    <w:p w14:paraId="259B64A3" w14:textId="77777777" w:rsidR="00AE3EB3" w:rsidRPr="00A140C4" w:rsidRDefault="00AE3EB3" w:rsidP="00AE3EB3">
      <w:pPr>
        <w:pStyle w:val="BodyText"/>
        <w:spacing w:after="0"/>
        <w:rPr>
          <w:rFonts w:cs="Arial"/>
          <w:color w:val="000000" w:themeColor="text1"/>
          <w:sz w:val="22"/>
          <w:szCs w:val="22"/>
        </w:rPr>
      </w:pPr>
    </w:p>
    <w:tbl>
      <w:tblPr>
        <w:tblStyle w:val="PlainTable5"/>
        <w:tblW w:w="0" w:type="auto"/>
        <w:tblLook w:val="04A0" w:firstRow="1" w:lastRow="0" w:firstColumn="1" w:lastColumn="0" w:noHBand="0" w:noVBand="1"/>
      </w:tblPr>
      <w:tblGrid>
        <w:gridCol w:w="2515"/>
        <w:gridCol w:w="3439"/>
        <w:gridCol w:w="1424"/>
        <w:gridCol w:w="1126"/>
      </w:tblGrid>
      <w:tr w:rsidR="00A140C4" w:rsidRPr="00A140C4" w14:paraId="405557FD" w14:textId="77777777" w:rsidTr="007B0F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hideMark/>
          </w:tcPr>
          <w:p w14:paraId="5FC38A6F" w14:textId="77777777" w:rsidR="00A140C4" w:rsidRPr="00AE3EB3" w:rsidRDefault="00A140C4" w:rsidP="00AE3EB3">
            <w:pPr>
              <w:pStyle w:val="Caption"/>
              <w:spacing w:after="120"/>
              <w:jc w:val="center"/>
              <w:rPr>
                <w:rFonts w:cs="Arial"/>
                <w:bCs w:val="0"/>
                <w:i w:val="0"/>
                <w:iCs w:val="0"/>
                <w:color w:val="000000" w:themeColor="text1"/>
                <w:sz w:val="20"/>
              </w:rPr>
            </w:pPr>
            <w:r w:rsidRPr="00AE3EB3">
              <w:rPr>
                <w:rFonts w:cs="Arial"/>
                <w:bCs w:val="0"/>
                <w:i w:val="0"/>
                <w:iCs w:val="0"/>
                <w:color w:val="000000" w:themeColor="text1"/>
                <w:sz w:val="20"/>
              </w:rPr>
              <w:t>Kategori</w:t>
            </w:r>
          </w:p>
        </w:tc>
        <w:tc>
          <w:tcPr>
            <w:tcW w:w="3439" w:type="dxa"/>
            <w:hideMark/>
          </w:tcPr>
          <w:p w14:paraId="6BA2BDC8" w14:textId="16CEC385" w:rsidR="00A140C4" w:rsidRPr="00AE3EB3" w:rsidRDefault="00A140C4" w:rsidP="00AE3EB3">
            <w:pPr>
              <w:pStyle w:val="Caption"/>
              <w:spacing w:after="120"/>
              <w:jc w:val="center"/>
              <w:cnfStyle w:val="100000000000" w:firstRow="1" w:lastRow="0" w:firstColumn="0" w:lastColumn="0" w:oddVBand="0" w:evenVBand="0" w:oddHBand="0" w:evenHBand="0" w:firstRowFirstColumn="0" w:firstRowLastColumn="0" w:lastRowFirstColumn="0" w:lastRowLastColumn="0"/>
              <w:rPr>
                <w:rFonts w:cs="Arial"/>
                <w:bCs w:val="0"/>
                <w:i w:val="0"/>
                <w:iCs w:val="0"/>
                <w:color w:val="000000" w:themeColor="text1"/>
                <w:sz w:val="20"/>
              </w:rPr>
            </w:pPr>
            <w:r w:rsidRPr="00AE3EB3">
              <w:rPr>
                <w:rFonts w:cs="Arial"/>
                <w:bCs w:val="0"/>
                <w:i w:val="0"/>
                <w:iCs w:val="0"/>
                <w:color w:val="000000" w:themeColor="text1"/>
                <w:sz w:val="20"/>
              </w:rPr>
              <w:t>Modelstoffer</w:t>
            </w:r>
          </w:p>
        </w:tc>
        <w:tc>
          <w:tcPr>
            <w:tcW w:w="1424" w:type="dxa"/>
            <w:hideMark/>
          </w:tcPr>
          <w:p w14:paraId="5D578C5A" w14:textId="77777777" w:rsidR="00A140C4" w:rsidRPr="00AE3EB3" w:rsidRDefault="00A140C4" w:rsidP="00AE3EB3">
            <w:pPr>
              <w:pStyle w:val="Caption"/>
              <w:spacing w:after="120"/>
              <w:jc w:val="center"/>
              <w:cnfStyle w:val="100000000000" w:firstRow="1" w:lastRow="0" w:firstColumn="0" w:lastColumn="0" w:oddVBand="0" w:evenVBand="0" w:oddHBand="0" w:evenHBand="0" w:firstRowFirstColumn="0" w:firstRowLastColumn="0" w:lastRowFirstColumn="0" w:lastRowLastColumn="0"/>
              <w:rPr>
                <w:rFonts w:cs="Arial"/>
                <w:bCs w:val="0"/>
                <w:i w:val="0"/>
                <w:iCs w:val="0"/>
                <w:color w:val="000000" w:themeColor="text1"/>
                <w:sz w:val="20"/>
              </w:rPr>
            </w:pPr>
            <w:r w:rsidRPr="00AE3EB3">
              <w:rPr>
                <w:rFonts w:cs="Arial"/>
                <w:bCs w:val="0"/>
                <w:i w:val="0"/>
                <w:iCs w:val="0"/>
                <w:color w:val="000000" w:themeColor="text1"/>
                <w:sz w:val="20"/>
              </w:rPr>
              <w:t>Koncentration (µg/L)</w:t>
            </w:r>
          </w:p>
        </w:tc>
        <w:tc>
          <w:tcPr>
            <w:tcW w:w="0" w:type="auto"/>
            <w:hideMark/>
          </w:tcPr>
          <w:p w14:paraId="02B04BB7" w14:textId="77777777" w:rsidR="00A140C4" w:rsidRPr="00AE3EB3" w:rsidRDefault="00A140C4" w:rsidP="00AE3EB3">
            <w:pPr>
              <w:pStyle w:val="Caption"/>
              <w:spacing w:after="120"/>
              <w:jc w:val="center"/>
              <w:cnfStyle w:val="100000000000" w:firstRow="1" w:lastRow="0" w:firstColumn="0" w:lastColumn="0" w:oddVBand="0" w:evenVBand="0" w:oddHBand="0" w:evenHBand="0" w:firstRowFirstColumn="0" w:firstRowLastColumn="0" w:lastRowFirstColumn="0" w:lastRowLastColumn="0"/>
              <w:rPr>
                <w:rFonts w:cs="Arial"/>
                <w:bCs w:val="0"/>
                <w:i w:val="0"/>
                <w:iCs w:val="0"/>
                <w:color w:val="000000" w:themeColor="text1"/>
                <w:sz w:val="20"/>
              </w:rPr>
            </w:pPr>
            <w:r w:rsidRPr="00AE3EB3">
              <w:rPr>
                <w:rFonts w:cs="Arial"/>
                <w:bCs w:val="0"/>
                <w:i w:val="0"/>
                <w:iCs w:val="0"/>
                <w:color w:val="000000" w:themeColor="text1"/>
                <w:sz w:val="20"/>
              </w:rPr>
              <w:t>MKK (µg/L)</w:t>
            </w:r>
          </w:p>
        </w:tc>
      </w:tr>
      <w:tr w:rsidR="00A140C4" w:rsidRPr="00A140C4" w14:paraId="050A6984" w14:textId="77777777" w:rsidTr="007B0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51D5AB5" w14:textId="77777777" w:rsidR="00A140C4" w:rsidRPr="001E61F1" w:rsidRDefault="00A140C4" w:rsidP="007B2794">
            <w:pPr>
              <w:pStyle w:val="Caption"/>
              <w:spacing w:after="120"/>
              <w:jc w:val="center"/>
              <w:rPr>
                <w:rFonts w:cs="Arial"/>
                <w:b w:val="0"/>
                <w:bCs w:val="0"/>
                <w:i w:val="0"/>
                <w:iCs w:val="0"/>
                <w:color w:val="000000" w:themeColor="text1"/>
                <w:sz w:val="20"/>
              </w:rPr>
            </w:pPr>
            <w:proofErr w:type="spellStart"/>
            <w:r w:rsidRPr="001E61F1">
              <w:rPr>
                <w:rFonts w:cs="Arial"/>
                <w:b w:val="0"/>
                <w:bCs w:val="0"/>
                <w:i w:val="0"/>
                <w:iCs w:val="0"/>
                <w:color w:val="000000" w:themeColor="text1"/>
                <w:sz w:val="20"/>
              </w:rPr>
              <w:t>BTX’er</w:t>
            </w:r>
            <w:proofErr w:type="spellEnd"/>
          </w:p>
        </w:tc>
        <w:tc>
          <w:tcPr>
            <w:tcW w:w="3439" w:type="dxa"/>
            <w:hideMark/>
          </w:tcPr>
          <w:p w14:paraId="722D9B68"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Benzen</w:t>
            </w:r>
            <w:r w:rsidRPr="00A140C4">
              <w:rPr>
                <w:rFonts w:cs="Arial"/>
                <w:b w:val="0"/>
                <w:bCs w:val="0"/>
                <w:color w:val="000000" w:themeColor="text1"/>
                <w:sz w:val="20"/>
              </w:rPr>
              <w:t xml:space="preserve">, </w:t>
            </w:r>
            <w:r w:rsidRPr="001E61F1">
              <w:rPr>
                <w:rFonts w:cs="Arial"/>
                <w:b w:val="0"/>
                <w:bCs w:val="0"/>
                <w:color w:val="000000" w:themeColor="text1"/>
                <w:sz w:val="20"/>
              </w:rPr>
              <w:t>Olie C10–C25</w:t>
            </w:r>
          </w:p>
        </w:tc>
        <w:tc>
          <w:tcPr>
            <w:tcW w:w="1424" w:type="dxa"/>
            <w:hideMark/>
          </w:tcPr>
          <w:p w14:paraId="5AAFD3D3"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400</w:t>
            </w:r>
            <w:r w:rsidRPr="00A140C4">
              <w:rPr>
                <w:rFonts w:cs="Arial"/>
                <w:b w:val="0"/>
                <w:bCs w:val="0"/>
                <w:color w:val="000000" w:themeColor="text1"/>
                <w:sz w:val="20"/>
              </w:rPr>
              <w:t xml:space="preserve">, </w:t>
            </w:r>
            <w:r w:rsidRPr="001E61F1">
              <w:rPr>
                <w:rFonts w:cs="Arial"/>
                <w:b w:val="0"/>
                <w:bCs w:val="0"/>
                <w:color w:val="000000" w:themeColor="text1"/>
                <w:sz w:val="20"/>
              </w:rPr>
              <w:t>3.000</w:t>
            </w:r>
          </w:p>
        </w:tc>
        <w:tc>
          <w:tcPr>
            <w:tcW w:w="0" w:type="auto"/>
            <w:hideMark/>
          </w:tcPr>
          <w:p w14:paraId="265E26FC"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w:t>
            </w:r>
            <w:r w:rsidRPr="00A140C4">
              <w:rPr>
                <w:rFonts w:cs="Arial"/>
                <w:b w:val="0"/>
                <w:bCs w:val="0"/>
                <w:color w:val="000000" w:themeColor="text1"/>
                <w:sz w:val="20"/>
              </w:rPr>
              <w:t xml:space="preserve">, </w:t>
            </w:r>
            <w:commentRangeStart w:id="33"/>
            <w:r w:rsidRPr="001E61F1">
              <w:rPr>
                <w:rFonts w:cs="Arial"/>
                <w:b w:val="0"/>
                <w:bCs w:val="0"/>
                <w:color w:val="000000" w:themeColor="text1"/>
                <w:sz w:val="20"/>
              </w:rPr>
              <w:t>Ingen</w:t>
            </w:r>
            <w:commentRangeEnd w:id="33"/>
            <w:r w:rsidR="00592F9D">
              <w:rPr>
                <w:rStyle w:val="CommentReference"/>
                <w:b w:val="0"/>
                <w:bCs w:val="0"/>
                <w:color w:val="auto"/>
              </w:rPr>
              <w:commentReference w:id="33"/>
            </w:r>
            <w:r w:rsidRPr="001E61F1">
              <w:rPr>
                <w:rFonts w:cs="Arial"/>
                <w:b w:val="0"/>
                <w:bCs w:val="0"/>
                <w:color w:val="000000" w:themeColor="text1"/>
                <w:sz w:val="20"/>
              </w:rPr>
              <w:t>*</w:t>
            </w:r>
          </w:p>
        </w:tc>
      </w:tr>
      <w:tr w:rsidR="00A140C4" w:rsidRPr="00A140C4" w14:paraId="3D2B8AFF" w14:textId="77777777" w:rsidTr="007B0F8E">
        <w:tc>
          <w:tcPr>
            <w:cnfStyle w:val="001000000000" w:firstRow="0" w:lastRow="0" w:firstColumn="1" w:lastColumn="0" w:oddVBand="0" w:evenVBand="0" w:oddHBand="0" w:evenHBand="0" w:firstRowFirstColumn="0" w:firstRowLastColumn="0" w:lastRowFirstColumn="0" w:lastRowLastColumn="0"/>
            <w:tcW w:w="2515" w:type="dxa"/>
            <w:hideMark/>
          </w:tcPr>
          <w:p w14:paraId="7B7EA9DE" w14:textId="77777777" w:rsidR="00A140C4" w:rsidRPr="001E61F1" w:rsidRDefault="00A140C4" w:rsidP="007B2794">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Klorede kulbrinter</w:t>
            </w:r>
          </w:p>
        </w:tc>
        <w:tc>
          <w:tcPr>
            <w:tcW w:w="3439" w:type="dxa"/>
            <w:hideMark/>
          </w:tcPr>
          <w:p w14:paraId="45479D56"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1,1,1-Trichlorethan</w:t>
            </w:r>
            <w:r w:rsidRPr="00A140C4">
              <w:rPr>
                <w:rFonts w:cs="Arial"/>
                <w:b w:val="0"/>
                <w:bCs w:val="0"/>
                <w:color w:val="000000" w:themeColor="text1"/>
                <w:sz w:val="20"/>
              </w:rPr>
              <w:t xml:space="preserve">, </w:t>
            </w:r>
            <w:r w:rsidRPr="001E61F1">
              <w:rPr>
                <w:rFonts w:cs="Arial"/>
                <w:b w:val="0"/>
                <w:bCs w:val="0"/>
                <w:color w:val="000000" w:themeColor="text1"/>
                <w:sz w:val="20"/>
              </w:rPr>
              <w:t>TCE (</w:t>
            </w:r>
            <w:proofErr w:type="spellStart"/>
            <w:r w:rsidRPr="001E61F1">
              <w:rPr>
                <w:rFonts w:cs="Arial"/>
                <w:b w:val="0"/>
                <w:bCs w:val="0"/>
                <w:color w:val="000000" w:themeColor="text1"/>
                <w:sz w:val="20"/>
              </w:rPr>
              <w:t>Trichlorethylen</w:t>
            </w:r>
            <w:proofErr w:type="spellEnd"/>
            <w:r w:rsidRPr="001E61F1">
              <w:rPr>
                <w:rFonts w:cs="Arial"/>
                <w:b w:val="0"/>
                <w:bCs w:val="0"/>
                <w:color w:val="000000" w:themeColor="text1"/>
                <w:sz w:val="20"/>
              </w:rPr>
              <w:t>)</w:t>
            </w:r>
            <w:r w:rsidRPr="00A140C4">
              <w:rPr>
                <w:rFonts w:cs="Arial"/>
                <w:b w:val="0"/>
                <w:bCs w:val="0"/>
                <w:color w:val="000000" w:themeColor="text1"/>
                <w:sz w:val="20"/>
              </w:rPr>
              <w:t xml:space="preserve">, </w:t>
            </w:r>
            <w:proofErr w:type="spellStart"/>
            <w:r w:rsidRPr="001E61F1">
              <w:rPr>
                <w:rFonts w:cs="Arial"/>
                <w:b w:val="0"/>
                <w:bCs w:val="0"/>
                <w:color w:val="000000" w:themeColor="text1"/>
                <w:sz w:val="20"/>
              </w:rPr>
              <w:t>Chloroform</w:t>
            </w:r>
            <w:proofErr w:type="spellEnd"/>
          </w:p>
        </w:tc>
        <w:tc>
          <w:tcPr>
            <w:tcW w:w="1424" w:type="dxa"/>
            <w:hideMark/>
          </w:tcPr>
          <w:p w14:paraId="676BD776"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w:t>
            </w:r>
            <w:r w:rsidRPr="00A140C4">
              <w:rPr>
                <w:rFonts w:cs="Arial"/>
                <w:b w:val="0"/>
                <w:bCs w:val="0"/>
                <w:color w:val="000000" w:themeColor="text1"/>
                <w:sz w:val="20"/>
              </w:rPr>
              <w:t xml:space="preserve">, </w:t>
            </w:r>
            <w:r w:rsidRPr="001E61F1">
              <w:rPr>
                <w:rFonts w:cs="Arial"/>
                <w:b w:val="0"/>
                <w:bCs w:val="0"/>
                <w:color w:val="000000" w:themeColor="text1"/>
                <w:sz w:val="20"/>
              </w:rPr>
              <w:t>42.000</w:t>
            </w:r>
            <w:r w:rsidRPr="00A140C4">
              <w:rPr>
                <w:rFonts w:cs="Arial"/>
                <w:b w:val="0"/>
                <w:bCs w:val="0"/>
                <w:color w:val="000000" w:themeColor="text1"/>
                <w:sz w:val="20"/>
              </w:rPr>
              <w:t xml:space="preserve">, </w:t>
            </w:r>
            <w:r w:rsidRPr="001E61F1">
              <w:rPr>
                <w:rFonts w:cs="Arial"/>
                <w:b w:val="0"/>
                <w:bCs w:val="0"/>
                <w:color w:val="000000" w:themeColor="text1"/>
                <w:sz w:val="20"/>
              </w:rPr>
              <w:t>100</w:t>
            </w:r>
          </w:p>
        </w:tc>
        <w:tc>
          <w:tcPr>
            <w:tcW w:w="0" w:type="auto"/>
            <w:hideMark/>
          </w:tcPr>
          <w:p w14:paraId="2F35C74C"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21</w:t>
            </w:r>
            <w:r w:rsidRPr="00A140C4">
              <w:rPr>
                <w:rFonts w:cs="Arial"/>
                <w:b w:val="0"/>
                <w:bCs w:val="0"/>
                <w:color w:val="000000" w:themeColor="text1"/>
                <w:sz w:val="20"/>
              </w:rPr>
              <w:t>,</w:t>
            </w:r>
            <w:r w:rsidRPr="001E61F1">
              <w:rPr>
                <w:rFonts w:cs="Arial"/>
                <w:b w:val="0"/>
                <w:bCs w:val="0"/>
                <w:color w:val="000000" w:themeColor="text1"/>
                <w:sz w:val="20"/>
              </w:rPr>
              <w:t>10</w:t>
            </w:r>
            <w:r w:rsidRPr="00A140C4">
              <w:rPr>
                <w:rFonts w:cs="Arial"/>
                <w:b w:val="0"/>
                <w:bCs w:val="0"/>
                <w:color w:val="000000" w:themeColor="text1"/>
                <w:sz w:val="20"/>
              </w:rPr>
              <w:t>,</w:t>
            </w:r>
            <w:r w:rsidRPr="001E61F1">
              <w:rPr>
                <w:rFonts w:cs="Arial"/>
                <w:b w:val="0"/>
                <w:bCs w:val="0"/>
                <w:color w:val="000000" w:themeColor="text1"/>
                <w:sz w:val="20"/>
              </w:rPr>
              <w:t>2</w:t>
            </w:r>
            <w:r w:rsidRPr="00A140C4">
              <w:rPr>
                <w:rFonts w:cs="Arial"/>
                <w:b w:val="0"/>
                <w:bCs w:val="0"/>
                <w:color w:val="000000" w:themeColor="text1"/>
                <w:sz w:val="20"/>
              </w:rPr>
              <w:t>.</w:t>
            </w:r>
            <w:r w:rsidRPr="001E61F1">
              <w:rPr>
                <w:rFonts w:cs="Arial"/>
                <w:b w:val="0"/>
                <w:bCs w:val="0"/>
                <w:color w:val="000000" w:themeColor="text1"/>
                <w:sz w:val="20"/>
              </w:rPr>
              <w:t>5</w:t>
            </w:r>
          </w:p>
        </w:tc>
      </w:tr>
      <w:tr w:rsidR="00A140C4" w:rsidRPr="00A140C4" w14:paraId="059C9E4B" w14:textId="77777777" w:rsidTr="007B0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4A80310D" w14:textId="77777777" w:rsidR="00A140C4" w:rsidRPr="001E61F1" w:rsidRDefault="00A140C4" w:rsidP="007B2794">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Andre aromatiske</w:t>
            </w:r>
          </w:p>
        </w:tc>
        <w:tc>
          <w:tcPr>
            <w:tcW w:w="3439" w:type="dxa"/>
            <w:hideMark/>
          </w:tcPr>
          <w:p w14:paraId="32E6A673"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proofErr w:type="spellStart"/>
            <w:r w:rsidRPr="001E61F1">
              <w:rPr>
                <w:rFonts w:cs="Arial"/>
                <w:b w:val="0"/>
                <w:bCs w:val="0"/>
                <w:color w:val="000000" w:themeColor="text1"/>
                <w:sz w:val="20"/>
              </w:rPr>
              <w:t>Chlorbenzen</w:t>
            </w:r>
            <w:proofErr w:type="spellEnd"/>
          </w:p>
        </w:tc>
        <w:tc>
          <w:tcPr>
            <w:tcW w:w="1424" w:type="dxa"/>
            <w:hideMark/>
          </w:tcPr>
          <w:p w14:paraId="558C64BD"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w:t>
            </w:r>
          </w:p>
        </w:tc>
        <w:tc>
          <w:tcPr>
            <w:tcW w:w="0" w:type="auto"/>
            <w:hideMark/>
          </w:tcPr>
          <w:p w14:paraId="06019422"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A140C4">
              <w:rPr>
                <w:rFonts w:cs="Arial"/>
                <w:b w:val="0"/>
                <w:bCs w:val="0"/>
                <w:color w:val="000000" w:themeColor="text1"/>
                <w:sz w:val="20"/>
              </w:rPr>
              <w:t>0.3</w:t>
            </w:r>
          </w:p>
        </w:tc>
      </w:tr>
      <w:tr w:rsidR="00A140C4" w:rsidRPr="00A140C4" w14:paraId="341D3D37" w14:textId="77777777" w:rsidTr="007B0F8E">
        <w:tc>
          <w:tcPr>
            <w:cnfStyle w:val="001000000000" w:firstRow="0" w:lastRow="0" w:firstColumn="1" w:lastColumn="0" w:oddVBand="0" w:evenVBand="0" w:oddHBand="0" w:evenHBand="0" w:firstRowFirstColumn="0" w:firstRowLastColumn="0" w:lastRowFirstColumn="0" w:lastRowLastColumn="0"/>
            <w:tcW w:w="2515" w:type="dxa"/>
            <w:hideMark/>
          </w:tcPr>
          <w:p w14:paraId="647150BA" w14:textId="77777777" w:rsidR="00A140C4" w:rsidRPr="001E61F1" w:rsidRDefault="00A140C4" w:rsidP="007B2794">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Polære</w:t>
            </w:r>
          </w:p>
        </w:tc>
        <w:tc>
          <w:tcPr>
            <w:tcW w:w="3439" w:type="dxa"/>
            <w:hideMark/>
          </w:tcPr>
          <w:p w14:paraId="6A32D339"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MTBE</w:t>
            </w:r>
            <w:r w:rsidRPr="00A140C4">
              <w:rPr>
                <w:rFonts w:cs="Arial"/>
                <w:b w:val="0"/>
                <w:bCs w:val="0"/>
                <w:color w:val="000000" w:themeColor="text1"/>
                <w:sz w:val="20"/>
              </w:rPr>
              <w:t xml:space="preserve">, </w:t>
            </w:r>
            <w:r w:rsidRPr="001E61F1">
              <w:rPr>
                <w:rFonts w:cs="Arial"/>
                <w:b w:val="0"/>
                <w:bCs w:val="0"/>
                <w:color w:val="000000" w:themeColor="text1"/>
                <w:sz w:val="20"/>
              </w:rPr>
              <w:t>4-Nonylphenol</w:t>
            </w:r>
          </w:p>
        </w:tc>
        <w:tc>
          <w:tcPr>
            <w:tcW w:w="1424" w:type="dxa"/>
            <w:hideMark/>
          </w:tcPr>
          <w:p w14:paraId="3ADE21E0"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50.000</w:t>
            </w:r>
            <w:r w:rsidRPr="00A140C4">
              <w:rPr>
                <w:rFonts w:cs="Arial"/>
                <w:b w:val="0"/>
                <w:bCs w:val="0"/>
                <w:color w:val="000000" w:themeColor="text1"/>
                <w:sz w:val="20"/>
              </w:rPr>
              <w:t xml:space="preserve">, </w:t>
            </w:r>
            <w:r w:rsidRPr="001E61F1">
              <w:rPr>
                <w:rFonts w:cs="Arial"/>
                <w:b w:val="0"/>
                <w:bCs w:val="0"/>
                <w:color w:val="000000" w:themeColor="text1"/>
                <w:sz w:val="20"/>
              </w:rPr>
              <w:t>9</w:t>
            </w:r>
          </w:p>
        </w:tc>
        <w:tc>
          <w:tcPr>
            <w:tcW w:w="0" w:type="auto"/>
            <w:hideMark/>
          </w:tcPr>
          <w:p w14:paraId="76C664FD"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100,3</w:t>
            </w:r>
          </w:p>
        </w:tc>
      </w:tr>
      <w:tr w:rsidR="00A140C4" w:rsidRPr="00A140C4" w14:paraId="4C977658" w14:textId="77777777" w:rsidTr="007B0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60C231D5" w14:textId="77777777" w:rsidR="00A140C4" w:rsidRPr="001E61F1" w:rsidRDefault="00A140C4" w:rsidP="007B2794">
            <w:pPr>
              <w:pStyle w:val="Caption"/>
              <w:spacing w:after="120"/>
              <w:jc w:val="center"/>
              <w:rPr>
                <w:rFonts w:cs="Arial"/>
                <w:b w:val="0"/>
                <w:bCs w:val="0"/>
                <w:i w:val="0"/>
                <w:iCs w:val="0"/>
                <w:color w:val="000000" w:themeColor="text1"/>
                <w:sz w:val="20"/>
              </w:rPr>
            </w:pPr>
            <w:proofErr w:type="spellStart"/>
            <w:r w:rsidRPr="001E61F1">
              <w:rPr>
                <w:rFonts w:cs="Arial"/>
                <w:b w:val="0"/>
                <w:bCs w:val="0"/>
                <w:i w:val="0"/>
                <w:iCs w:val="0"/>
                <w:color w:val="000000" w:themeColor="text1"/>
                <w:sz w:val="20"/>
              </w:rPr>
              <w:t>Phenoler</w:t>
            </w:r>
            <w:proofErr w:type="spellEnd"/>
          </w:p>
        </w:tc>
        <w:tc>
          <w:tcPr>
            <w:tcW w:w="3439" w:type="dxa"/>
            <w:hideMark/>
          </w:tcPr>
          <w:p w14:paraId="14FEA3D4"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proofErr w:type="spellStart"/>
            <w:r w:rsidRPr="001E61F1">
              <w:rPr>
                <w:rFonts w:cs="Arial"/>
                <w:b w:val="0"/>
                <w:bCs w:val="0"/>
                <w:color w:val="000000" w:themeColor="text1"/>
                <w:sz w:val="20"/>
              </w:rPr>
              <w:t>Phenol</w:t>
            </w:r>
            <w:proofErr w:type="spellEnd"/>
          </w:p>
        </w:tc>
        <w:tc>
          <w:tcPr>
            <w:tcW w:w="1424" w:type="dxa"/>
            <w:hideMark/>
          </w:tcPr>
          <w:p w14:paraId="07DFC1A1"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1.300</w:t>
            </w:r>
          </w:p>
        </w:tc>
        <w:tc>
          <w:tcPr>
            <w:tcW w:w="0" w:type="auto"/>
            <w:hideMark/>
          </w:tcPr>
          <w:p w14:paraId="2E13E726"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7,7</w:t>
            </w:r>
          </w:p>
        </w:tc>
      </w:tr>
      <w:tr w:rsidR="00A140C4" w:rsidRPr="00A140C4" w14:paraId="6842EC21" w14:textId="77777777" w:rsidTr="007B0F8E">
        <w:tc>
          <w:tcPr>
            <w:cnfStyle w:val="001000000000" w:firstRow="0" w:lastRow="0" w:firstColumn="1" w:lastColumn="0" w:oddVBand="0" w:evenVBand="0" w:oddHBand="0" w:evenHBand="0" w:firstRowFirstColumn="0" w:firstRowLastColumn="0" w:lastRowFirstColumn="0" w:lastRowLastColumn="0"/>
            <w:tcW w:w="2515" w:type="dxa"/>
            <w:hideMark/>
          </w:tcPr>
          <w:p w14:paraId="69A3EA21" w14:textId="77777777" w:rsidR="00A140C4" w:rsidRPr="001E61F1" w:rsidRDefault="00A140C4" w:rsidP="007B2794">
            <w:pPr>
              <w:pStyle w:val="Caption"/>
              <w:spacing w:after="120"/>
              <w:jc w:val="center"/>
              <w:rPr>
                <w:rFonts w:cs="Arial"/>
                <w:b w:val="0"/>
                <w:bCs w:val="0"/>
                <w:i w:val="0"/>
                <w:iCs w:val="0"/>
                <w:color w:val="000000" w:themeColor="text1"/>
                <w:sz w:val="20"/>
              </w:rPr>
            </w:pPr>
            <w:proofErr w:type="spellStart"/>
            <w:r w:rsidRPr="001E61F1">
              <w:rPr>
                <w:rFonts w:cs="Arial"/>
                <w:b w:val="0"/>
                <w:bCs w:val="0"/>
                <w:i w:val="0"/>
                <w:iCs w:val="0"/>
                <w:color w:val="000000" w:themeColor="text1"/>
                <w:sz w:val="20"/>
              </w:rPr>
              <w:t>Chlorphenoler</w:t>
            </w:r>
            <w:proofErr w:type="spellEnd"/>
          </w:p>
        </w:tc>
        <w:tc>
          <w:tcPr>
            <w:tcW w:w="3439" w:type="dxa"/>
            <w:hideMark/>
          </w:tcPr>
          <w:p w14:paraId="5059DDDC"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2,6-dichlorphenol</w:t>
            </w:r>
          </w:p>
        </w:tc>
        <w:tc>
          <w:tcPr>
            <w:tcW w:w="1424" w:type="dxa"/>
            <w:hideMark/>
          </w:tcPr>
          <w:p w14:paraId="22A13404"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10.000</w:t>
            </w:r>
          </w:p>
        </w:tc>
        <w:tc>
          <w:tcPr>
            <w:tcW w:w="0" w:type="auto"/>
            <w:hideMark/>
          </w:tcPr>
          <w:p w14:paraId="1D5530EE"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3,4</w:t>
            </w:r>
          </w:p>
        </w:tc>
      </w:tr>
      <w:tr w:rsidR="00A140C4" w:rsidRPr="00A140C4" w14:paraId="548F0F5C" w14:textId="77777777" w:rsidTr="007B0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6A69ADBD" w14:textId="77777777" w:rsidR="00A140C4" w:rsidRPr="001E61F1" w:rsidRDefault="00A140C4" w:rsidP="007B2794">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Pesticider</w:t>
            </w:r>
          </w:p>
        </w:tc>
        <w:tc>
          <w:tcPr>
            <w:tcW w:w="3439" w:type="dxa"/>
            <w:hideMark/>
          </w:tcPr>
          <w:p w14:paraId="733B203F"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proofErr w:type="spellStart"/>
            <w:r w:rsidRPr="001E61F1">
              <w:rPr>
                <w:rFonts w:cs="Arial"/>
                <w:b w:val="0"/>
                <w:bCs w:val="0"/>
                <w:color w:val="000000" w:themeColor="text1"/>
                <w:sz w:val="20"/>
              </w:rPr>
              <w:t>Mechlorprop</w:t>
            </w:r>
            <w:proofErr w:type="spellEnd"/>
            <w:r w:rsidRPr="00A140C4">
              <w:rPr>
                <w:rFonts w:cs="Arial"/>
                <w:b w:val="0"/>
                <w:bCs w:val="0"/>
                <w:color w:val="000000" w:themeColor="text1"/>
                <w:sz w:val="20"/>
              </w:rPr>
              <w:t xml:space="preserve">, </w:t>
            </w:r>
            <w:r w:rsidRPr="001E61F1">
              <w:rPr>
                <w:rFonts w:cs="Arial"/>
                <w:b w:val="0"/>
                <w:bCs w:val="0"/>
                <w:color w:val="000000" w:themeColor="text1"/>
                <w:sz w:val="20"/>
              </w:rPr>
              <w:t>Atrazin</w:t>
            </w:r>
          </w:p>
        </w:tc>
        <w:tc>
          <w:tcPr>
            <w:tcW w:w="1424" w:type="dxa"/>
            <w:hideMark/>
          </w:tcPr>
          <w:p w14:paraId="3E510301"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1.000</w:t>
            </w:r>
            <w:r w:rsidRPr="00A140C4">
              <w:rPr>
                <w:rFonts w:cs="Arial"/>
                <w:b w:val="0"/>
                <w:bCs w:val="0"/>
                <w:color w:val="000000" w:themeColor="text1"/>
                <w:sz w:val="20"/>
              </w:rPr>
              <w:t xml:space="preserve">, </w:t>
            </w:r>
            <w:r w:rsidRPr="001E61F1">
              <w:rPr>
                <w:rFonts w:cs="Arial"/>
                <w:b w:val="0"/>
                <w:bCs w:val="0"/>
                <w:color w:val="000000" w:themeColor="text1"/>
                <w:sz w:val="20"/>
              </w:rPr>
              <w:t>12</w:t>
            </w:r>
          </w:p>
        </w:tc>
        <w:tc>
          <w:tcPr>
            <w:tcW w:w="0" w:type="auto"/>
            <w:hideMark/>
          </w:tcPr>
          <w:p w14:paraId="44ED096A"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180,6</w:t>
            </w:r>
          </w:p>
        </w:tc>
      </w:tr>
      <w:tr w:rsidR="00A140C4" w:rsidRPr="00A140C4" w14:paraId="10EE6FE8" w14:textId="77777777" w:rsidTr="007B0F8E">
        <w:tc>
          <w:tcPr>
            <w:cnfStyle w:val="001000000000" w:firstRow="0" w:lastRow="0" w:firstColumn="1" w:lastColumn="0" w:oddVBand="0" w:evenVBand="0" w:oddHBand="0" w:evenHBand="0" w:firstRowFirstColumn="0" w:firstRowLastColumn="0" w:lastRowFirstColumn="0" w:lastRowLastColumn="0"/>
            <w:tcW w:w="2515" w:type="dxa"/>
            <w:hideMark/>
          </w:tcPr>
          <w:p w14:paraId="0F4D0CD3" w14:textId="77777777" w:rsidR="00A140C4" w:rsidRPr="001E61F1" w:rsidRDefault="00A140C4" w:rsidP="007B2794">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PAH’er</w:t>
            </w:r>
          </w:p>
        </w:tc>
        <w:tc>
          <w:tcPr>
            <w:tcW w:w="3439" w:type="dxa"/>
            <w:hideMark/>
          </w:tcPr>
          <w:p w14:paraId="19F1AA4F"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proofErr w:type="spellStart"/>
            <w:r w:rsidRPr="001E61F1">
              <w:rPr>
                <w:rFonts w:cs="Arial"/>
                <w:b w:val="0"/>
                <w:bCs w:val="0"/>
                <w:color w:val="000000" w:themeColor="text1"/>
                <w:sz w:val="20"/>
              </w:rPr>
              <w:t>Fluoranthen</w:t>
            </w:r>
            <w:proofErr w:type="spellEnd"/>
          </w:p>
        </w:tc>
        <w:tc>
          <w:tcPr>
            <w:tcW w:w="1424" w:type="dxa"/>
            <w:hideMark/>
          </w:tcPr>
          <w:p w14:paraId="671F6041"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30</w:t>
            </w:r>
          </w:p>
        </w:tc>
        <w:tc>
          <w:tcPr>
            <w:tcW w:w="0" w:type="auto"/>
            <w:hideMark/>
          </w:tcPr>
          <w:p w14:paraId="39BC895C" w14:textId="77777777" w:rsidR="00A140C4" w:rsidRPr="001E61F1" w:rsidRDefault="00A140C4" w:rsidP="007B2794">
            <w:pPr>
              <w:pStyle w:val="Caption"/>
              <w:spacing w:after="120"/>
              <w:jc w:val="center"/>
              <w:cnfStyle w:val="000000000000" w:firstRow="0" w:lastRow="0" w:firstColumn="0" w:lastColumn="0" w:oddVBand="0" w:evenVBand="0" w:oddHBand="0"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0</w:t>
            </w:r>
            <w:r w:rsidRPr="00A140C4">
              <w:rPr>
                <w:rFonts w:cs="Arial"/>
                <w:b w:val="0"/>
                <w:bCs w:val="0"/>
                <w:color w:val="000000" w:themeColor="text1"/>
                <w:sz w:val="20"/>
              </w:rPr>
              <w:t>.</w:t>
            </w:r>
            <w:r w:rsidRPr="001E61F1">
              <w:rPr>
                <w:rFonts w:cs="Arial"/>
                <w:b w:val="0"/>
                <w:bCs w:val="0"/>
                <w:color w:val="000000" w:themeColor="text1"/>
                <w:sz w:val="20"/>
              </w:rPr>
              <w:t>0063</w:t>
            </w:r>
          </w:p>
        </w:tc>
      </w:tr>
      <w:tr w:rsidR="00A140C4" w:rsidRPr="00A140C4" w14:paraId="57EC577D" w14:textId="77777777" w:rsidTr="007B0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2647D6D3" w14:textId="77777777" w:rsidR="00A140C4" w:rsidRPr="001E61F1" w:rsidRDefault="00A140C4" w:rsidP="007B2794">
            <w:pPr>
              <w:pStyle w:val="Caption"/>
              <w:spacing w:after="120"/>
              <w:jc w:val="center"/>
              <w:rPr>
                <w:rFonts w:cs="Arial"/>
                <w:b w:val="0"/>
                <w:bCs w:val="0"/>
                <w:i w:val="0"/>
                <w:iCs w:val="0"/>
                <w:color w:val="000000" w:themeColor="text1"/>
                <w:sz w:val="20"/>
              </w:rPr>
            </w:pPr>
            <w:r w:rsidRPr="001E61F1">
              <w:rPr>
                <w:rFonts w:cs="Arial"/>
                <w:b w:val="0"/>
                <w:bCs w:val="0"/>
                <w:i w:val="0"/>
                <w:iCs w:val="0"/>
                <w:color w:val="000000" w:themeColor="text1"/>
                <w:sz w:val="20"/>
              </w:rPr>
              <w:t>Uorganiske forbindelser</w:t>
            </w:r>
          </w:p>
        </w:tc>
        <w:tc>
          <w:tcPr>
            <w:tcW w:w="3439" w:type="dxa"/>
            <w:hideMark/>
          </w:tcPr>
          <w:p w14:paraId="2D091154"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Arsen</w:t>
            </w:r>
            <w:r w:rsidRPr="00A140C4">
              <w:rPr>
                <w:rFonts w:cs="Arial"/>
                <w:b w:val="0"/>
                <w:bCs w:val="0"/>
                <w:color w:val="000000" w:themeColor="text1"/>
                <w:sz w:val="20"/>
              </w:rPr>
              <w:t xml:space="preserve">, </w:t>
            </w:r>
            <w:r w:rsidRPr="001E61F1">
              <w:rPr>
                <w:rFonts w:cs="Arial"/>
                <w:b w:val="0"/>
                <w:bCs w:val="0"/>
                <w:color w:val="000000" w:themeColor="text1"/>
                <w:sz w:val="20"/>
              </w:rPr>
              <w:t>Cyanid</w:t>
            </w:r>
          </w:p>
        </w:tc>
        <w:tc>
          <w:tcPr>
            <w:tcW w:w="1424" w:type="dxa"/>
            <w:hideMark/>
          </w:tcPr>
          <w:p w14:paraId="4FEA9197"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100</w:t>
            </w:r>
            <w:r w:rsidRPr="00A140C4">
              <w:rPr>
                <w:rFonts w:cs="Arial"/>
                <w:b w:val="0"/>
                <w:bCs w:val="0"/>
                <w:color w:val="000000" w:themeColor="text1"/>
                <w:sz w:val="20"/>
              </w:rPr>
              <w:t xml:space="preserve">, </w:t>
            </w:r>
            <w:r w:rsidRPr="001E61F1">
              <w:rPr>
                <w:rFonts w:cs="Arial"/>
                <w:b w:val="0"/>
                <w:bCs w:val="0"/>
                <w:color w:val="000000" w:themeColor="text1"/>
                <w:sz w:val="20"/>
              </w:rPr>
              <w:t>3.500</w:t>
            </w:r>
          </w:p>
        </w:tc>
        <w:tc>
          <w:tcPr>
            <w:tcW w:w="0" w:type="auto"/>
            <w:hideMark/>
          </w:tcPr>
          <w:p w14:paraId="74E03208" w14:textId="77777777" w:rsidR="00A140C4" w:rsidRPr="001E61F1" w:rsidRDefault="00A140C4" w:rsidP="007B2794">
            <w:pPr>
              <w:pStyle w:val="Caption"/>
              <w:spacing w:after="120"/>
              <w:jc w:val="center"/>
              <w:cnfStyle w:val="000000100000" w:firstRow="0" w:lastRow="0" w:firstColumn="0" w:lastColumn="0" w:oddVBand="0" w:evenVBand="0" w:oddHBand="1" w:evenHBand="0" w:firstRowFirstColumn="0" w:firstRowLastColumn="0" w:lastRowFirstColumn="0" w:lastRowLastColumn="0"/>
              <w:rPr>
                <w:rFonts w:cs="Arial"/>
                <w:b w:val="0"/>
                <w:bCs w:val="0"/>
                <w:color w:val="000000" w:themeColor="text1"/>
                <w:sz w:val="20"/>
              </w:rPr>
            </w:pPr>
            <w:r w:rsidRPr="001E61F1">
              <w:rPr>
                <w:rFonts w:cs="Arial"/>
                <w:b w:val="0"/>
                <w:bCs w:val="0"/>
                <w:color w:val="000000" w:themeColor="text1"/>
                <w:sz w:val="20"/>
              </w:rPr>
              <w:t>4,310</w:t>
            </w:r>
          </w:p>
        </w:tc>
      </w:tr>
    </w:tbl>
    <w:p w14:paraId="253F35A4" w14:textId="77777777" w:rsidR="008B3698" w:rsidRPr="008B3698" w:rsidRDefault="008B3698" w:rsidP="00592F9D">
      <w:pPr>
        <w:spacing w:after="0"/>
        <w:rPr>
          <w:lang w:val="da-DK" w:eastAsia="da-DK"/>
        </w:rPr>
      </w:pPr>
    </w:p>
    <w:p w14:paraId="4D416DF0" w14:textId="545E63CF" w:rsidR="00A140C4" w:rsidRPr="00A140C4" w:rsidRDefault="00A140C4" w:rsidP="00A140C4">
      <w:pPr>
        <w:pStyle w:val="BodyText"/>
        <w:rPr>
          <w:rFonts w:cs="Arial"/>
          <w:color w:val="000000" w:themeColor="text1"/>
          <w:sz w:val="22"/>
          <w:szCs w:val="22"/>
        </w:rPr>
      </w:pPr>
      <w:r w:rsidRPr="008B3698">
        <w:rPr>
          <w:rFonts w:cs="Arial"/>
          <w:b/>
          <w:bCs/>
          <w:color w:val="000000" w:themeColor="text1"/>
          <w:sz w:val="22"/>
          <w:szCs w:val="22"/>
        </w:rPr>
        <w:t>Scenariehåndtering:</w:t>
      </w:r>
      <w:r w:rsidRPr="00A140C4">
        <w:rPr>
          <w:rFonts w:cs="Arial"/>
          <w:color w:val="000000" w:themeColor="text1"/>
          <w:sz w:val="22"/>
          <w:szCs w:val="22"/>
        </w:rPr>
        <w:t xml:space="preserve"> Hvert modelstof-scenarie behandles separat gennem flux- og </w:t>
      </w:r>
      <w:proofErr w:type="spellStart"/>
      <w:r w:rsidRPr="00A140C4">
        <w:rPr>
          <w:rFonts w:cs="Arial"/>
          <w:color w:val="000000" w:themeColor="text1"/>
          <w:sz w:val="22"/>
          <w:szCs w:val="22"/>
        </w:rPr>
        <w:t>Cmix</w:t>
      </w:r>
      <w:proofErr w:type="spellEnd"/>
      <w:r w:rsidRPr="00A140C4">
        <w:rPr>
          <w:rFonts w:cs="Arial"/>
          <w:color w:val="000000" w:themeColor="text1"/>
          <w:sz w:val="22"/>
          <w:szCs w:val="22"/>
        </w:rPr>
        <w:t xml:space="preserve">-beregningen. Ved tælling af påvirkede </w:t>
      </w:r>
      <w:proofErr w:type="spellStart"/>
      <w:r w:rsidRPr="00A140C4">
        <w:rPr>
          <w:rFonts w:cs="Arial"/>
          <w:color w:val="000000" w:themeColor="text1"/>
          <w:sz w:val="22"/>
          <w:szCs w:val="22"/>
        </w:rPr>
        <w:t>GVF’er</w:t>
      </w:r>
      <w:proofErr w:type="spellEnd"/>
      <w:r w:rsidRPr="00A140C4">
        <w:rPr>
          <w:rFonts w:cs="Arial"/>
          <w:color w:val="000000" w:themeColor="text1"/>
          <w:sz w:val="22"/>
          <w:szCs w:val="22"/>
        </w:rPr>
        <w:t xml:space="preserve"> aggregeres dog alle scenarier</w:t>
      </w:r>
      <w:r w:rsidR="00592F9D">
        <w:rPr>
          <w:rFonts w:cs="Arial"/>
          <w:color w:val="000000" w:themeColor="text1"/>
          <w:sz w:val="22"/>
          <w:szCs w:val="22"/>
        </w:rPr>
        <w:t>;</w:t>
      </w:r>
      <w:r w:rsidRPr="00A140C4">
        <w:rPr>
          <w:rFonts w:cs="Arial"/>
          <w:color w:val="000000" w:themeColor="text1"/>
          <w:sz w:val="22"/>
          <w:szCs w:val="22"/>
        </w:rPr>
        <w:t xml:space="preserve"> </w:t>
      </w:r>
      <w:r w:rsidR="00592F9D">
        <w:rPr>
          <w:rFonts w:cs="Arial"/>
          <w:color w:val="000000" w:themeColor="text1"/>
          <w:sz w:val="22"/>
          <w:szCs w:val="22"/>
        </w:rPr>
        <w:t>e</w:t>
      </w:r>
      <w:r w:rsidRPr="00A140C4">
        <w:rPr>
          <w:rFonts w:cs="Arial"/>
          <w:color w:val="000000" w:themeColor="text1"/>
          <w:sz w:val="22"/>
          <w:szCs w:val="22"/>
        </w:rPr>
        <w:t>n GVF tælles som påvirket</w:t>
      </w:r>
      <w:r w:rsidR="00592F9D">
        <w:rPr>
          <w:rFonts w:cs="Arial"/>
          <w:color w:val="000000" w:themeColor="text1"/>
          <w:sz w:val="22"/>
          <w:szCs w:val="22"/>
        </w:rPr>
        <w:t>,</w:t>
      </w:r>
      <w:r w:rsidRPr="00A140C4">
        <w:rPr>
          <w:rFonts w:cs="Arial"/>
          <w:color w:val="000000" w:themeColor="text1"/>
          <w:sz w:val="22"/>
          <w:szCs w:val="22"/>
        </w:rPr>
        <w:t xml:space="preserve"> hvis mindst ét scenarie viser MKK-overskridelse.</w:t>
      </w:r>
    </w:p>
    <w:p w14:paraId="776E257A" w14:textId="5D12445A" w:rsidR="00855ABA" w:rsidRDefault="00A140C4" w:rsidP="00592F9D">
      <w:pPr>
        <w:pStyle w:val="BodyText"/>
        <w:spacing w:after="0"/>
        <w:rPr>
          <w:rFonts w:cs="Arial"/>
          <w:color w:val="000000" w:themeColor="text1"/>
          <w:sz w:val="22"/>
          <w:szCs w:val="22"/>
        </w:rPr>
      </w:pPr>
      <w:r w:rsidRPr="00A140C4">
        <w:rPr>
          <w:rFonts w:cs="Arial"/>
          <w:color w:val="000000" w:themeColor="text1"/>
          <w:sz w:val="22"/>
          <w:szCs w:val="22"/>
        </w:rPr>
        <w:t>Eksempel: En lokalitet med 4 forskellige BTXER-stoffer genererer kun 2 flux-rækker</w:t>
      </w:r>
      <w:r w:rsidR="00592F9D">
        <w:rPr>
          <w:rFonts w:cs="Arial"/>
          <w:color w:val="000000" w:themeColor="text1"/>
          <w:sz w:val="22"/>
          <w:szCs w:val="22"/>
        </w:rPr>
        <w:t>;</w:t>
      </w:r>
      <w:r w:rsidRPr="00A140C4">
        <w:rPr>
          <w:rFonts w:cs="Arial"/>
          <w:color w:val="000000" w:themeColor="text1"/>
          <w:sz w:val="22"/>
          <w:szCs w:val="22"/>
        </w:rPr>
        <w:t xml:space="preserve"> én for Benzen-scenariet og én for Olie-scenariet. </w:t>
      </w:r>
    </w:p>
    <w:p w14:paraId="20D5139A" w14:textId="77777777" w:rsidR="00592F9D" w:rsidRPr="00A140C4" w:rsidRDefault="00592F9D" w:rsidP="00592F9D">
      <w:pPr>
        <w:pStyle w:val="BodyText"/>
        <w:spacing w:after="0"/>
        <w:rPr>
          <w:rFonts w:cs="Arial"/>
          <w:color w:val="000000" w:themeColor="text1"/>
          <w:sz w:val="22"/>
          <w:szCs w:val="22"/>
        </w:rPr>
      </w:pPr>
    </w:p>
    <w:p w14:paraId="562B5060" w14:textId="2F5E4C3D" w:rsidR="00855ABA" w:rsidRDefault="00A140C4" w:rsidP="00592F9D">
      <w:pPr>
        <w:pStyle w:val="BodyText"/>
        <w:spacing w:after="0"/>
        <w:rPr>
          <w:rFonts w:cs="Arial"/>
          <w:color w:val="000000" w:themeColor="text1"/>
          <w:sz w:val="22"/>
          <w:szCs w:val="22"/>
        </w:rPr>
      </w:pPr>
      <w:r w:rsidRPr="008B3698">
        <w:rPr>
          <w:rFonts w:cs="Arial"/>
          <w:b/>
          <w:bCs/>
          <w:color w:val="000000" w:themeColor="text1"/>
          <w:sz w:val="22"/>
          <w:szCs w:val="22"/>
        </w:rPr>
        <w:t>Flux-aggregering:</w:t>
      </w:r>
      <w:r w:rsidRPr="00A140C4">
        <w:rPr>
          <w:rFonts w:cs="Arial"/>
          <w:color w:val="000000" w:themeColor="text1"/>
          <w:sz w:val="22"/>
          <w:szCs w:val="22"/>
        </w:rPr>
        <w:t xml:space="preserve"> For at undgå dobbelt-optælling grupperes data først </w:t>
      </w:r>
      <w:commentRangeStart w:id="34"/>
      <w:r w:rsidRPr="00A140C4">
        <w:rPr>
          <w:rFonts w:cs="Arial"/>
          <w:color w:val="000000" w:themeColor="text1"/>
          <w:sz w:val="22"/>
          <w:szCs w:val="22"/>
        </w:rPr>
        <w:t>på</w:t>
      </w:r>
      <w:commentRangeEnd w:id="34"/>
      <w:r w:rsidR="00592F9D">
        <w:rPr>
          <w:rStyle w:val="CommentReference"/>
        </w:rPr>
        <w:commentReference w:id="34"/>
      </w:r>
      <w:r w:rsidRPr="00A140C4">
        <w:rPr>
          <w:rFonts w:cs="Arial"/>
          <w:color w:val="000000" w:themeColor="text1"/>
          <w:sz w:val="22"/>
          <w:szCs w:val="22"/>
        </w:rPr>
        <w:t xml:space="preserve"> (Lokalitet, GVF, Vandløbssegment, Stofkategori). Dette sikrer</w:t>
      </w:r>
      <w:r w:rsidR="00592F9D">
        <w:rPr>
          <w:rFonts w:cs="Arial"/>
          <w:color w:val="000000" w:themeColor="text1"/>
          <w:sz w:val="22"/>
          <w:szCs w:val="22"/>
        </w:rPr>
        <w:t>,</w:t>
      </w:r>
      <w:r w:rsidRPr="00A140C4">
        <w:rPr>
          <w:rFonts w:cs="Arial"/>
          <w:color w:val="000000" w:themeColor="text1"/>
          <w:sz w:val="22"/>
          <w:szCs w:val="22"/>
        </w:rPr>
        <w:t xml:space="preserve"> at én lokalitet kun bidrager med én flux pr. modelstof pr. segment</w:t>
      </w:r>
      <w:r w:rsidR="00592F9D">
        <w:rPr>
          <w:rFonts w:cs="Arial"/>
          <w:color w:val="000000" w:themeColor="text1"/>
          <w:sz w:val="22"/>
          <w:szCs w:val="22"/>
        </w:rPr>
        <w:t>,</w:t>
      </w:r>
      <w:r w:rsidRPr="00A140C4">
        <w:rPr>
          <w:rFonts w:cs="Arial"/>
          <w:color w:val="000000" w:themeColor="text1"/>
          <w:sz w:val="22"/>
          <w:szCs w:val="22"/>
        </w:rPr>
        <w:t xml:space="preserve"> den påvirker.</w:t>
      </w:r>
    </w:p>
    <w:p w14:paraId="15AD1123" w14:textId="77777777" w:rsidR="00592F9D" w:rsidRPr="00A140C4" w:rsidRDefault="00592F9D" w:rsidP="00592F9D">
      <w:pPr>
        <w:pStyle w:val="BodyText"/>
        <w:spacing w:after="0"/>
        <w:rPr>
          <w:rFonts w:cs="Arial"/>
          <w:color w:val="000000" w:themeColor="text1"/>
          <w:sz w:val="22"/>
          <w:szCs w:val="22"/>
        </w:rPr>
      </w:pPr>
    </w:p>
    <w:p w14:paraId="0D77CB79" w14:textId="3FC02EFF" w:rsidR="00A140C4" w:rsidRDefault="00A140C4" w:rsidP="00213F3A">
      <w:pPr>
        <w:pStyle w:val="BodyText"/>
        <w:spacing w:after="0"/>
        <w:rPr>
          <w:rFonts w:cs="Arial"/>
          <w:color w:val="000000" w:themeColor="text1"/>
          <w:sz w:val="22"/>
          <w:szCs w:val="22"/>
        </w:rPr>
      </w:pPr>
      <w:r w:rsidRPr="008B3698">
        <w:rPr>
          <w:rFonts w:cs="Arial"/>
          <w:b/>
          <w:bCs/>
          <w:color w:val="000000" w:themeColor="text1"/>
          <w:sz w:val="22"/>
          <w:szCs w:val="22"/>
        </w:rPr>
        <w:t>Kategorier uden modelstoffer</w:t>
      </w:r>
      <w:commentRangeStart w:id="35"/>
      <w:commentRangeStart w:id="36"/>
      <w:r w:rsidRPr="008B3698">
        <w:rPr>
          <w:rFonts w:cs="Arial"/>
          <w:b/>
          <w:bCs/>
          <w:color w:val="000000" w:themeColor="text1"/>
          <w:sz w:val="22"/>
          <w:szCs w:val="22"/>
        </w:rPr>
        <w:t>:</w:t>
      </w:r>
      <w:r w:rsidRPr="00A140C4">
        <w:rPr>
          <w:rFonts w:cs="Arial"/>
          <w:color w:val="000000" w:themeColor="text1"/>
          <w:sz w:val="22"/>
          <w:szCs w:val="22"/>
        </w:rPr>
        <w:t xml:space="preserve"> LOSSEPLADS, PFAS og ANDRE </w:t>
      </w:r>
      <w:commentRangeEnd w:id="35"/>
      <w:r w:rsidRPr="00A140C4">
        <w:rPr>
          <w:rStyle w:val="CommentReference"/>
          <w:rFonts w:cs="Arial"/>
          <w:color w:val="000000" w:themeColor="text1"/>
        </w:rPr>
        <w:commentReference w:id="35"/>
      </w:r>
      <w:commentRangeEnd w:id="36"/>
      <w:r w:rsidR="00213F3A">
        <w:rPr>
          <w:rStyle w:val="CommentReference"/>
        </w:rPr>
        <w:commentReference w:id="36"/>
      </w:r>
      <w:r w:rsidRPr="00A140C4">
        <w:rPr>
          <w:rFonts w:cs="Arial"/>
          <w:color w:val="000000" w:themeColor="text1"/>
          <w:sz w:val="22"/>
          <w:szCs w:val="22"/>
        </w:rPr>
        <w:t>har ingen definerede modelstoffer og filtreres derfor fra i fluxberegningen. Disse kategorier indgår i risikovurderingen</w:t>
      </w:r>
      <w:r w:rsidR="00213F3A">
        <w:rPr>
          <w:rFonts w:cs="Arial"/>
          <w:color w:val="000000" w:themeColor="text1"/>
          <w:sz w:val="22"/>
          <w:szCs w:val="22"/>
        </w:rPr>
        <w:t>,</w:t>
      </w:r>
      <w:r w:rsidRPr="00A140C4">
        <w:rPr>
          <w:rFonts w:cs="Arial"/>
          <w:color w:val="000000" w:themeColor="text1"/>
          <w:sz w:val="22"/>
          <w:szCs w:val="22"/>
        </w:rPr>
        <w:t xml:space="preserve"> men ikke i </w:t>
      </w:r>
      <w:commentRangeStart w:id="37"/>
      <w:proofErr w:type="spellStart"/>
      <w:r w:rsidRPr="00A140C4">
        <w:rPr>
          <w:rFonts w:cs="Arial"/>
          <w:color w:val="000000" w:themeColor="text1"/>
          <w:sz w:val="22"/>
          <w:szCs w:val="22"/>
        </w:rPr>
        <w:t>Cmix</w:t>
      </w:r>
      <w:commentRangeEnd w:id="37"/>
      <w:proofErr w:type="spellEnd"/>
      <w:r w:rsidR="00213F3A">
        <w:rPr>
          <w:rStyle w:val="CommentReference"/>
        </w:rPr>
        <w:commentReference w:id="37"/>
      </w:r>
      <w:r w:rsidRPr="00A140C4">
        <w:rPr>
          <w:rFonts w:cs="Arial"/>
          <w:color w:val="000000" w:themeColor="text1"/>
          <w:sz w:val="22"/>
          <w:szCs w:val="22"/>
        </w:rPr>
        <w:t>-beregningen.</w:t>
      </w:r>
      <w:r w:rsidR="00855ABA">
        <w:rPr>
          <w:rFonts w:cs="Arial"/>
          <w:color w:val="000000" w:themeColor="text1"/>
          <w:sz w:val="22"/>
          <w:szCs w:val="22"/>
        </w:rPr>
        <w:t xml:space="preserve"> </w:t>
      </w:r>
      <w:r w:rsidRPr="00A140C4">
        <w:rPr>
          <w:rFonts w:cs="Arial"/>
          <w:color w:val="000000" w:themeColor="text1"/>
          <w:sz w:val="22"/>
          <w:szCs w:val="22"/>
        </w:rPr>
        <w:t>Standardkoncentrationerne stammer fra Delprojekt 3, Bilag D3 [REFERENCE: fuld reference til Delprojekt 3]</w:t>
      </w:r>
      <w:r w:rsidR="00213F3A">
        <w:rPr>
          <w:rFonts w:cs="Arial"/>
          <w:color w:val="000000" w:themeColor="text1"/>
          <w:sz w:val="22"/>
          <w:szCs w:val="22"/>
        </w:rPr>
        <w:t>,</w:t>
      </w:r>
      <w:r w:rsidRPr="00A140C4">
        <w:rPr>
          <w:rFonts w:cs="Arial"/>
          <w:color w:val="000000" w:themeColor="text1"/>
          <w:sz w:val="22"/>
          <w:szCs w:val="22"/>
        </w:rPr>
        <w:t xml:space="preserve"> og repræsenterer 90% fraktiler. For specifikke aktivitetstyper anvendes aktivitetsspecifikke koncentrationer hvor tilgængelige.</w:t>
      </w:r>
    </w:p>
    <w:p w14:paraId="4AD7C248" w14:textId="77777777" w:rsidR="00213F3A" w:rsidRPr="00A140C4" w:rsidRDefault="00213F3A" w:rsidP="00213F3A">
      <w:pPr>
        <w:pStyle w:val="BodyText"/>
        <w:spacing w:after="0"/>
        <w:rPr>
          <w:rFonts w:cs="Arial"/>
          <w:color w:val="000000" w:themeColor="text1"/>
          <w:sz w:val="22"/>
          <w:szCs w:val="22"/>
        </w:rPr>
      </w:pPr>
    </w:p>
    <w:p w14:paraId="72042D24" w14:textId="445FEBEE" w:rsidR="00855ABA" w:rsidRDefault="00A140C4" w:rsidP="00213F3A">
      <w:pPr>
        <w:pStyle w:val="BodyText"/>
        <w:spacing w:after="0"/>
        <w:rPr>
          <w:rFonts w:cs="Arial"/>
          <w:color w:val="000000" w:themeColor="text1"/>
          <w:sz w:val="22"/>
          <w:szCs w:val="22"/>
        </w:rPr>
      </w:pPr>
      <w:r w:rsidRPr="008B3698">
        <w:rPr>
          <w:rFonts w:cs="Arial"/>
          <w:b/>
          <w:bCs/>
          <w:color w:val="000000" w:themeColor="text1"/>
          <w:sz w:val="22"/>
          <w:szCs w:val="22"/>
        </w:rPr>
        <w:t>Infiltrationsværdier:</w:t>
      </w:r>
      <w:r w:rsidRPr="00A140C4">
        <w:rPr>
          <w:rFonts w:cs="Arial"/>
          <w:color w:val="000000" w:themeColor="text1"/>
          <w:sz w:val="22"/>
          <w:szCs w:val="22"/>
        </w:rPr>
        <w:t xml:space="preserve"> Infiltrationsraten bestemmes ved sampling af GVD-rasters under hver lokalitet. Negative pixel-værdier sættes til </w:t>
      </w:r>
      <w:r w:rsidR="00213F3A">
        <w:rPr>
          <w:rFonts w:cs="Arial"/>
          <w:color w:val="000000" w:themeColor="text1"/>
          <w:sz w:val="22"/>
          <w:szCs w:val="22"/>
        </w:rPr>
        <w:t>nul</w:t>
      </w:r>
      <w:r w:rsidRPr="00A140C4">
        <w:rPr>
          <w:rFonts w:cs="Arial"/>
          <w:color w:val="000000" w:themeColor="text1"/>
          <w:sz w:val="22"/>
          <w:szCs w:val="22"/>
        </w:rPr>
        <w:t>, da kun positiv infiltration bidrager til transport mod vandløbet. En max-cap på 750 mm/år anvendes [</w:t>
      </w:r>
      <w:proofErr w:type="spellStart"/>
      <w:r w:rsidRPr="00A140C4">
        <w:rPr>
          <w:rFonts w:cs="Arial"/>
          <w:color w:val="000000" w:themeColor="text1"/>
          <w:sz w:val="22"/>
          <w:szCs w:val="22"/>
        </w:rPr>
        <w:t>GrundRisk</w:t>
      </w:r>
      <w:proofErr w:type="spellEnd"/>
      <w:r w:rsidRPr="00A140C4">
        <w:rPr>
          <w:rFonts w:cs="Arial"/>
          <w:color w:val="000000" w:themeColor="text1"/>
          <w:sz w:val="22"/>
          <w:szCs w:val="22"/>
        </w:rPr>
        <w:t xml:space="preserve">: Metode til at estimere </w:t>
      </w:r>
      <w:proofErr w:type="spellStart"/>
      <w:r w:rsidRPr="00A140C4">
        <w:rPr>
          <w:rFonts w:cs="Arial"/>
          <w:color w:val="000000" w:themeColor="text1"/>
          <w:sz w:val="22"/>
          <w:szCs w:val="22"/>
        </w:rPr>
        <w:t>lertykkelse</w:t>
      </w:r>
      <w:proofErr w:type="spellEnd"/>
      <w:r w:rsidRPr="00A140C4">
        <w:rPr>
          <w:rFonts w:cs="Arial"/>
          <w:color w:val="000000" w:themeColor="text1"/>
          <w:sz w:val="22"/>
          <w:szCs w:val="22"/>
        </w:rPr>
        <w:t xml:space="preserve"> under jordforureninger, der er kortlagt på V1 og V2, 2016].</w:t>
      </w:r>
    </w:p>
    <w:p w14:paraId="2EEAD657" w14:textId="77777777" w:rsidR="00213F3A" w:rsidRPr="00A140C4" w:rsidRDefault="00213F3A" w:rsidP="00213F3A">
      <w:pPr>
        <w:pStyle w:val="BodyText"/>
        <w:spacing w:after="0"/>
        <w:rPr>
          <w:rFonts w:cs="Arial"/>
          <w:color w:val="000000" w:themeColor="text1"/>
          <w:sz w:val="22"/>
          <w:szCs w:val="22"/>
        </w:rPr>
      </w:pPr>
    </w:p>
    <w:p w14:paraId="03A26391" w14:textId="5E6595B1" w:rsidR="00A140C4" w:rsidRPr="00213F3A" w:rsidRDefault="00A140C4" w:rsidP="00A140C4">
      <w:pPr>
        <w:pStyle w:val="Heading3"/>
        <w:rPr>
          <w:b/>
          <w:bCs w:val="0"/>
          <w:color w:val="000000" w:themeColor="text1"/>
          <w:szCs w:val="24"/>
        </w:rPr>
      </w:pPr>
      <w:bookmarkStart w:id="38" w:name="blandingskoncentration-og-mkk-vurdering"/>
      <w:bookmarkEnd w:id="32"/>
      <w:r w:rsidRPr="00213F3A">
        <w:rPr>
          <w:b/>
          <w:bCs w:val="0"/>
          <w:color w:val="000000" w:themeColor="text1"/>
          <w:szCs w:val="24"/>
        </w:rPr>
        <w:lastRenderedPageBreak/>
        <w:t xml:space="preserve">Blandingskoncentration </w:t>
      </w:r>
      <w:r w:rsidR="00213F3A" w:rsidRPr="00213F3A">
        <w:rPr>
          <w:b/>
          <w:bCs w:val="0"/>
          <w:color w:val="000000" w:themeColor="text1"/>
          <w:szCs w:val="24"/>
        </w:rPr>
        <w:t>&amp;</w:t>
      </w:r>
      <w:r w:rsidRPr="00213F3A">
        <w:rPr>
          <w:b/>
          <w:bCs w:val="0"/>
          <w:color w:val="000000" w:themeColor="text1"/>
          <w:szCs w:val="24"/>
        </w:rPr>
        <w:t xml:space="preserve"> MKK-</w:t>
      </w:r>
      <w:r w:rsidR="00213F3A" w:rsidRPr="00213F3A">
        <w:rPr>
          <w:b/>
          <w:bCs w:val="0"/>
          <w:color w:val="000000" w:themeColor="text1"/>
          <w:szCs w:val="24"/>
        </w:rPr>
        <w:t>V</w:t>
      </w:r>
      <w:r w:rsidRPr="00213F3A">
        <w:rPr>
          <w:b/>
          <w:bCs w:val="0"/>
          <w:color w:val="000000" w:themeColor="text1"/>
          <w:szCs w:val="24"/>
        </w:rPr>
        <w:t>urdering</w:t>
      </w:r>
    </w:p>
    <w:p w14:paraId="07D265C1"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For hvert vandløbssegment summeres flux fra alle bidragende lokaliteter, og blandingskoncentrationen (</w:t>
      </w:r>
      <w:proofErr w:type="spellStart"/>
      <w:r w:rsidRPr="00A140C4">
        <w:rPr>
          <w:rFonts w:ascii="Arial" w:hAnsi="Arial" w:cs="Arial"/>
          <w:color w:val="000000" w:themeColor="text1"/>
          <w:sz w:val="22"/>
          <w:szCs w:val="22"/>
        </w:rPr>
        <w:t>Cmix</w:t>
      </w:r>
      <w:proofErr w:type="spellEnd"/>
      <w:r w:rsidRPr="00A140C4">
        <w:rPr>
          <w:rFonts w:ascii="Arial" w:hAnsi="Arial" w:cs="Arial"/>
          <w:color w:val="000000" w:themeColor="text1"/>
          <w:sz w:val="22"/>
          <w:szCs w:val="22"/>
        </w:rPr>
        <w:t>) beregnes:</w:t>
      </w:r>
    </w:p>
    <w:p w14:paraId="2D9659CF" w14:textId="7D756596" w:rsidR="00A140C4" w:rsidRPr="00A140C4" w:rsidRDefault="00A140C4" w:rsidP="00A140C4">
      <w:pPr>
        <w:pStyle w:val="BodyText"/>
        <w:rPr>
          <w:rFonts w:cs="Arial"/>
          <w:color w:val="000000" w:themeColor="text1"/>
          <w:sz w:val="22"/>
          <w:szCs w:val="22"/>
        </w:rPr>
      </w:pPr>
      <w:proofErr w:type="spellStart"/>
      <w:r w:rsidRPr="00A140C4">
        <w:rPr>
          <w:rFonts w:cs="Arial"/>
          <w:color w:val="000000" w:themeColor="text1"/>
          <w:sz w:val="22"/>
          <w:szCs w:val="22"/>
        </w:rPr>
        <w:t>Cmix</w:t>
      </w:r>
      <w:proofErr w:type="spellEnd"/>
      <w:r w:rsidRPr="00A140C4">
        <w:rPr>
          <w:rFonts w:cs="Arial"/>
          <w:color w:val="000000" w:themeColor="text1"/>
          <w:sz w:val="22"/>
          <w:szCs w:val="22"/>
        </w:rPr>
        <w:t xml:space="preserve"> = Σ Flux / </w:t>
      </w:r>
      <w:proofErr w:type="gramStart"/>
      <w:r w:rsidRPr="00A140C4">
        <w:rPr>
          <w:rFonts w:cs="Arial"/>
          <w:color w:val="000000" w:themeColor="text1"/>
          <w:sz w:val="22"/>
          <w:szCs w:val="22"/>
        </w:rPr>
        <w:t>Q</w:t>
      </w:r>
      <w:r w:rsidR="00213F3A">
        <w:rPr>
          <w:rFonts w:cs="Arial"/>
          <w:color w:val="000000" w:themeColor="text1"/>
          <w:sz w:val="22"/>
          <w:szCs w:val="22"/>
        </w:rPr>
        <w:t xml:space="preserve"> ,</w:t>
      </w:r>
      <w:proofErr w:type="gramEnd"/>
    </w:p>
    <w:p w14:paraId="7C00129E" w14:textId="38CFCF72"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 xml:space="preserve">hvor Q er vandføringen (m³/s). Vurderingen udføres primært ved Q95. </w:t>
      </w:r>
      <w:proofErr w:type="spellStart"/>
      <w:r w:rsidRPr="00A140C4">
        <w:rPr>
          <w:rFonts w:cs="Arial"/>
          <w:color w:val="000000" w:themeColor="text1"/>
          <w:sz w:val="22"/>
          <w:szCs w:val="22"/>
        </w:rPr>
        <w:t>Cmix</w:t>
      </w:r>
      <w:proofErr w:type="spellEnd"/>
      <w:r w:rsidRPr="00A140C4">
        <w:rPr>
          <w:rFonts w:cs="Arial"/>
          <w:color w:val="000000" w:themeColor="text1"/>
          <w:sz w:val="22"/>
          <w:szCs w:val="22"/>
        </w:rPr>
        <w:t xml:space="preserve"> sammenlignes med MKK baseret på AA-EQS for ferskvand fra </w:t>
      </w:r>
      <w:commentRangeStart w:id="39"/>
      <w:r w:rsidRPr="00A140C4">
        <w:rPr>
          <w:rFonts w:cs="Arial"/>
          <w:color w:val="000000" w:themeColor="text1"/>
          <w:sz w:val="22"/>
          <w:szCs w:val="22"/>
        </w:rPr>
        <w:t>BEK nr. 1022 af 25/08/2010</w:t>
      </w:r>
      <w:commentRangeEnd w:id="39"/>
      <w:r w:rsidRPr="00A140C4">
        <w:rPr>
          <w:rStyle w:val="CommentReference"/>
          <w:rFonts w:cs="Arial"/>
          <w:color w:val="000000" w:themeColor="text1"/>
        </w:rPr>
        <w:commentReference w:id="39"/>
      </w:r>
      <w:r w:rsidRPr="00A140C4">
        <w:rPr>
          <w:rFonts w:cs="Arial"/>
          <w:color w:val="000000" w:themeColor="text1"/>
          <w:sz w:val="22"/>
          <w:szCs w:val="22"/>
        </w:rPr>
        <w:t xml:space="preserve"> og BEK nr. 796/2023 for PFAS. En overskridelsesratio (</w:t>
      </w:r>
      <w:proofErr w:type="spellStart"/>
      <w:r w:rsidRPr="00A140C4">
        <w:rPr>
          <w:rFonts w:cs="Arial"/>
          <w:color w:val="000000" w:themeColor="text1"/>
          <w:sz w:val="22"/>
          <w:szCs w:val="22"/>
        </w:rPr>
        <w:t>Cmix</w:t>
      </w:r>
      <w:proofErr w:type="spellEnd"/>
      <w:r w:rsidRPr="00A140C4">
        <w:rPr>
          <w:rFonts w:cs="Arial"/>
          <w:color w:val="000000" w:themeColor="text1"/>
          <w:sz w:val="22"/>
          <w:szCs w:val="22"/>
        </w:rPr>
        <w:t xml:space="preserve">/MKK) over </w:t>
      </w:r>
      <w:r w:rsidR="00213F3A">
        <w:rPr>
          <w:rFonts w:cs="Arial"/>
          <w:color w:val="000000" w:themeColor="text1"/>
          <w:sz w:val="22"/>
          <w:szCs w:val="22"/>
        </w:rPr>
        <w:t>1</w:t>
      </w:r>
      <w:r w:rsidRPr="00A140C4">
        <w:rPr>
          <w:rFonts w:cs="Arial"/>
          <w:color w:val="000000" w:themeColor="text1"/>
          <w:sz w:val="22"/>
          <w:szCs w:val="22"/>
        </w:rPr>
        <w:t xml:space="preserve"> indikerer overskridelse af miljøkvalitetskrav.</w:t>
      </w:r>
    </w:p>
    <w:p w14:paraId="29D72EFC" w14:textId="77777777" w:rsidR="00A140C4" w:rsidRPr="00A140C4" w:rsidRDefault="00A140C4" w:rsidP="00A140C4">
      <w:pPr>
        <w:pStyle w:val="FirstParagraph"/>
        <w:rPr>
          <w:rFonts w:ascii="Arial" w:hAnsi="Arial" w:cs="Arial"/>
          <w:color w:val="000000" w:themeColor="text1"/>
          <w:sz w:val="22"/>
          <w:szCs w:val="22"/>
        </w:rPr>
      </w:pPr>
      <w:bookmarkStart w:id="40" w:name="Xfe051f2881a8df5d313eb463e596e30bb00d917"/>
      <w:bookmarkEnd w:id="29"/>
      <w:bookmarkEnd w:id="38"/>
    </w:p>
    <w:p w14:paraId="3F324F7D" w14:textId="77777777" w:rsidR="00A140C4" w:rsidRPr="008B3698" w:rsidRDefault="00A140C4" w:rsidP="008B3698">
      <w:pPr>
        <w:pStyle w:val="Heading3"/>
        <w:rPr>
          <w:b/>
          <w:bCs w:val="0"/>
        </w:rPr>
      </w:pPr>
      <w:r w:rsidRPr="008B3698">
        <w:rPr>
          <w:b/>
          <w:bCs w:val="0"/>
        </w:rPr>
        <w:t xml:space="preserve">Resultater: </w:t>
      </w:r>
      <w:commentRangeStart w:id="41"/>
      <w:r w:rsidRPr="008B3698">
        <w:rPr>
          <w:b/>
          <w:bCs w:val="0"/>
        </w:rPr>
        <w:t>Tilstandsvurdering</w:t>
      </w:r>
      <w:commentRangeEnd w:id="41"/>
      <w:r w:rsidR="00213F3A">
        <w:rPr>
          <w:rStyle w:val="CommentReference"/>
          <w:rFonts w:cs="Times New Roman"/>
          <w:bCs w:val="0"/>
        </w:rPr>
        <w:commentReference w:id="41"/>
      </w:r>
    </w:p>
    <w:p w14:paraId="0820555E" w14:textId="563EDAC6" w:rsidR="00A140C4" w:rsidRPr="00E22F12"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Tilstandsvurderingen kvantificerer den beregnede påvirkning af vandløb fra kortlagte forurenede lokaliteter ved sammenstilling af stofspecifik flux, vandføring og MKK.</w:t>
      </w:r>
    </w:p>
    <w:p w14:paraId="3D60A2FF" w14:textId="2A103678" w:rsidR="00B249CF" w:rsidRPr="00B249CF" w:rsidRDefault="00A140C4" w:rsidP="00B249CF">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Den samlede analyse identificerer i alt 454 vandløbssegmenter med målbar stofpåvirkning. Af disse overskrider 224 segmenter gældende MKK under lavvandsscenariet</w:t>
      </w:r>
      <w:r w:rsidR="008B3698">
        <w:rPr>
          <w:rFonts w:ascii="Arial" w:hAnsi="Arial" w:cs="Arial"/>
          <w:color w:val="000000" w:themeColor="text1"/>
          <w:sz w:val="22"/>
          <w:szCs w:val="22"/>
          <w:lang w:val="da-DK"/>
        </w:rPr>
        <w:t xml:space="preserve"> </w:t>
      </w:r>
      <w:r w:rsidRPr="00E22F12">
        <w:rPr>
          <w:rFonts w:ascii="Arial" w:hAnsi="Arial" w:cs="Arial"/>
          <w:color w:val="000000" w:themeColor="text1"/>
          <w:sz w:val="22"/>
          <w:szCs w:val="22"/>
          <w:lang w:val="da-DK"/>
        </w:rPr>
        <w:t>(Q95). Påvirkningen kan henføres til 275 bidragende lokaliteter fordelt på 99 grundvandsforekomster (</w:t>
      </w:r>
      <w:proofErr w:type="spellStart"/>
      <w:r w:rsidRPr="00E22F12">
        <w:rPr>
          <w:rFonts w:ascii="Arial" w:hAnsi="Arial" w:cs="Arial"/>
          <w:color w:val="000000" w:themeColor="text1"/>
          <w:sz w:val="22"/>
          <w:szCs w:val="22"/>
          <w:lang w:val="da-DK"/>
        </w:rPr>
        <w:t>GVF’er</w:t>
      </w:r>
      <w:proofErr w:type="spellEnd"/>
      <w:r w:rsidRPr="00E22F12">
        <w:rPr>
          <w:rFonts w:ascii="Arial" w:hAnsi="Arial" w:cs="Arial"/>
          <w:color w:val="000000" w:themeColor="text1"/>
          <w:sz w:val="22"/>
          <w:szCs w:val="22"/>
          <w:lang w:val="da-DK"/>
        </w:rPr>
        <w:t>).</w:t>
      </w:r>
    </w:p>
    <w:tbl>
      <w:tblPr>
        <w:tblStyle w:val="PlainTable5"/>
        <w:tblW w:w="0" w:type="auto"/>
        <w:jc w:val="center"/>
        <w:tblLook w:val="04A0" w:firstRow="1" w:lastRow="0" w:firstColumn="1" w:lastColumn="0" w:noHBand="0" w:noVBand="1"/>
      </w:tblPr>
      <w:tblGrid>
        <w:gridCol w:w="4312"/>
        <w:gridCol w:w="1516"/>
      </w:tblGrid>
      <w:tr w:rsidR="00A140C4" w:rsidRPr="00A140C4" w14:paraId="71B594E1" w14:textId="77777777" w:rsidTr="007B27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52B7857" w14:textId="77777777" w:rsidR="00A140C4" w:rsidRPr="005B718F" w:rsidRDefault="00A140C4" w:rsidP="005B718F">
            <w:pPr>
              <w:spacing w:after="0"/>
              <w:jc w:val="center"/>
              <w:rPr>
                <w:rFonts w:ascii="Arial" w:eastAsia="Times New Roman" w:hAnsi="Arial" w:cs="Arial"/>
                <w:b/>
                <w:i w:val="0"/>
                <w:iCs w:val="0"/>
                <w:color w:val="000000" w:themeColor="text1"/>
                <w:sz w:val="22"/>
                <w:szCs w:val="20"/>
                <w:lang w:val="da-DK" w:eastAsia="da-DK"/>
              </w:rPr>
            </w:pPr>
            <w:commentRangeStart w:id="42"/>
            <w:r w:rsidRPr="005B718F">
              <w:rPr>
                <w:rFonts w:ascii="Arial" w:eastAsia="Times New Roman" w:hAnsi="Arial" w:cs="Arial"/>
                <w:b/>
                <w:i w:val="0"/>
                <w:iCs w:val="0"/>
                <w:color w:val="000000" w:themeColor="text1"/>
                <w:sz w:val="22"/>
                <w:szCs w:val="20"/>
                <w:lang w:val="da-DK" w:eastAsia="da-DK"/>
              </w:rPr>
              <w:t>Metrik</w:t>
            </w:r>
            <w:commentRangeEnd w:id="42"/>
            <w:r w:rsidR="005B718F">
              <w:rPr>
                <w:rStyle w:val="CommentReference"/>
                <w:rFonts w:ascii="Arial" w:eastAsia="Times New Roman" w:hAnsi="Arial" w:cs="Times New Roman"/>
                <w:i w:val="0"/>
                <w:iCs w:val="0"/>
                <w:lang w:val="da-DK" w:eastAsia="da-DK"/>
              </w:rPr>
              <w:commentReference w:id="42"/>
            </w:r>
          </w:p>
        </w:tc>
        <w:tc>
          <w:tcPr>
            <w:tcW w:w="0" w:type="auto"/>
            <w:hideMark/>
          </w:tcPr>
          <w:p w14:paraId="6FB44485" w14:textId="77777777" w:rsidR="00A140C4" w:rsidRPr="005B718F" w:rsidRDefault="00A140C4" w:rsidP="005B718F">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 w:val="22"/>
                <w:szCs w:val="20"/>
                <w:lang w:val="da-DK" w:eastAsia="da-DK"/>
              </w:rPr>
            </w:pPr>
            <w:r w:rsidRPr="005B718F">
              <w:rPr>
                <w:rFonts w:ascii="Arial" w:eastAsia="Times New Roman" w:hAnsi="Arial" w:cs="Arial"/>
                <w:b/>
                <w:i w:val="0"/>
                <w:iCs w:val="0"/>
                <w:color w:val="000000" w:themeColor="text1"/>
                <w:sz w:val="22"/>
                <w:szCs w:val="20"/>
                <w:lang w:val="da-DK" w:eastAsia="da-DK"/>
              </w:rPr>
              <w:t>Værdi</w:t>
            </w:r>
          </w:p>
        </w:tc>
      </w:tr>
      <w:tr w:rsidR="00A140C4" w:rsidRPr="00A140C4" w14:paraId="3B58950E"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1D7199" w14:textId="77777777" w:rsidR="00A140C4" w:rsidRPr="0025547E" w:rsidRDefault="00A140C4" w:rsidP="007B2794">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Vandløbssegmenter med stofpåvirkning</w:t>
            </w:r>
          </w:p>
        </w:tc>
        <w:tc>
          <w:tcPr>
            <w:tcW w:w="0" w:type="auto"/>
            <w:hideMark/>
          </w:tcPr>
          <w:p w14:paraId="2A9BF025" w14:textId="77777777" w:rsidR="00A140C4" w:rsidRPr="0025547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454</w:t>
            </w:r>
          </w:p>
        </w:tc>
      </w:tr>
      <w:tr w:rsidR="00A140C4" w:rsidRPr="00A140C4" w14:paraId="13FB7567"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5B1D37" w14:textId="77777777" w:rsidR="00A140C4" w:rsidRPr="0025547E" w:rsidRDefault="00A140C4" w:rsidP="007B2794">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Segmenter med MKK-overskridelse (Q95)</w:t>
            </w:r>
          </w:p>
        </w:tc>
        <w:tc>
          <w:tcPr>
            <w:tcW w:w="0" w:type="auto"/>
            <w:hideMark/>
          </w:tcPr>
          <w:p w14:paraId="527CACBB" w14:textId="77777777" w:rsidR="00A140C4" w:rsidRPr="0025547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224</w:t>
            </w:r>
          </w:p>
        </w:tc>
      </w:tr>
      <w:tr w:rsidR="00A140C4" w:rsidRPr="00A140C4" w14:paraId="6DEDDBD0"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3A060" w14:textId="77777777" w:rsidR="00A140C4" w:rsidRPr="0025547E" w:rsidRDefault="00A140C4" w:rsidP="007B2794">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Bidragende lokaliteter</w:t>
            </w:r>
          </w:p>
        </w:tc>
        <w:tc>
          <w:tcPr>
            <w:tcW w:w="0" w:type="auto"/>
            <w:hideMark/>
          </w:tcPr>
          <w:p w14:paraId="41BC3FF1" w14:textId="77777777" w:rsidR="00A140C4" w:rsidRPr="0025547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275</w:t>
            </w:r>
          </w:p>
        </w:tc>
      </w:tr>
      <w:tr w:rsidR="00A140C4" w:rsidRPr="00A140C4" w14:paraId="3D897347"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169D8B" w14:textId="77777777" w:rsidR="00A140C4" w:rsidRPr="0025547E" w:rsidRDefault="00A140C4" w:rsidP="007B2794">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 xml:space="preserve">Påvirkede </w:t>
            </w:r>
            <w:proofErr w:type="spellStart"/>
            <w:r w:rsidRPr="0025547E">
              <w:rPr>
                <w:rFonts w:ascii="Arial" w:eastAsia="Times New Roman" w:hAnsi="Arial" w:cs="Arial"/>
                <w:i w:val="0"/>
                <w:iCs w:val="0"/>
                <w:color w:val="000000" w:themeColor="text1"/>
                <w:sz w:val="22"/>
                <w:szCs w:val="20"/>
                <w:lang w:val="da-DK" w:eastAsia="da-DK"/>
              </w:rPr>
              <w:t>GVF’er</w:t>
            </w:r>
            <w:proofErr w:type="spellEnd"/>
          </w:p>
        </w:tc>
        <w:tc>
          <w:tcPr>
            <w:tcW w:w="0" w:type="auto"/>
            <w:hideMark/>
          </w:tcPr>
          <w:p w14:paraId="53A6B563" w14:textId="77777777" w:rsidR="00A140C4" w:rsidRPr="0025547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99</w:t>
            </w:r>
          </w:p>
        </w:tc>
      </w:tr>
      <w:tr w:rsidR="00A140C4" w:rsidRPr="00A140C4" w14:paraId="789DB650"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183C3D" w14:textId="77777777" w:rsidR="00A140C4" w:rsidRPr="0025547E" w:rsidRDefault="00A140C4" w:rsidP="007B2794">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 xml:space="preserve">Højeste </w:t>
            </w:r>
            <w:proofErr w:type="spellStart"/>
            <w:r w:rsidRPr="0025547E">
              <w:rPr>
                <w:rFonts w:ascii="Arial" w:eastAsia="Times New Roman" w:hAnsi="Arial" w:cs="Arial"/>
                <w:i w:val="0"/>
                <w:iCs w:val="0"/>
                <w:color w:val="000000" w:themeColor="text1"/>
                <w:sz w:val="22"/>
                <w:szCs w:val="20"/>
                <w:lang w:val="da-DK" w:eastAsia="da-DK"/>
              </w:rPr>
              <w:t>Cmix</w:t>
            </w:r>
            <w:proofErr w:type="spellEnd"/>
            <w:r w:rsidRPr="0025547E">
              <w:rPr>
                <w:rFonts w:ascii="Arial" w:eastAsia="Times New Roman" w:hAnsi="Arial" w:cs="Arial"/>
                <w:i w:val="0"/>
                <w:iCs w:val="0"/>
                <w:color w:val="000000" w:themeColor="text1"/>
                <w:sz w:val="22"/>
                <w:szCs w:val="20"/>
                <w:lang w:val="da-DK" w:eastAsia="da-DK"/>
              </w:rPr>
              <w:t>/MKK-forhold</w:t>
            </w:r>
          </w:p>
        </w:tc>
        <w:tc>
          <w:tcPr>
            <w:tcW w:w="0" w:type="auto"/>
            <w:hideMark/>
          </w:tcPr>
          <w:p w14:paraId="05CBDB03" w14:textId="77777777" w:rsidR="00A140C4" w:rsidRPr="0025547E"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10.</w:t>
            </w:r>
            <w:commentRangeStart w:id="43"/>
            <w:r w:rsidRPr="0025547E">
              <w:rPr>
                <w:rFonts w:ascii="Arial" w:eastAsia="Times New Roman" w:hAnsi="Arial" w:cs="Arial"/>
                <w:color w:val="000000" w:themeColor="text1"/>
                <w:sz w:val="22"/>
                <w:szCs w:val="20"/>
                <w:lang w:val="da-DK" w:eastAsia="da-DK"/>
              </w:rPr>
              <w:t>337</w:t>
            </w:r>
            <w:commentRangeEnd w:id="43"/>
            <w:r w:rsidR="005B718F">
              <w:rPr>
                <w:rStyle w:val="CommentReference"/>
                <w:rFonts w:ascii="Arial" w:eastAsia="Times New Roman" w:hAnsi="Arial" w:cs="Times New Roman"/>
                <w:lang w:val="da-DK" w:eastAsia="da-DK"/>
              </w:rPr>
              <w:commentReference w:id="43"/>
            </w:r>
            <w:r w:rsidRPr="0025547E">
              <w:rPr>
                <w:rFonts w:ascii="Arial" w:eastAsia="Times New Roman" w:hAnsi="Arial" w:cs="Arial"/>
                <w:color w:val="000000" w:themeColor="text1"/>
                <w:sz w:val="22"/>
                <w:szCs w:val="20"/>
                <w:lang w:val="da-DK" w:eastAsia="da-DK"/>
              </w:rPr>
              <w:t>×</w:t>
            </w:r>
          </w:p>
        </w:tc>
      </w:tr>
      <w:tr w:rsidR="00A140C4" w:rsidRPr="00A140C4" w14:paraId="7A993175"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680C0E" w14:textId="77777777" w:rsidR="00A140C4" w:rsidRPr="0025547E" w:rsidRDefault="00A140C4" w:rsidP="007B2794">
            <w:pPr>
              <w:spacing w:after="0"/>
              <w:rPr>
                <w:rFonts w:ascii="Arial" w:eastAsia="Times New Roman" w:hAnsi="Arial" w:cs="Arial"/>
                <w:i w:val="0"/>
                <w:iCs w:val="0"/>
                <w:color w:val="000000" w:themeColor="text1"/>
                <w:sz w:val="22"/>
                <w:szCs w:val="20"/>
                <w:lang w:val="da-DK" w:eastAsia="da-DK"/>
              </w:rPr>
            </w:pPr>
            <w:r w:rsidRPr="0025547E">
              <w:rPr>
                <w:rFonts w:ascii="Arial" w:eastAsia="Times New Roman" w:hAnsi="Arial" w:cs="Arial"/>
                <w:i w:val="0"/>
                <w:iCs w:val="0"/>
                <w:color w:val="000000" w:themeColor="text1"/>
                <w:sz w:val="22"/>
                <w:szCs w:val="20"/>
                <w:lang w:val="da-DK" w:eastAsia="da-DK"/>
              </w:rPr>
              <w:t xml:space="preserve">Median </w:t>
            </w:r>
            <w:proofErr w:type="spellStart"/>
            <w:r w:rsidRPr="0025547E">
              <w:rPr>
                <w:rFonts w:ascii="Arial" w:eastAsia="Times New Roman" w:hAnsi="Arial" w:cs="Arial"/>
                <w:i w:val="0"/>
                <w:iCs w:val="0"/>
                <w:color w:val="000000" w:themeColor="text1"/>
                <w:sz w:val="22"/>
                <w:szCs w:val="20"/>
                <w:lang w:val="da-DK" w:eastAsia="da-DK"/>
              </w:rPr>
              <w:t>Cmix</w:t>
            </w:r>
            <w:proofErr w:type="spellEnd"/>
            <w:r w:rsidRPr="0025547E">
              <w:rPr>
                <w:rFonts w:ascii="Arial" w:eastAsia="Times New Roman" w:hAnsi="Arial" w:cs="Arial"/>
                <w:i w:val="0"/>
                <w:iCs w:val="0"/>
                <w:color w:val="000000" w:themeColor="text1"/>
                <w:sz w:val="22"/>
                <w:szCs w:val="20"/>
                <w:lang w:val="da-DK" w:eastAsia="da-DK"/>
              </w:rPr>
              <w:t>/MKK-forhold</w:t>
            </w:r>
          </w:p>
        </w:tc>
        <w:tc>
          <w:tcPr>
            <w:tcW w:w="0" w:type="auto"/>
            <w:hideMark/>
          </w:tcPr>
          <w:p w14:paraId="13A34BA2" w14:textId="77777777" w:rsidR="00A140C4" w:rsidRPr="0025547E"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2"/>
                <w:szCs w:val="20"/>
                <w:lang w:val="da-DK" w:eastAsia="da-DK"/>
              </w:rPr>
            </w:pPr>
            <w:r w:rsidRPr="0025547E">
              <w:rPr>
                <w:rFonts w:ascii="Arial" w:eastAsia="Times New Roman" w:hAnsi="Arial" w:cs="Arial"/>
                <w:color w:val="000000" w:themeColor="text1"/>
                <w:sz w:val="22"/>
                <w:szCs w:val="20"/>
                <w:lang w:val="da-DK" w:eastAsia="da-DK"/>
              </w:rPr>
              <w:t>11,2×</w:t>
            </w:r>
          </w:p>
        </w:tc>
      </w:tr>
    </w:tbl>
    <w:p w14:paraId="359D1A61" w14:textId="77777777" w:rsidR="00B249CF" w:rsidRDefault="00B249CF" w:rsidP="00A140C4">
      <w:pPr>
        <w:pStyle w:val="FirstParagraph"/>
        <w:rPr>
          <w:rFonts w:ascii="Arial" w:hAnsi="Arial" w:cs="Arial"/>
          <w:color w:val="000000" w:themeColor="text1"/>
          <w:sz w:val="22"/>
          <w:szCs w:val="22"/>
          <w:lang w:val="da-DK"/>
        </w:rPr>
      </w:pPr>
    </w:p>
    <w:p w14:paraId="66402561" w14:textId="54755DD2" w:rsidR="00A140C4" w:rsidRPr="00E22F12" w:rsidRDefault="00A140C4" w:rsidP="00A140C4">
      <w:pPr>
        <w:pStyle w:val="FirstParagraph"/>
        <w:rPr>
          <w:rFonts w:ascii="Arial" w:hAnsi="Arial" w:cs="Arial"/>
          <w:color w:val="000000" w:themeColor="text1"/>
          <w:sz w:val="22"/>
          <w:szCs w:val="22"/>
          <w:lang w:val="da-DK"/>
        </w:rPr>
      </w:pPr>
      <w:r w:rsidRPr="00E22F12">
        <w:rPr>
          <w:rFonts w:ascii="Arial" w:hAnsi="Arial" w:cs="Arial"/>
          <w:color w:val="000000" w:themeColor="text1"/>
          <w:sz w:val="22"/>
          <w:szCs w:val="22"/>
          <w:lang w:val="da-DK"/>
        </w:rPr>
        <w:t>Antallet af vandløbssegmenter med MKK-overskridelse varierer markant med det anvendte vandføringsscenarie:</w:t>
      </w:r>
    </w:p>
    <w:tbl>
      <w:tblPr>
        <w:tblStyle w:val="PlainTable5"/>
        <w:tblW w:w="0" w:type="auto"/>
        <w:jc w:val="center"/>
        <w:tblLook w:val="04A0" w:firstRow="1" w:lastRow="0" w:firstColumn="1" w:lastColumn="0" w:noHBand="0" w:noVBand="1"/>
      </w:tblPr>
      <w:tblGrid>
        <w:gridCol w:w="1217"/>
        <w:gridCol w:w="3631"/>
        <w:gridCol w:w="2204"/>
      </w:tblGrid>
      <w:tr w:rsidR="00A140C4" w:rsidRPr="005B718F" w14:paraId="671FE899" w14:textId="77777777" w:rsidTr="007B27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5E6F4D2" w14:textId="77777777" w:rsidR="00A140C4" w:rsidRPr="005B718F" w:rsidRDefault="00A140C4" w:rsidP="007B2794">
            <w:pPr>
              <w:spacing w:after="0"/>
              <w:jc w:val="center"/>
              <w:rPr>
                <w:rFonts w:ascii="Arial" w:eastAsia="Times New Roman" w:hAnsi="Arial" w:cs="Arial"/>
                <w:b/>
                <w:i w:val="0"/>
                <w:iCs w:val="0"/>
                <w:color w:val="000000" w:themeColor="text1"/>
                <w:lang w:val="da-DK" w:eastAsia="da-DK"/>
              </w:rPr>
            </w:pPr>
            <w:r w:rsidRPr="005B718F">
              <w:rPr>
                <w:rFonts w:ascii="Arial" w:eastAsia="Times New Roman" w:hAnsi="Arial" w:cs="Arial"/>
                <w:b/>
                <w:i w:val="0"/>
                <w:iCs w:val="0"/>
                <w:color w:val="000000" w:themeColor="text1"/>
                <w:lang w:val="da-DK" w:eastAsia="da-DK"/>
              </w:rPr>
              <w:t>Scenarie</w:t>
            </w:r>
          </w:p>
        </w:tc>
        <w:tc>
          <w:tcPr>
            <w:tcW w:w="0" w:type="auto"/>
            <w:hideMark/>
          </w:tcPr>
          <w:p w14:paraId="484AFC6C" w14:textId="77777777" w:rsidR="00A140C4" w:rsidRPr="005B718F" w:rsidRDefault="00A140C4" w:rsidP="007B2794">
            <w:pPr>
              <w:spacing w:after="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lang w:val="da-DK" w:eastAsia="da-DK"/>
              </w:rPr>
            </w:pPr>
            <w:r w:rsidRPr="005B718F">
              <w:rPr>
                <w:rFonts w:ascii="Arial" w:eastAsia="Times New Roman" w:hAnsi="Arial" w:cs="Arial"/>
                <w:b/>
                <w:i w:val="0"/>
                <w:iCs w:val="0"/>
                <w:color w:val="000000" w:themeColor="text1"/>
                <w:lang w:val="da-DK" w:eastAsia="da-DK"/>
              </w:rPr>
              <w:t>Segmenter med overskridelse</w:t>
            </w:r>
          </w:p>
        </w:tc>
        <w:tc>
          <w:tcPr>
            <w:tcW w:w="0" w:type="auto"/>
            <w:hideMark/>
          </w:tcPr>
          <w:p w14:paraId="7FC296CB" w14:textId="77777777" w:rsidR="00A140C4" w:rsidRPr="005B718F" w:rsidRDefault="00A140C4" w:rsidP="007B2794">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lang w:val="da-DK" w:eastAsia="da-DK"/>
              </w:rPr>
            </w:pPr>
            <w:r w:rsidRPr="005B718F">
              <w:rPr>
                <w:rFonts w:ascii="Arial" w:eastAsia="Times New Roman" w:hAnsi="Arial" w:cs="Arial"/>
                <w:b/>
                <w:i w:val="0"/>
                <w:iCs w:val="0"/>
                <w:color w:val="000000" w:themeColor="text1"/>
                <w:lang w:val="da-DK" w:eastAsia="da-DK"/>
              </w:rPr>
              <w:t>Beskrivelse</w:t>
            </w:r>
          </w:p>
        </w:tc>
      </w:tr>
      <w:tr w:rsidR="00A140C4" w:rsidRPr="005B718F" w14:paraId="34603EA5"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B235A" w14:textId="77777777" w:rsidR="00A140C4" w:rsidRPr="005B718F" w:rsidRDefault="00A140C4" w:rsidP="007B2794">
            <w:pPr>
              <w:spacing w:after="0"/>
              <w:rPr>
                <w:rFonts w:ascii="Arial" w:eastAsia="Times New Roman" w:hAnsi="Arial" w:cs="Arial"/>
                <w:i w:val="0"/>
                <w:iCs w:val="0"/>
                <w:color w:val="000000" w:themeColor="text1"/>
                <w:lang w:val="da-DK" w:eastAsia="da-DK"/>
              </w:rPr>
            </w:pPr>
            <w:r w:rsidRPr="005B718F">
              <w:rPr>
                <w:rFonts w:ascii="Arial" w:eastAsia="Times New Roman" w:hAnsi="Arial" w:cs="Arial"/>
                <w:i w:val="0"/>
                <w:iCs w:val="0"/>
                <w:color w:val="000000" w:themeColor="text1"/>
                <w:lang w:val="da-DK" w:eastAsia="da-DK"/>
              </w:rPr>
              <w:t>Q95</w:t>
            </w:r>
          </w:p>
        </w:tc>
        <w:tc>
          <w:tcPr>
            <w:tcW w:w="0" w:type="auto"/>
            <w:hideMark/>
          </w:tcPr>
          <w:p w14:paraId="67F81181" w14:textId="77777777" w:rsidR="00A140C4" w:rsidRPr="005B718F"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da-DK" w:eastAsia="da-DK"/>
              </w:rPr>
            </w:pPr>
            <w:r w:rsidRPr="005B718F">
              <w:rPr>
                <w:rFonts w:ascii="Arial" w:eastAsia="Times New Roman" w:hAnsi="Arial" w:cs="Arial"/>
                <w:color w:val="000000" w:themeColor="text1"/>
                <w:lang w:val="da-DK" w:eastAsia="da-DK"/>
              </w:rPr>
              <w:t>224</w:t>
            </w:r>
          </w:p>
        </w:tc>
        <w:tc>
          <w:tcPr>
            <w:tcW w:w="0" w:type="auto"/>
            <w:hideMark/>
          </w:tcPr>
          <w:p w14:paraId="32C46B97" w14:textId="77777777" w:rsidR="00A140C4" w:rsidRPr="005B718F"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da-DK" w:eastAsia="da-DK"/>
              </w:rPr>
            </w:pPr>
            <w:r w:rsidRPr="005B718F">
              <w:rPr>
                <w:rFonts w:ascii="Arial" w:eastAsia="Times New Roman" w:hAnsi="Arial" w:cs="Arial"/>
                <w:color w:val="000000" w:themeColor="text1"/>
                <w:lang w:val="da-DK" w:eastAsia="da-DK"/>
              </w:rPr>
              <w:t>Lav vandføring</w:t>
            </w:r>
          </w:p>
        </w:tc>
      </w:tr>
      <w:tr w:rsidR="00A140C4" w:rsidRPr="005B718F" w14:paraId="0D8472E4"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02205" w14:textId="77777777" w:rsidR="00A140C4" w:rsidRPr="005B718F" w:rsidRDefault="00A140C4" w:rsidP="007B2794">
            <w:pPr>
              <w:spacing w:after="0"/>
              <w:rPr>
                <w:rFonts w:ascii="Arial" w:eastAsia="Times New Roman" w:hAnsi="Arial" w:cs="Arial"/>
                <w:i w:val="0"/>
                <w:iCs w:val="0"/>
                <w:color w:val="000000" w:themeColor="text1"/>
                <w:lang w:val="da-DK" w:eastAsia="da-DK"/>
              </w:rPr>
            </w:pPr>
            <w:r w:rsidRPr="005B718F">
              <w:rPr>
                <w:rFonts w:ascii="Arial" w:eastAsia="Times New Roman" w:hAnsi="Arial" w:cs="Arial"/>
                <w:i w:val="0"/>
                <w:iCs w:val="0"/>
                <w:color w:val="000000" w:themeColor="text1"/>
                <w:lang w:val="da-DK" w:eastAsia="da-DK"/>
              </w:rPr>
              <w:t>Q50</w:t>
            </w:r>
          </w:p>
        </w:tc>
        <w:tc>
          <w:tcPr>
            <w:tcW w:w="0" w:type="auto"/>
            <w:hideMark/>
          </w:tcPr>
          <w:p w14:paraId="7C361119" w14:textId="77777777" w:rsidR="00A140C4" w:rsidRPr="005B718F" w:rsidRDefault="00A140C4" w:rsidP="007B2794">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lang w:val="da-DK" w:eastAsia="da-DK"/>
              </w:rPr>
            </w:pPr>
            <w:r w:rsidRPr="005B718F">
              <w:rPr>
                <w:rFonts w:ascii="Arial" w:eastAsia="Times New Roman" w:hAnsi="Arial" w:cs="Arial"/>
                <w:color w:val="000000" w:themeColor="text1"/>
                <w:lang w:val="da-DK" w:eastAsia="da-DK"/>
              </w:rPr>
              <w:t>164</w:t>
            </w:r>
          </w:p>
        </w:tc>
        <w:tc>
          <w:tcPr>
            <w:tcW w:w="0" w:type="auto"/>
            <w:hideMark/>
          </w:tcPr>
          <w:p w14:paraId="413AF2E1" w14:textId="77777777" w:rsidR="00A140C4" w:rsidRPr="005B718F"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lang w:val="da-DK" w:eastAsia="da-DK"/>
              </w:rPr>
            </w:pPr>
            <w:r w:rsidRPr="005B718F">
              <w:rPr>
                <w:rFonts w:ascii="Arial" w:eastAsia="Times New Roman" w:hAnsi="Arial" w:cs="Arial"/>
                <w:color w:val="000000" w:themeColor="text1"/>
                <w:lang w:val="da-DK" w:eastAsia="da-DK"/>
              </w:rPr>
              <w:t>Median vandføring</w:t>
            </w:r>
          </w:p>
        </w:tc>
      </w:tr>
      <w:tr w:rsidR="00A140C4" w:rsidRPr="005B718F" w14:paraId="12D427BA"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383D71" w14:textId="77777777" w:rsidR="00A140C4" w:rsidRPr="005B718F" w:rsidRDefault="00A140C4" w:rsidP="007B2794">
            <w:pPr>
              <w:spacing w:after="0"/>
              <w:rPr>
                <w:rFonts w:ascii="Arial" w:eastAsia="Times New Roman" w:hAnsi="Arial" w:cs="Arial"/>
                <w:i w:val="0"/>
                <w:iCs w:val="0"/>
                <w:color w:val="000000" w:themeColor="text1"/>
                <w:lang w:val="da-DK" w:eastAsia="da-DK"/>
              </w:rPr>
            </w:pPr>
            <w:r w:rsidRPr="005B718F">
              <w:rPr>
                <w:rFonts w:ascii="Arial" w:eastAsia="Times New Roman" w:hAnsi="Arial" w:cs="Arial"/>
                <w:i w:val="0"/>
                <w:iCs w:val="0"/>
                <w:color w:val="000000" w:themeColor="text1"/>
                <w:lang w:val="da-DK" w:eastAsia="da-DK"/>
              </w:rPr>
              <w:t>Q05</w:t>
            </w:r>
          </w:p>
        </w:tc>
        <w:tc>
          <w:tcPr>
            <w:tcW w:w="0" w:type="auto"/>
            <w:hideMark/>
          </w:tcPr>
          <w:p w14:paraId="6199DCC2" w14:textId="77777777" w:rsidR="00A140C4" w:rsidRPr="005B718F" w:rsidRDefault="00A140C4" w:rsidP="007B2794">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da-DK" w:eastAsia="da-DK"/>
              </w:rPr>
            </w:pPr>
            <w:r w:rsidRPr="005B718F">
              <w:rPr>
                <w:rFonts w:ascii="Arial" w:eastAsia="Times New Roman" w:hAnsi="Arial" w:cs="Arial"/>
                <w:color w:val="000000" w:themeColor="text1"/>
                <w:lang w:val="da-DK" w:eastAsia="da-DK"/>
              </w:rPr>
              <w:t>86</w:t>
            </w:r>
          </w:p>
        </w:tc>
        <w:tc>
          <w:tcPr>
            <w:tcW w:w="0" w:type="auto"/>
            <w:hideMark/>
          </w:tcPr>
          <w:p w14:paraId="66B6EDF8" w14:textId="77777777" w:rsidR="00A140C4" w:rsidRPr="005B718F"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lang w:val="da-DK" w:eastAsia="da-DK"/>
              </w:rPr>
            </w:pPr>
            <w:r w:rsidRPr="005B718F">
              <w:rPr>
                <w:rFonts w:ascii="Arial" w:eastAsia="Times New Roman" w:hAnsi="Arial" w:cs="Arial"/>
                <w:color w:val="000000" w:themeColor="text1"/>
                <w:lang w:val="da-DK" w:eastAsia="da-DK"/>
              </w:rPr>
              <w:t>Høj vandføring</w:t>
            </w:r>
          </w:p>
        </w:tc>
      </w:tr>
    </w:tbl>
    <w:p w14:paraId="1D846DED" w14:textId="77777777" w:rsidR="005B718F" w:rsidRDefault="005B718F" w:rsidP="005B718F">
      <w:pPr>
        <w:pStyle w:val="FirstParagraph"/>
        <w:spacing w:before="0" w:after="0"/>
        <w:rPr>
          <w:rFonts w:ascii="Arial" w:hAnsi="Arial" w:cs="Arial"/>
          <w:color w:val="000000" w:themeColor="text1"/>
          <w:sz w:val="22"/>
          <w:szCs w:val="22"/>
          <w:lang w:val="da-DK"/>
        </w:rPr>
      </w:pPr>
    </w:p>
    <w:p w14:paraId="5D8D8001" w14:textId="768B04B6" w:rsidR="005B718F" w:rsidRPr="005B718F" w:rsidRDefault="00A140C4" w:rsidP="005B718F">
      <w:pPr>
        <w:pStyle w:val="FirstParagraph"/>
        <w:spacing w:after="0"/>
        <w:rPr>
          <w:rFonts w:ascii="Arial" w:hAnsi="Arial" w:cs="Arial"/>
          <w:color w:val="000000" w:themeColor="text1"/>
          <w:sz w:val="22"/>
          <w:szCs w:val="22"/>
          <w:lang w:val="da-DK"/>
        </w:rPr>
      </w:pPr>
      <w:r w:rsidRPr="00E22F12">
        <w:rPr>
          <w:rFonts w:ascii="Arial" w:hAnsi="Arial" w:cs="Arial"/>
          <w:color w:val="000000" w:themeColor="text1"/>
          <w:sz w:val="22"/>
          <w:szCs w:val="22"/>
          <w:lang w:val="da-DK"/>
        </w:rPr>
        <w:t>Ved lav vandføring (Q95) er fortyndingen begrænset, hvilket resulterer i det højeste antal overskridelser. I alt 86 segmenter overskrider MKK uanset vandføringsscenarie, hvilket indikerer robuste og vandføringsuafhængige påvirkninger.</w:t>
      </w:r>
    </w:p>
    <w:p w14:paraId="58F1A556" w14:textId="77777777" w:rsidR="005B718F" w:rsidRDefault="005B718F" w:rsidP="005B718F">
      <w:pPr>
        <w:pStyle w:val="FirstParagraph"/>
        <w:spacing w:before="0" w:after="0"/>
        <w:rPr>
          <w:rFonts w:ascii="Arial" w:hAnsi="Arial" w:cs="Arial"/>
          <w:color w:val="000000" w:themeColor="text1"/>
          <w:sz w:val="22"/>
          <w:szCs w:val="22"/>
          <w:lang w:val="da-DK"/>
        </w:rPr>
      </w:pPr>
    </w:p>
    <w:p w14:paraId="12385A27" w14:textId="36A6F61C" w:rsidR="00A140C4" w:rsidRPr="00A140C4" w:rsidRDefault="00A140C4" w:rsidP="005B718F">
      <w:pPr>
        <w:pStyle w:val="FirstParagraph"/>
        <w:spacing w:before="0"/>
        <w:rPr>
          <w:rFonts w:ascii="Arial" w:hAnsi="Arial" w:cs="Arial"/>
          <w:color w:val="000000" w:themeColor="text1"/>
          <w:sz w:val="22"/>
          <w:szCs w:val="22"/>
          <w:lang w:val="da-DK"/>
        </w:rPr>
      </w:pPr>
      <w:r w:rsidRPr="00E22F12">
        <w:rPr>
          <w:rFonts w:ascii="Arial" w:hAnsi="Arial" w:cs="Arial"/>
          <w:color w:val="000000" w:themeColor="text1"/>
          <w:sz w:val="22"/>
          <w:szCs w:val="22"/>
          <w:lang w:val="da-DK"/>
        </w:rPr>
        <w:t>Overskridelserne er ujævnt fordelt på stofkategorier både med hensyn til udbredelse og alvorlighed:</w:t>
      </w:r>
    </w:p>
    <w:tbl>
      <w:tblPr>
        <w:tblStyle w:val="PlainTable5"/>
        <w:tblW w:w="0" w:type="auto"/>
        <w:jc w:val="center"/>
        <w:tblLook w:val="04A0" w:firstRow="1" w:lastRow="0" w:firstColumn="1" w:lastColumn="0" w:noHBand="0" w:noVBand="1"/>
      </w:tblPr>
      <w:tblGrid>
        <w:gridCol w:w="2751"/>
        <w:gridCol w:w="1457"/>
        <w:gridCol w:w="1470"/>
        <w:gridCol w:w="1630"/>
      </w:tblGrid>
      <w:tr w:rsidR="00A140C4" w:rsidRPr="005B718F" w14:paraId="1111C05C" w14:textId="77777777" w:rsidTr="007B27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6E73E3F" w14:textId="77777777" w:rsidR="00A140C4" w:rsidRPr="005B718F" w:rsidRDefault="00A140C4" w:rsidP="005B718F">
            <w:pPr>
              <w:spacing w:after="0"/>
              <w:jc w:val="center"/>
              <w:rPr>
                <w:rFonts w:ascii="Arial" w:eastAsia="Times New Roman" w:hAnsi="Arial" w:cs="Arial"/>
                <w:b/>
                <w:i w:val="0"/>
                <w:iCs w:val="0"/>
                <w:color w:val="000000" w:themeColor="text1"/>
                <w:szCs w:val="22"/>
                <w:lang w:val="da-DK" w:eastAsia="da-DK"/>
              </w:rPr>
            </w:pPr>
            <w:r w:rsidRPr="005B718F">
              <w:rPr>
                <w:rFonts w:ascii="Arial" w:eastAsia="Times New Roman" w:hAnsi="Arial" w:cs="Arial"/>
                <w:b/>
                <w:i w:val="0"/>
                <w:iCs w:val="0"/>
                <w:color w:val="000000" w:themeColor="text1"/>
                <w:szCs w:val="22"/>
                <w:lang w:val="da-DK" w:eastAsia="da-DK"/>
              </w:rPr>
              <w:t>Stofkategori</w:t>
            </w:r>
          </w:p>
        </w:tc>
        <w:tc>
          <w:tcPr>
            <w:tcW w:w="0" w:type="auto"/>
            <w:hideMark/>
          </w:tcPr>
          <w:p w14:paraId="404BB394" w14:textId="77777777" w:rsidR="00A140C4" w:rsidRPr="005B718F" w:rsidRDefault="00A140C4" w:rsidP="005B718F">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Cs w:val="22"/>
                <w:lang w:val="da-DK" w:eastAsia="da-DK"/>
              </w:rPr>
            </w:pPr>
            <w:r w:rsidRPr="005B718F">
              <w:rPr>
                <w:rFonts w:ascii="Arial" w:eastAsia="Times New Roman" w:hAnsi="Arial" w:cs="Arial"/>
                <w:b/>
                <w:i w:val="0"/>
                <w:iCs w:val="0"/>
                <w:color w:val="000000" w:themeColor="text1"/>
                <w:szCs w:val="22"/>
                <w:lang w:val="da-DK" w:eastAsia="da-DK"/>
              </w:rPr>
              <w:t>Segmenter</w:t>
            </w:r>
          </w:p>
        </w:tc>
        <w:tc>
          <w:tcPr>
            <w:tcW w:w="0" w:type="auto"/>
            <w:hideMark/>
          </w:tcPr>
          <w:p w14:paraId="3335138D" w14:textId="77777777" w:rsidR="00A140C4" w:rsidRPr="005B718F" w:rsidRDefault="00A140C4" w:rsidP="005B718F">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Cs w:val="22"/>
                <w:lang w:val="da-DK" w:eastAsia="da-DK"/>
              </w:rPr>
            </w:pPr>
            <w:r w:rsidRPr="005B718F">
              <w:rPr>
                <w:rFonts w:ascii="Arial" w:eastAsia="Times New Roman" w:hAnsi="Arial" w:cs="Arial"/>
                <w:b/>
                <w:i w:val="0"/>
                <w:iCs w:val="0"/>
                <w:color w:val="000000" w:themeColor="text1"/>
                <w:szCs w:val="22"/>
                <w:lang w:val="da-DK" w:eastAsia="da-DK"/>
              </w:rPr>
              <w:t>Maks. ratio</w:t>
            </w:r>
          </w:p>
        </w:tc>
        <w:tc>
          <w:tcPr>
            <w:tcW w:w="0" w:type="auto"/>
            <w:hideMark/>
          </w:tcPr>
          <w:p w14:paraId="163BD973" w14:textId="77777777" w:rsidR="00A140C4" w:rsidRPr="005B718F" w:rsidRDefault="00A140C4" w:rsidP="005B718F">
            <w:pPr>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i w:val="0"/>
                <w:iCs w:val="0"/>
                <w:color w:val="000000" w:themeColor="text1"/>
                <w:szCs w:val="22"/>
                <w:lang w:val="da-DK" w:eastAsia="da-DK"/>
              </w:rPr>
            </w:pPr>
            <w:r w:rsidRPr="005B718F">
              <w:rPr>
                <w:rFonts w:ascii="Arial" w:eastAsia="Times New Roman" w:hAnsi="Arial" w:cs="Arial"/>
                <w:b/>
                <w:i w:val="0"/>
                <w:iCs w:val="0"/>
                <w:color w:val="000000" w:themeColor="text1"/>
                <w:szCs w:val="22"/>
                <w:lang w:val="da-DK" w:eastAsia="da-DK"/>
              </w:rPr>
              <w:t>Median ratio</w:t>
            </w:r>
          </w:p>
        </w:tc>
      </w:tr>
      <w:tr w:rsidR="00A140C4" w:rsidRPr="00A140C4" w14:paraId="559D33EF"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D4A02"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Klorede kulbrinter</w:t>
            </w:r>
          </w:p>
        </w:tc>
        <w:tc>
          <w:tcPr>
            <w:tcW w:w="0" w:type="auto"/>
            <w:hideMark/>
          </w:tcPr>
          <w:p w14:paraId="25DD1E99"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131</w:t>
            </w:r>
          </w:p>
        </w:tc>
        <w:tc>
          <w:tcPr>
            <w:tcW w:w="0" w:type="auto"/>
            <w:hideMark/>
          </w:tcPr>
          <w:p w14:paraId="2EEB8E67"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10.334×</w:t>
            </w:r>
          </w:p>
        </w:tc>
        <w:tc>
          <w:tcPr>
            <w:tcW w:w="0" w:type="auto"/>
            <w:hideMark/>
          </w:tcPr>
          <w:p w14:paraId="1DC2CF73"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5,8×</w:t>
            </w:r>
          </w:p>
        </w:tc>
      </w:tr>
      <w:tr w:rsidR="00A140C4" w:rsidRPr="00A140C4" w14:paraId="0C70151B"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DE4AC5"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Polære</w:t>
            </w:r>
          </w:p>
        </w:tc>
        <w:tc>
          <w:tcPr>
            <w:tcW w:w="0" w:type="auto"/>
            <w:hideMark/>
          </w:tcPr>
          <w:p w14:paraId="0CE70D1C"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31</w:t>
            </w:r>
          </w:p>
        </w:tc>
        <w:tc>
          <w:tcPr>
            <w:tcW w:w="0" w:type="auto"/>
            <w:hideMark/>
          </w:tcPr>
          <w:p w14:paraId="16EE9EBA"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2.899×</w:t>
            </w:r>
          </w:p>
        </w:tc>
        <w:tc>
          <w:tcPr>
            <w:tcW w:w="0" w:type="auto"/>
            <w:hideMark/>
          </w:tcPr>
          <w:p w14:paraId="5B4BF7D9"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7,3×</w:t>
            </w:r>
          </w:p>
        </w:tc>
      </w:tr>
      <w:tr w:rsidR="00A140C4" w:rsidRPr="00A140C4" w14:paraId="128817F3"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E6550C"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Uorganiske forbindelser</w:t>
            </w:r>
          </w:p>
        </w:tc>
        <w:tc>
          <w:tcPr>
            <w:tcW w:w="0" w:type="auto"/>
            <w:hideMark/>
          </w:tcPr>
          <w:p w14:paraId="19597598"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30</w:t>
            </w:r>
          </w:p>
        </w:tc>
        <w:tc>
          <w:tcPr>
            <w:tcW w:w="0" w:type="auto"/>
            <w:hideMark/>
          </w:tcPr>
          <w:p w14:paraId="1800FF98"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148×</w:t>
            </w:r>
          </w:p>
        </w:tc>
        <w:tc>
          <w:tcPr>
            <w:tcW w:w="0" w:type="auto"/>
            <w:hideMark/>
          </w:tcPr>
          <w:p w14:paraId="795A269C"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2,9×</w:t>
            </w:r>
          </w:p>
        </w:tc>
      </w:tr>
      <w:tr w:rsidR="00A140C4" w:rsidRPr="00A140C4" w14:paraId="40839840"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0B80B3"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lastRenderedPageBreak/>
              <w:t>Pesticider</w:t>
            </w:r>
          </w:p>
        </w:tc>
        <w:tc>
          <w:tcPr>
            <w:tcW w:w="0" w:type="auto"/>
            <w:hideMark/>
          </w:tcPr>
          <w:p w14:paraId="76550813"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26</w:t>
            </w:r>
          </w:p>
        </w:tc>
        <w:tc>
          <w:tcPr>
            <w:tcW w:w="0" w:type="auto"/>
            <w:hideMark/>
          </w:tcPr>
          <w:p w14:paraId="3723B1D2"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118×</w:t>
            </w:r>
          </w:p>
        </w:tc>
        <w:tc>
          <w:tcPr>
            <w:tcW w:w="0" w:type="auto"/>
            <w:hideMark/>
          </w:tcPr>
          <w:p w14:paraId="6F6994EF"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2,7×</w:t>
            </w:r>
          </w:p>
        </w:tc>
      </w:tr>
      <w:tr w:rsidR="00A140C4" w:rsidRPr="00A140C4" w14:paraId="00D1DC26"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499CF"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proofErr w:type="spellStart"/>
            <w:r w:rsidRPr="00792F92">
              <w:rPr>
                <w:rFonts w:ascii="Arial" w:eastAsia="Times New Roman" w:hAnsi="Arial" w:cs="Arial"/>
                <w:i w:val="0"/>
                <w:iCs w:val="0"/>
                <w:color w:val="000000" w:themeColor="text1"/>
                <w:szCs w:val="22"/>
                <w:lang w:val="da-DK" w:eastAsia="da-DK"/>
              </w:rPr>
              <w:t>BTX’er</w:t>
            </w:r>
            <w:proofErr w:type="spellEnd"/>
          </w:p>
        </w:tc>
        <w:tc>
          <w:tcPr>
            <w:tcW w:w="0" w:type="auto"/>
            <w:hideMark/>
          </w:tcPr>
          <w:p w14:paraId="7B3D4368"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21</w:t>
            </w:r>
          </w:p>
        </w:tc>
        <w:tc>
          <w:tcPr>
            <w:tcW w:w="0" w:type="auto"/>
            <w:hideMark/>
          </w:tcPr>
          <w:p w14:paraId="784FE93C"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203×</w:t>
            </w:r>
          </w:p>
        </w:tc>
        <w:tc>
          <w:tcPr>
            <w:tcW w:w="0" w:type="auto"/>
            <w:hideMark/>
          </w:tcPr>
          <w:p w14:paraId="2CB397C3"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3,7×</w:t>
            </w:r>
          </w:p>
        </w:tc>
      </w:tr>
      <w:tr w:rsidR="00A140C4" w:rsidRPr="00A140C4" w14:paraId="7642AD43"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75C26"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r w:rsidRPr="00792F92">
              <w:rPr>
                <w:rFonts w:ascii="Arial" w:eastAsia="Times New Roman" w:hAnsi="Arial" w:cs="Arial"/>
                <w:i w:val="0"/>
                <w:iCs w:val="0"/>
                <w:color w:val="000000" w:themeColor="text1"/>
                <w:szCs w:val="22"/>
                <w:lang w:val="da-DK" w:eastAsia="da-DK"/>
              </w:rPr>
              <w:t>PAH’er</w:t>
            </w:r>
          </w:p>
        </w:tc>
        <w:tc>
          <w:tcPr>
            <w:tcW w:w="0" w:type="auto"/>
            <w:hideMark/>
          </w:tcPr>
          <w:p w14:paraId="6596D613"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18</w:t>
            </w:r>
          </w:p>
        </w:tc>
        <w:tc>
          <w:tcPr>
            <w:tcW w:w="0" w:type="auto"/>
            <w:hideMark/>
          </w:tcPr>
          <w:p w14:paraId="669F8C0D"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3.774×</w:t>
            </w:r>
          </w:p>
        </w:tc>
        <w:tc>
          <w:tcPr>
            <w:tcW w:w="0" w:type="auto"/>
            <w:hideMark/>
          </w:tcPr>
          <w:p w14:paraId="11CCBB86"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24,9×</w:t>
            </w:r>
          </w:p>
        </w:tc>
      </w:tr>
      <w:tr w:rsidR="00A140C4" w:rsidRPr="00A140C4" w14:paraId="1CF56FAF" w14:textId="77777777" w:rsidTr="007B2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FDDC45"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proofErr w:type="spellStart"/>
            <w:r w:rsidRPr="00792F92">
              <w:rPr>
                <w:rFonts w:ascii="Arial" w:eastAsia="Times New Roman" w:hAnsi="Arial" w:cs="Arial"/>
                <w:i w:val="0"/>
                <w:iCs w:val="0"/>
                <w:color w:val="000000" w:themeColor="text1"/>
                <w:szCs w:val="22"/>
                <w:lang w:val="da-DK" w:eastAsia="da-DK"/>
              </w:rPr>
              <w:t>Chlorphenoler</w:t>
            </w:r>
            <w:proofErr w:type="spellEnd"/>
          </w:p>
        </w:tc>
        <w:tc>
          <w:tcPr>
            <w:tcW w:w="0" w:type="auto"/>
            <w:hideMark/>
          </w:tcPr>
          <w:p w14:paraId="03F849DE"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7</w:t>
            </w:r>
          </w:p>
        </w:tc>
        <w:tc>
          <w:tcPr>
            <w:tcW w:w="0" w:type="auto"/>
            <w:hideMark/>
          </w:tcPr>
          <w:p w14:paraId="6736746E"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6.227×</w:t>
            </w:r>
          </w:p>
        </w:tc>
        <w:tc>
          <w:tcPr>
            <w:tcW w:w="0" w:type="auto"/>
            <w:hideMark/>
          </w:tcPr>
          <w:p w14:paraId="2F1D954D" w14:textId="77777777" w:rsidR="00A140C4" w:rsidRPr="00792F92" w:rsidRDefault="00A140C4" w:rsidP="007B2794">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33,9×</w:t>
            </w:r>
          </w:p>
        </w:tc>
      </w:tr>
      <w:tr w:rsidR="00A140C4" w:rsidRPr="00A140C4" w14:paraId="4EEB0CF4" w14:textId="77777777" w:rsidTr="007B27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A55B5" w14:textId="77777777" w:rsidR="00A140C4" w:rsidRPr="00792F92" w:rsidRDefault="00A140C4" w:rsidP="007B2794">
            <w:pPr>
              <w:spacing w:after="0"/>
              <w:rPr>
                <w:rFonts w:ascii="Arial" w:eastAsia="Times New Roman" w:hAnsi="Arial" w:cs="Arial"/>
                <w:i w:val="0"/>
                <w:iCs w:val="0"/>
                <w:color w:val="000000" w:themeColor="text1"/>
                <w:szCs w:val="22"/>
                <w:lang w:val="da-DK" w:eastAsia="da-DK"/>
              </w:rPr>
            </w:pPr>
            <w:proofErr w:type="spellStart"/>
            <w:r w:rsidRPr="00792F92">
              <w:rPr>
                <w:rFonts w:ascii="Arial" w:eastAsia="Times New Roman" w:hAnsi="Arial" w:cs="Arial"/>
                <w:i w:val="0"/>
                <w:iCs w:val="0"/>
                <w:color w:val="000000" w:themeColor="text1"/>
                <w:szCs w:val="22"/>
                <w:lang w:val="da-DK" w:eastAsia="da-DK"/>
              </w:rPr>
              <w:t>Phenoler</w:t>
            </w:r>
            <w:proofErr w:type="spellEnd"/>
          </w:p>
        </w:tc>
        <w:tc>
          <w:tcPr>
            <w:tcW w:w="0" w:type="auto"/>
            <w:hideMark/>
          </w:tcPr>
          <w:p w14:paraId="0346BF06"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w:t>
            </w:r>
          </w:p>
        </w:tc>
        <w:tc>
          <w:tcPr>
            <w:tcW w:w="0" w:type="auto"/>
            <w:hideMark/>
          </w:tcPr>
          <w:p w14:paraId="4C1AFA7B"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357×</w:t>
            </w:r>
          </w:p>
        </w:tc>
        <w:tc>
          <w:tcPr>
            <w:tcW w:w="0" w:type="auto"/>
            <w:hideMark/>
          </w:tcPr>
          <w:p w14:paraId="42082E75" w14:textId="77777777" w:rsidR="00A140C4" w:rsidRPr="00792F92" w:rsidRDefault="00A140C4" w:rsidP="007B2794">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Cs w:val="22"/>
                <w:lang w:val="da-DK" w:eastAsia="da-DK"/>
              </w:rPr>
            </w:pPr>
            <w:r w:rsidRPr="00792F92">
              <w:rPr>
                <w:rFonts w:ascii="Arial" w:eastAsia="Times New Roman" w:hAnsi="Arial" w:cs="Arial"/>
                <w:color w:val="000000" w:themeColor="text1"/>
                <w:szCs w:val="22"/>
                <w:lang w:val="da-DK" w:eastAsia="da-DK"/>
              </w:rPr>
              <w:t>8,8×</w:t>
            </w:r>
          </w:p>
        </w:tc>
      </w:tr>
    </w:tbl>
    <w:p w14:paraId="26B29D3A" w14:textId="77777777" w:rsidR="005B718F" w:rsidRDefault="005B718F" w:rsidP="005B718F">
      <w:pPr>
        <w:pStyle w:val="FirstParagraph"/>
        <w:spacing w:before="0"/>
        <w:rPr>
          <w:rFonts w:ascii="Arial" w:hAnsi="Arial" w:cs="Arial"/>
          <w:color w:val="000000" w:themeColor="text1"/>
          <w:sz w:val="22"/>
          <w:szCs w:val="22"/>
          <w:lang w:val="da-DK"/>
        </w:rPr>
      </w:pPr>
    </w:p>
    <w:p w14:paraId="453CC296" w14:textId="57926828" w:rsidR="00A140C4" w:rsidRPr="00E22F12" w:rsidRDefault="00A140C4" w:rsidP="005B718F">
      <w:pPr>
        <w:pStyle w:val="FirstParagraph"/>
        <w:spacing w:before="0"/>
        <w:rPr>
          <w:rFonts w:ascii="Arial" w:hAnsi="Arial" w:cs="Arial"/>
          <w:color w:val="000000" w:themeColor="text1"/>
          <w:sz w:val="22"/>
          <w:szCs w:val="22"/>
          <w:lang w:val="da-DK"/>
        </w:rPr>
      </w:pPr>
      <w:r w:rsidRPr="00E22F12">
        <w:rPr>
          <w:rFonts w:ascii="Arial" w:hAnsi="Arial" w:cs="Arial"/>
          <w:color w:val="000000" w:themeColor="text1"/>
          <w:sz w:val="22"/>
          <w:szCs w:val="22"/>
          <w:lang w:val="da-DK"/>
        </w:rPr>
        <w:t>De højeste overskridelsesforhold (op til 10.337×) kan primært tilskrives en kombination af:</w:t>
      </w:r>
    </w:p>
    <w:p w14:paraId="4701D680" w14:textId="67497D26" w:rsidR="00A140C4" w:rsidRPr="00E22F12" w:rsidRDefault="005B718F" w:rsidP="008B3698">
      <w:pPr>
        <w:pStyle w:val="FirstParagraph"/>
        <w:numPr>
          <w:ilvl w:val="0"/>
          <w:numId w:val="21"/>
        </w:numPr>
        <w:rPr>
          <w:rFonts w:ascii="Arial" w:hAnsi="Arial" w:cs="Arial"/>
          <w:color w:val="000000" w:themeColor="text1"/>
          <w:sz w:val="22"/>
          <w:szCs w:val="22"/>
          <w:lang w:val="da-DK"/>
        </w:rPr>
      </w:pPr>
      <w:r>
        <w:rPr>
          <w:rFonts w:ascii="Arial" w:hAnsi="Arial" w:cs="Arial"/>
          <w:color w:val="000000" w:themeColor="text1"/>
          <w:sz w:val="22"/>
          <w:szCs w:val="22"/>
          <w:lang w:val="da-DK"/>
        </w:rPr>
        <w:t>l</w:t>
      </w:r>
      <w:r w:rsidR="00A140C4" w:rsidRPr="00E22F12">
        <w:rPr>
          <w:rFonts w:ascii="Arial" w:hAnsi="Arial" w:cs="Arial"/>
          <w:color w:val="000000" w:themeColor="text1"/>
          <w:sz w:val="22"/>
          <w:szCs w:val="22"/>
          <w:lang w:val="da-DK"/>
        </w:rPr>
        <w:t>av vandføring under Q95-scenariet,</w:t>
      </w:r>
    </w:p>
    <w:p w14:paraId="2C8EB675" w14:textId="77777777" w:rsidR="00A140C4" w:rsidRPr="00E22F12" w:rsidRDefault="00A140C4" w:rsidP="008B3698">
      <w:pPr>
        <w:pStyle w:val="FirstParagraph"/>
        <w:numPr>
          <w:ilvl w:val="0"/>
          <w:numId w:val="21"/>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høje standardkoncentrationer for visse modelstoffer, og</w:t>
      </w:r>
    </w:p>
    <w:p w14:paraId="79FA64B1" w14:textId="77777777" w:rsidR="00A140C4" w:rsidRPr="00E22F12" w:rsidRDefault="00A140C4" w:rsidP="008B3698">
      <w:pPr>
        <w:pStyle w:val="FirstParagraph"/>
        <w:numPr>
          <w:ilvl w:val="0"/>
          <w:numId w:val="21"/>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akkumulering af flux fra flere lokaliteter til samme vandløbssegment.</w:t>
      </w:r>
    </w:p>
    <w:p w14:paraId="126DA864" w14:textId="77777777" w:rsidR="00A140C4" w:rsidRPr="00E22F12" w:rsidRDefault="00A140C4" w:rsidP="00A140C4">
      <w:pPr>
        <w:pStyle w:val="FirstParagraph"/>
        <w:rPr>
          <w:rFonts w:ascii="Arial" w:hAnsi="Arial" w:cs="Arial"/>
          <w:color w:val="000000" w:themeColor="text1"/>
          <w:sz w:val="22"/>
          <w:szCs w:val="22"/>
          <w:lang w:val="da-DK"/>
        </w:rPr>
      </w:pPr>
      <w:r w:rsidRPr="00A140C4">
        <w:rPr>
          <w:rFonts w:ascii="Arial" w:hAnsi="Arial" w:cs="Arial"/>
          <w:color w:val="000000" w:themeColor="text1"/>
          <w:sz w:val="22"/>
          <w:szCs w:val="22"/>
          <w:lang w:val="da-DK"/>
        </w:rPr>
        <w:t>Figur #</w:t>
      </w:r>
      <w:r w:rsidRPr="00E22F12">
        <w:rPr>
          <w:rFonts w:ascii="Arial" w:hAnsi="Arial" w:cs="Arial"/>
          <w:color w:val="000000" w:themeColor="text1"/>
          <w:sz w:val="22"/>
          <w:szCs w:val="22"/>
          <w:lang w:val="da-DK"/>
        </w:rPr>
        <w:t xml:space="preserve"> illustrerer overskridelser af MKK fordelt på stofkategorier ved Q95. Figuren sammenholder to centrale dimensioner:</w:t>
      </w:r>
    </w:p>
    <w:p w14:paraId="13E1C25F" w14:textId="77777777" w:rsidR="00A140C4" w:rsidRPr="00E22F12" w:rsidRDefault="00A140C4" w:rsidP="008B3698">
      <w:pPr>
        <w:pStyle w:val="FirstParagraph"/>
        <w:numPr>
          <w:ilvl w:val="0"/>
          <w:numId w:val="22"/>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Udbredelse (søjler, venstre akse): Antal unikke vandløbssegmenter med MKK-overskridelse pr. stofkategori.</w:t>
      </w:r>
    </w:p>
    <w:p w14:paraId="56EA7946" w14:textId="77777777" w:rsidR="00A140C4" w:rsidRPr="00A140C4" w:rsidRDefault="00A140C4" w:rsidP="008B3698">
      <w:pPr>
        <w:pStyle w:val="FirstParagraph"/>
        <w:numPr>
          <w:ilvl w:val="0"/>
          <w:numId w:val="22"/>
        </w:numPr>
        <w:rPr>
          <w:rFonts w:ascii="Arial" w:hAnsi="Arial" w:cs="Arial"/>
          <w:color w:val="000000" w:themeColor="text1"/>
          <w:sz w:val="22"/>
          <w:szCs w:val="22"/>
          <w:lang w:val="da-DK"/>
        </w:rPr>
      </w:pPr>
      <w:r w:rsidRPr="00E22F12">
        <w:rPr>
          <w:rFonts w:ascii="Arial" w:hAnsi="Arial" w:cs="Arial"/>
          <w:color w:val="000000" w:themeColor="text1"/>
          <w:sz w:val="22"/>
          <w:szCs w:val="22"/>
          <w:lang w:val="da-DK"/>
        </w:rPr>
        <w:t>Alvorlighed (linje, højre akse): Median overskridelsesratio (</w:t>
      </w:r>
      <w:proofErr w:type="spellStart"/>
      <w:r w:rsidRPr="00E22F12">
        <w:rPr>
          <w:rFonts w:ascii="Arial" w:hAnsi="Arial" w:cs="Arial"/>
          <w:color w:val="000000" w:themeColor="text1"/>
          <w:sz w:val="22"/>
          <w:szCs w:val="22"/>
          <w:lang w:val="da-DK"/>
        </w:rPr>
        <w:t>Cmix</w:t>
      </w:r>
      <w:proofErr w:type="spellEnd"/>
      <w:r w:rsidRPr="00E22F12">
        <w:rPr>
          <w:rFonts w:ascii="Arial" w:hAnsi="Arial" w:cs="Arial"/>
          <w:color w:val="000000" w:themeColor="text1"/>
          <w:sz w:val="22"/>
          <w:szCs w:val="22"/>
          <w:lang w:val="da-DK"/>
        </w:rPr>
        <w:t>/MKK) vist på logaritmisk skala.</w:t>
      </w:r>
    </w:p>
    <w:p w14:paraId="7C3B4632" w14:textId="21325785" w:rsidR="00A140C4" w:rsidRPr="00A140C4" w:rsidRDefault="008B3698" w:rsidP="00A140C4">
      <w:pPr>
        <w:pStyle w:val="FirstParagraph"/>
        <w:rPr>
          <w:rFonts w:ascii="Arial" w:hAnsi="Arial" w:cs="Arial"/>
          <w:color w:val="000000" w:themeColor="text1"/>
          <w:sz w:val="22"/>
          <w:szCs w:val="22"/>
          <w:lang w:val="da-DK"/>
        </w:rPr>
      </w:pPr>
      <w:r w:rsidRPr="00A140C4">
        <w:rPr>
          <w:rFonts w:ascii="Arial" w:hAnsi="Arial" w:cs="Arial"/>
          <w:noProof/>
          <w:color w:val="000000" w:themeColor="text1"/>
        </w:rPr>
        <w:drawing>
          <wp:anchor distT="0" distB="0" distL="114300" distR="114300" simplePos="0" relativeHeight="251661312" behindDoc="1" locked="0" layoutInCell="1" allowOverlap="1" wp14:anchorId="6DBE45F4" wp14:editId="3E91C92B">
            <wp:simplePos x="0" y="0"/>
            <wp:positionH relativeFrom="column">
              <wp:posOffset>-550297</wp:posOffset>
            </wp:positionH>
            <wp:positionV relativeFrom="paragraph">
              <wp:posOffset>1142890</wp:posOffset>
            </wp:positionV>
            <wp:extent cx="6829848" cy="3856383"/>
            <wp:effectExtent l="0" t="0" r="9525" b="0"/>
            <wp:wrapNone/>
            <wp:docPr id="69169916" name="Picture 19" descr="A graph with a line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9916" name="Picture 19" descr="A graph with a line and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29848" cy="38563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0C4" w:rsidRPr="00E22F12">
        <w:rPr>
          <w:rFonts w:ascii="Arial" w:hAnsi="Arial" w:cs="Arial"/>
          <w:color w:val="000000" w:themeColor="text1"/>
          <w:sz w:val="22"/>
          <w:szCs w:val="22"/>
          <w:lang w:val="da-DK"/>
        </w:rPr>
        <w:t xml:space="preserve">Figuren tydeliggør forskellen mellem stofkategorier, der påvirker mange segmenter med moderate overskridelser og kategorier med færre, men typisk meget høje overskridelser. Klorede kulbrinter udgør den mest dominerende kategori både i antal påvirkede segmenter og i median alvorlighed, mens PAH’er og </w:t>
      </w:r>
      <w:proofErr w:type="spellStart"/>
      <w:r w:rsidR="00A140C4" w:rsidRPr="00E22F12">
        <w:rPr>
          <w:rFonts w:ascii="Arial" w:hAnsi="Arial" w:cs="Arial"/>
          <w:color w:val="000000" w:themeColor="text1"/>
          <w:sz w:val="22"/>
          <w:szCs w:val="22"/>
          <w:lang w:val="da-DK"/>
        </w:rPr>
        <w:t>chlorphenoler</w:t>
      </w:r>
      <w:proofErr w:type="spellEnd"/>
      <w:r w:rsidR="00A140C4" w:rsidRPr="00E22F12">
        <w:rPr>
          <w:rFonts w:ascii="Arial" w:hAnsi="Arial" w:cs="Arial"/>
          <w:color w:val="000000" w:themeColor="text1"/>
          <w:sz w:val="22"/>
          <w:szCs w:val="22"/>
          <w:lang w:val="da-DK"/>
        </w:rPr>
        <w:t xml:space="preserve"> påvirker færre segmenter, men med markant højere typiske overskridelser. For disse kategorier kan høje medianværdier delvist være drevet af enkelte ekstreme tilfælde (“</w:t>
      </w:r>
      <w:proofErr w:type="spellStart"/>
      <w:r w:rsidR="00A140C4" w:rsidRPr="00E22F12">
        <w:rPr>
          <w:rFonts w:ascii="Arial" w:hAnsi="Arial" w:cs="Arial"/>
          <w:color w:val="000000" w:themeColor="text1"/>
          <w:sz w:val="22"/>
          <w:szCs w:val="22"/>
          <w:lang w:val="da-DK"/>
        </w:rPr>
        <w:t>outliers</w:t>
      </w:r>
      <w:proofErr w:type="spellEnd"/>
      <w:r w:rsidR="00A140C4" w:rsidRPr="00E22F12">
        <w:rPr>
          <w:rFonts w:ascii="Arial" w:hAnsi="Arial" w:cs="Arial"/>
          <w:color w:val="000000" w:themeColor="text1"/>
          <w:sz w:val="22"/>
          <w:szCs w:val="22"/>
          <w:lang w:val="da-DK"/>
        </w:rPr>
        <w:t>”) relateret til de ovennævnte tre faktorer.</w:t>
      </w:r>
    </w:p>
    <w:p w14:paraId="0900EF38" w14:textId="67A1B23F" w:rsidR="00A140C4" w:rsidRPr="00A140C4" w:rsidRDefault="00A140C4" w:rsidP="00A140C4">
      <w:pPr>
        <w:pStyle w:val="BodyText"/>
        <w:rPr>
          <w:rFonts w:cs="Arial"/>
          <w:color w:val="000000" w:themeColor="text1"/>
        </w:rPr>
      </w:pPr>
    </w:p>
    <w:p w14:paraId="03E5DEFC" w14:textId="77777777" w:rsidR="00A140C4" w:rsidRPr="00A140C4" w:rsidRDefault="00A140C4" w:rsidP="00A140C4">
      <w:pPr>
        <w:pStyle w:val="BodyText"/>
        <w:rPr>
          <w:rFonts w:cs="Arial"/>
          <w:color w:val="000000" w:themeColor="text1"/>
        </w:rPr>
      </w:pPr>
    </w:p>
    <w:p w14:paraId="053C09B2" w14:textId="77777777" w:rsidR="008B3698" w:rsidRDefault="008B3698" w:rsidP="00A140C4">
      <w:pPr>
        <w:pStyle w:val="FirstParagraph"/>
        <w:rPr>
          <w:rFonts w:ascii="Arial" w:hAnsi="Arial" w:cs="Arial"/>
          <w:color w:val="000000" w:themeColor="text1"/>
          <w:sz w:val="22"/>
          <w:szCs w:val="22"/>
          <w:lang w:val="da-DK"/>
        </w:rPr>
      </w:pPr>
    </w:p>
    <w:p w14:paraId="6DFC47D6" w14:textId="77777777" w:rsidR="008B3698" w:rsidRDefault="008B3698" w:rsidP="00A140C4">
      <w:pPr>
        <w:pStyle w:val="FirstParagraph"/>
        <w:rPr>
          <w:rFonts w:ascii="Arial" w:hAnsi="Arial" w:cs="Arial"/>
          <w:color w:val="000000" w:themeColor="text1"/>
          <w:sz w:val="22"/>
          <w:szCs w:val="22"/>
          <w:lang w:val="da-DK"/>
        </w:rPr>
      </w:pPr>
    </w:p>
    <w:p w14:paraId="553C3974" w14:textId="77777777" w:rsidR="008B3698" w:rsidRDefault="008B3698" w:rsidP="00A140C4">
      <w:pPr>
        <w:pStyle w:val="FirstParagraph"/>
        <w:rPr>
          <w:rFonts w:ascii="Arial" w:hAnsi="Arial" w:cs="Arial"/>
          <w:color w:val="000000" w:themeColor="text1"/>
          <w:sz w:val="22"/>
          <w:szCs w:val="22"/>
          <w:lang w:val="da-DK"/>
        </w:rPr>
      </w:pPr>
    </w:p>
    <w:p w14:paraId="1FF49913" w14:textId="77777777" w:rsidR="008B3698" w:rsidRDefault="008B3698" w:rsidP="00A140C4">
      <w:pPr>
        <w:pStyle w:val="FirstParagraph"/>
        <w:rPr>
          <w:rFonts w:ascii="Arial" w:hAnsi="Arial" w:cs="Arial"/>
          <w:color w:val="000000" w:themeColor="text1"/>
          <w:sz w:val="22"/>
          <w:szCs w:val="22"/>
          <w:lang w:val="da-DK"/>
        </w:rPr>
      </w:pPr>
    </w:p>
    <w:p w14:paraId="15B54B6F" w14:textId="77777777" w:rsidR="008B3698" w:rsidRDefault="008B3698" w:rsidP="00A140C4">
      <w:pPr>
        <w:pStyle w:val="FirstParagraph"/>
        <w:rPr>
          <w:rFonts w:ascii="Arial" w:hAnsi="Arial" w:cs="Arial"/>
          <w:color w:val="000000" w:themeColor="text1"/>
          <w:sz w:val="22"/>
          <w:szCs w:val="22"/>
          <w:lang w:val="da-DK"/>
        </w:rPr>
      </w:pPr>
    </w:p>
    <w:p w14:paraId="55306238" w14:textId="77777777" w:rsidR="008B3698" w:rsidRDefault="008B3698" w:rsidP="00A140C4">
      <w:pPr>
        <w:pStyle w:val="FirstParagraph"/>
        <w:rPr>
          <w:rFonts w:ascii="Arial" w:hAnsi="Arial" w:cs="Arial"/>
          <w:color w:val="000000" w:themeColor="text1"/>
          <w:sz w:val="22"/>
          <w:szCs w:val="22"/>
          <w:lang w:val="da-DK"/>
        </w:rPr>
      </w:pPr>
    </w:p>
    <w:p w14:paraId="2D9E85D7" w14:textId="77777777" w:rsidR="008B3698" w:rsidRDefault="008B3698" w:rsidP="00A140C4">
      <w:pPr>
        <w:pStyle w:val="FirstParagraph"/>
        <w:rPr>
          <w:rFonts w:ascii="Arial" w:hAnsi="Arial" w:cs="Arial"/>
          <w:color w:val="000000" w:themeColor="text1"/>
          <w:sz w:val="22"/>
          <w:szCs w:val="22"/>
          <w:lang w:val="da-DK"/>
        </w:rPr>
      </w:pPr>
    </w:p>
    <w:p w14:paraId="59E5277C" w14:textId="77777777" w:rsidR="008B3698" w:rsidRDefault="008B3698" w:rsidP="00A140C4">
      <w:pPr>
        <w:pStyle w:val="FirstParagraph"/>
        <w:rPr>
          <w:rFonts w:ascii="Arial" w:hAnsi="Arial" w:cs="Arial"/>
          <w:color w:val="000000" w:themeColor="text1"/>
          <w:sz w:val="22"/>
          <w:szCs w:val="22"/>
          <w:lang w:val="da-DK"/>
        </w:rPr>
      </w:pPr>
    </w:p>
    <w:p w14:paraId="2762FCF6" w14:textId="77777777" w:rsidR="008B3698" w:rsidRDefault="008B3698" w:rsidP="00A140C4">
      <w:pPr>
        <w:pStyle w:val="FirstParagraph"/>
        <w:rPr>
          <w:rFonts w:ascii="Arial" w:hAnsi="Arial" w:cs="Arial"/>
          <w:color w:val="000000" w:themeColor="text1"/>
          <w:sz w:val="22"/>
          <w:szCs w:val="22"/>
          <w:lang w:val="da-DK"/>
        </w:rPr>
      </w:pPr>
    </w:p>
    <w:p w14:paraId="23AD82DE" w14:textId="77777777" w:rsidR="008B3698" w:rsidRDefault="008B3698" w:rsidP="00A140C4">
      <w:pPr>
        <w:pStyle w:val="FirstParagraph"/>
        <w:rPr>
          <w:rFonts w:ascii="Arial" w:hAnsi="Arial" w:cs="Arial"/>
          <w:color w:val="000000" w:themeColor="text1"/>
          <w:sz w:val="22"/>
          <w:szCs w:val="22"/>
          <w:lang w:val="da-DK"/>
        </w:rPr>
      </w:pPr>
    </w:p>
    <w:p w14:paraId="2A4822CF" w14:textId="77777777" w:rsidR="008B3698" w:rsidRDefault="008B3698" w:rsidP="00A140C4">
      <w:pPr>
        <w:pStyle w:val="FirstParagraph"/>
        <w:rPr>
          <w:rFonts w:ascii="Arial" w:hAnsi="Arial" w:cs="Arial"/>
          <w:color w:val="000000" w:themeColor="text1"/>
          <w:sz w:val="22"/>
          <w:szCs w:val="22"/>
          <w:lang w:val="da-DK"/>
        </w:rPr>
      </w:pPr>
    </w:p>
    <w:p w14:paraId="0A393B09" w14:textId="77777777" w:rsidR="008B3698" w:rsidRDefault="008B3698" w:rsidP="00A140C4">
      <w:pPr>
        <w:pStyle w:val="FirstParagraph"/>
        <w:rPr>
          <w:rFonts w:ascii="Arial" w:hAnsi="Arial" w:cs="Arial"/>
          <w:color w:val="000000" w:themeColor="text1"/>
          <w:sz w:val="22"/>
          <w:szCs w:val="22"/>
          <w:lang w:val="da-DK"/>
        </w:rPr>
      </w:pPr>
    </w:p>
    <w:p w14:paraId="24A82065" w14:textId="7CBADFC1" w:rsidR="00A140C4" w:rsidRDefault="00A140C4" w:rsidP="005B718F">
      <w:pPr>
        <w:pStyle w:val="FirstParagraph"/>
        <w:spacing w:after="0"/>
        <w:rPr>
          <w:rFonts w:ascii="Arial" w:hAnsi="Arial" w:cs="Arial"/>
          <w:color w:val="000000" w:themeColor="text1"/>
          <w:sz w:val="22"/>
          <w:szCs w:val="22"/>
          <w:lang w:val="da-DK"/>
        </w:rPr>
      </w:pPr>
      <w:r w:rsidRPr="00BA66C1">
        <w:rPr>
          <w:rFonts w:ascii="Arial" w:hAnsi="Arial" w:cs="Arial"/>
          <w:color w:val="000000" w:themeColor="text1"/>
          <w:sz w:val="22"/>
          <w:szCs w:val="22"/>
          <w:lang w:val="da-DK"/>
        </w:rPr>
        <w:t>Det endelige outputdatasæt samler alle lokalitet–GVF–stof–vandløbssegment-kombinationer, der bidrager til beregnede koncentrationer og eventuelle overskridelser af miljøkvalitetskrav (MKK) i vandløb. Datasættet udgør grundlaget for den stof-specifikke tilstandsvurdering og efterfølgende analyse af udbredelse og alvorlighed.</w:t>
      </w:r>
    </w:p>
    <w:p w14:paraId="2826F40A" w14:textId="77777777" w:rsidR="005B718F" w:rsidRPr="005B718F" w:rsidRDefault="005B718F" w:rsidP="005B718F">
      <w:pPr>
        <w:pStyle w:val="BodyText"/>
        <w:spacing w:after="0"/>
        <w:rPr>
          <w:lang w:eastAsia="zh-CN"/>
        </w:rPr>
      </w:pPr>
    </w:p>
    <w:p w14:paraId="60EF9B08" w14:textId="35D534FB" w:rsidR="00A140C4" w:rsidRPr="00BA66C1" w:rsidRDefault="00A140C4" w:rsidP="00A140C4">
      <w:pPr>
        <w:pStyle w:val="FirstParagraph"/>
        <w:rPr>
          <w:rFonts w:ascii="Arial" w:hAnsi="Arial" w:cs="Arial"/>
          <w:color w:val="000000" w:themeColor="text1"/>
          <w:sz w:val="22"/>
          <w:szCs w:val="22"/>
          <w:lang w:val="da-DK"/>
        </w:rPr>
      </w:pPr>
      <w:r w:rsidRPr="00BA66C1">
        <w:rPr>
          <w:rFonts w:ascii="Arial" w:hAnsi="Arial" w:cs="Arial"/>
          <w:color w:val="000000" w:themeColor="text1"/>
          <w:sz w:val="22"/>
          <w:szCs w:val="22"/>
          <w:lang w:val="da-DK"/>
        </w:rPr>
        <w:t>Hver række repræsenterer en unik kombination af lokalitet, stofkategori (og modelstof), vandløbssegment og vandføringsscenarie</w:t>
      </w:r>
      <w:r w:rsidR="005B718F">
        <w:rPr>
          <w:rFonts w:ascii="Arial" w:hAnsi="Arial" w:cs="Arial"/>
          <w:color w:val="000000" w:themeColor="text1"/>
          <w:sz w:val="22"/>
          <w:szCs w:val="22"/>
          <w:lang w:val="da-DK"/>
        </w:rPr>
        <w:t>.</w:t>
      </w:r>
    </w:p>
    <w:p w14:paraId="631B61AA" w14:textId="01647A2F" w:rsidR="00A140C4" w:rsidRPr="00A140C4" w:rsidRDefault="00A140C4" w:rsidP="00A140C4">
      <w:pPr>
        <w:pStyle w:val="Caption"/>
        <w:keepNext/>
        <w:rPr>
          <w:rFonts w:cs="Arial"/>
          <w:b w:val="0"/>
          <w:bCs w:val="0"/>
          <w:color w:val="000000" w:themeColor="text1"/>
        </w:rPr>
      </w:pPr>
      <w:proofErr w:type="spellStart"/>
      <w:r w:rsidRPr="00A140C4">
        <w:rPr>
          <w:rFonts w:cs="Arial"/>
          <w:b w:val="0"/>
          <w:bCs w:val="0"/>
          <w:color w:val="000000" w:themeColor="text1"/>
        </w:rPr>
        <w:t>Table</w:t>
      </w:r>
      <w:proofErr w:type="spellEnd"/>
      <w:r w:rsidRPr="00A140C4">
        <w:rPr>
          <w:rFonts w:cs="Arial"/>
          <w:b w:val="0"/>
          <w:bCs w:val="0"/>
          <w:color w:val="000000" w:themeColor="text1"/>
        </w:rPr>
        <w:t xml:space="preserve"> </w:t>
      </w:r>
      <w:commentRangeStart w:id="44"/>
      <w:r w:rsidRPr="00A140C4">
        <w:rPr>
          <w:rFonts w:cs="Arial"/>
          <w:b w:val="0"/>
          <w:bCs w:val="0"/>
          <w:color w:val="000000" w:themeColor="text1"/>
        </w:rPr>
        <w:fldChar w:fldCharType="begin"/>
      </w:r>
      <w:r w:rsidRPr="00A140C4">
        <w:rPr>
          <w:rFonts w:cs="Arial"/>
          <w:b w:val="0"/>
          <w:bCs w:val="0"/>
          <w:color w:val="000000" w:themeColor="text1"/>
        </w:rPr>
        <w:instrText xml:space="preserve"> SEQ Table \* ARABIC </w:instrText>
      </w:r>
      <w:r w:rsidRPr="00A140C4">
        <w:rPr>
          <w:rFonts w:cs="Arial"/>
          <w:b w:val="0"/>
          <w:bCs w:val="0"/>
          <w:color w:val="000000" w:themeColor="text1"/>
        </w:rPr>
        <w:fldChar w:fldCharType="separate"/>
      </w:r>
      <w:r w:rsidRPr="00A140C4">
        <w:rPr>
          <w:rFonts w:cs="Arial"/>
          <w:b w:val="0"/>
          <w:bCs w:val="0"/>
          <w:noProof/>
          <w:color w:val="000000" w:themeColor="text1"/>
        </w:rPr>
        <w:t>2</w:t>
      </w:r>
      <w:r w:rsidRPr="00A140C4">
        <w:rPr>
          <w:rFonts w:cs="Arial"/>
          <w:b w:val="0"/>
          <w:bCs w:val="0"/>
          <w:color w:val="000000" w:themeColor="text1"/>
        </w:rPr>
        <w:fldChar w:fldCharType="end"/>
      </w:r>
      <w:commentRangeEnd w:id="44"/>
      <w:r w:rsidR="005B718F">
        <w:rPr>
          <w:rStyle w:val="CommentReference"/>
          <w:b w:val="0"/>
          <w:bCs w:val="0"/>
          <w:color w:val="auto"/>
        </w:rPr>
        <w:commentReference w:id="44"/>
      </w:r>
      <w:r w:rsidRPr="00A140C4">
        <w:rPr>
          <w:rFonts w:cs="Arial"/>
          <w:b w:val="0"/>
          <w:bCs w:val="0"/>
          <w:color w:val="000000" w:themeColor="text1"/>
        </w:rPr>
        <w:t xml:space="preserve"> endelig output fra tilstandsvurderingen</w:t>
      </w:r>
      <w:r w:rsidR="005B718F">
        <w:rPr>
          <w:rFonts w:cs="Arial"/>
          <w:b w:val="0"/>
          <w:bCs w:val="0"/>
          <w:color w:val="000000" w:themeColor="text1"/>
        </w:rPr>
        <w:t>.</w:t>
      </w:r>
    </w:p>
    <w:tbl>
      <w:tblPr>
        <w:tblStyle w:val="PlainTable5"/>
        <w:tblW w:w="5000" w:type="pct"/>
        <w:tblLayout w:type="fixed"/>
        <w:tblLook w:val="04A0" w:firstRow="1" w:lastRow="0" w:firstColumn="1" w:lastColumn="0" w:noHBand="0" w:noVBand="1"/>
      </w:tblPr>
      <w:tblGrid>
        <w:gridCol w:w="2126"/>
        <w:gridCol w:w="1417"/>
        <w:gridCol w:w="4961"/>
      </w:tblGrid>
      <w:tr w:rsidR="00A140C4" w:rsidRPr="00A140C4" w14:paraId="569684C8" w14:textId="77777777" w:rsidTr="007B2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2C7E95D8" w14:textId="77777777" w:rsidR="00A140C4" w:rsidRPr="005B718F" w:rsidRDefault="00A140C4" w:rsidP="007B2794">
            <w:pPr>
              <w:pStyle w:val="Compact"/>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Kolonne</w:t>
            </w:r>
          </w:p>
        </w:tc>
        <w:tc>
          <w:tcPr>
            <w:tcW w:w="1320" w:type="dxa"/>
          </w:tcPr>
          <w:p w14:paraId="0F474634" w14:textId="77777777" w:rsidR="00A140C4" w:rsidRPr="005B718F" w:rsidRDefault="00A140C4" w:rsidP="007B2794">
            <w:pPr>
              <w:pStyle w:val="Compact"/>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Type</w:t>
            </w:r>
          </w:p>
        </w:tc>
        <w:tc>
          <w:tcPr>
            <w:tcW w:w="4620" w:type="dxa"/>
          </w:tcPr>
          <w:p w14:paraId="3C5CFE5A" w14:textId="77777777" w:rsidR="00A140C4" w:rsidRPr="005B718F" w:rsidRDefault="00A140C4" w:rsidP="007B2794">
            <w:pPr>
              <w:pStyle w:val="Compact"/>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2"/>
                <w:szCs w:val="22"/>
              </w:rPr>
            </w:pPr>
            <w:r w:rsidRPr="005B718F">
              <w:rPr>
                <w:rFonts w:ascii="Arial" w:hAnsi="Arial" w:cs="Arial"/>
                <w:b/>
                <w:i w:val="0"/>
                <w:iCs w:val="0"/>
                <w:color w:val="000000" w:themeColor="text1"/>
                <w:sz w:val="22"/>
                <w:szCs w:val="22"/>
              </w:rPr>
              <w:t>Eksempel / Interval</w:t>
            </w:r>
          </w:p>
        </w:tc>
      </w:tr>
      <w:tr w:rsidR="00A140C4" w:rsidRPr="00A140C4" w14:paraId="62BA89A6"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70CE70"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Lokalitet_ID</w:t>
            </w:r>
            <w:proofErr w:type="spellEnd"/>
          </w:p>
        </w:tc>
        <w:tc>
          <w:tcPr>
            <w:tcW w:w="1320" w:type="dxa"/>
          </w:tcPr>
          <w:p w14:paraId="6DAC7A19"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0CD50201"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815-00617</w:t>
            </w:r>
          </w:p>
        </w:tc>
      </w:tr>
      <w:tr w:rsidR="00A140C4" w:rsidRPr="00A140C4" w14:paraId="5510180A" w14:textId="77777777" w:rsidTr="007B2794">
        <w:tc>
          <w:tcPr>
            <w:cnfStyle w:val="001000000000" w:firstRow="0" w:lastRow="0" w:firstColumn="1" w:lastColumn="0" w:oddVBand="0" w:evenVBand="0" w:oddHBand="0" w:evenHBand="0" w:firstRowFirstColumn="0" w:firstRowLastColumn="0" w:lastRowFirstColumn="0" w:lastRowLastColumn="0"/>
            <w:tcW w:w="1980" w:type="dxa"/>
          </w:tcPr>
          <w:p w14:paraId="293F825E" w14:textId="77777777" w:rsidR="00A140C4" w:rsidRPr="00A140C4" w:rsidRDefault="00A140C4" w:rsidP="007B2794">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GVF</w:t>
            </w:r>
          </w:p>
        </w:tc>
        <w:tc>
          <w:tcPr>
            <w:tcW w:w="1320" w:type="dxa"/>
          </w:tcPr>
          <w:p w14:paraId="04791A8E"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34FC7B39"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dkmj_983_ks</w:t>
            </w:r>
          </w:p>
        </w:tc>
      </w:tr>
      <w:tr w:rsidR="00A140C4" w:rsidRPr="00A140C4" w14:paraId="6F841222"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772BC5"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Qualifying_Category</w:t>
            </w:r>
            <w:proofErr w:type="spellEnd"/>
          </w:p>
        </w:tc>
        <w:tc>
          <w:tcPr>
            <w:tcW w:w="1320" w:type="dxa"/>
          </w:tcPr>
          <w:p w14:paraId="27D7133D"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620" w:type="dxa"/>
          </w:tcPr>
          <w:p w14:paraId="0109C981"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KLOREREDE_OPLØSNINGSMIDLER, PESTICIDER, etc.</w:t>
            </w:r>
          </w:p>
        </w:tc>
      </w:tr>
      <w:tr w:rsidR="00A140C4" w:rsidRPr="00A140C4" w14:paraId="4972BE81" w14:textId="77777777" w:rsidTr="007B2794">
        <w:tc>
          <w:tcPr>
            <w:cnfStyle w:val="001000000000" w:firstRow="0" w:lastRow="0" w:firstColumn="1" w:lastColumn="0" w:oddVBand="0" w:evenVBand="0" w:oddHBand="0" w:evenHBand="0" w:firstRowFirstColumn="0" w:firstRowLastColumn="0" w:lastRowFirstColumn="0" w:lastRowLastColumn="0"/>
            <w:tcW w:w="1980" w:type="dxa"/>
          </w:tcPr>
          <w:p w14:paraId="38B88C01"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Qualifying_Substance</w:t>
            </w:r>
            <w:proofErr w:type="spellEnd"/>
          </w:p>
        </w:tc>
        <w:tc>
          <w:tcPr>
            <w:tcW w:w="1320" w:type="dxa"/>
          </w:tcPr>
          <w:p w14:paraId="1ADFC5BA"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15B12F5D"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KLOREREDE_OPLØSNINGSMIDLER__</w:t>
            </w:r>
            <w:proofErr w:type="spellStart"/>
            <w:r w:rsidRPr="00A140C4">
              <w:rPr>
                <w:rFonts w:ascii="Arial" w:hAnsi="Arial" w:cs="Arial"/>
                <w:color w:val="000000" w:themeColor="text1"/>
                <w:sz w:val="20"/>
                <w:szCs w:val="20"/>
              </w:rPr>
              <w:t>via_Trichlorethen</w:t>
            </w:r>
            <w:proofErr w:type="spellEnd"/>
          </w:p>
        </w:tc>
      </w:tr>
      <w:tr w:rsidR="00A140C4" w:rsidRPr="00A140C4" w14:paraId="494C9AFC"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032BC9" w14:textId="77777777" w:rsidR="00A140C4" w:rsidRPr="00A140C4" w:rsidRDefault="00A140C4" w:rsidP="007B2794">
            <w:pPr>
              <w:pStyle w:val="Compact"/>
              <w:rPr>
                <w:rFonts w:ascii="Arial" w:hAnsi="Arial" w:cs="Arial"/>
                <w:i w:val="0"/>
                <w:iCs w:val="0"/>
                <w:color w:val="000000" w:themeColor="text1"/>
                <w:sz w:val="20"/>
                <w:szCs w:val="20"/>
                <w:lang w:val="en-US"/>
              </w:rPr>
            </w:pPr>
            <w:proofErr w:type="spellStart"/>
            <w:r w:rsidRPr="00A140C4">
              <w:rPr>
                <w:rStyle w:val="VerbatimChar"/>
                <w:rFonts w:ascii="Arial" w:hAnsi="Arial" w:cs="Arial"/>
                <w:b w:val="0"/>
                <w:bCs w:val="0"/>
                <w:i w:val="0"/>
                <w:iCs w:val="0"/>
                <w:color w:val="000000" w:themeColor="text1"/>
                <w:sz w:val="20"/>
                <w:szCs w:val="20"/>
                <w:lang w:val="en-US"/>
              </w:rPr>
              <w:t>Pollution_Flux_kg_per_year</w:t>
            </w:r>
            <w:proofErr w:type="spellEnd"/>
          </w:p>
        </w:tc>
        <w:tc>
          <w:tcPr>
            <w:tcW w:w="1320" w:type="dxa"/>
          </w:tcPr>
          <w:p w14:paraId="5EB39E73"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2BD29937"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4.373 kg/år</w:t>
            </w:r>
          </w:p>
        </w:tc>
      </w:tr>
      <w:tr w:rsidR="00A140C4" w:rsidRPr="00A140C4" w14:paraId="5B2DAA52" w14:textId="77777777" w:rsidTr="007B2794">
        <w:tc>
          <w:tcPr>
            <w:cnfStyle w:val="001000000000" w:firstRow="0" w:lastRow="0" w:firstColumn="1" w:lastColumn="0" w:oddVBand="0" w:evenVBand="0" w:oddHBand="0" w:evenHBand="0" w:firstRowFirstColumn="0" w:firstRowLastColumn="0" w:lastRowFirstColumn="0" w:lastRowLastColumn="0"/>
            <w:tcW w:w="1980" w:type="dxa"/>
          </w:tcPr>
          <w:p w14:paraId="1AE2A4BE"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Cmix_ug_L</w:t>
            </w:r>
            <w:proofErr w:type="spellEnd"/>
          </w:p>
        </w:tc>
        <w:tc>
          <w:tcPr>
            <w:tcW w:w="1320" w:type="dxa"/>
          </w:tcPr>
          <w:p w14:paraId="03D6D5C8"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63D41B71"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103.344 µg/L</w:t>
            </w:r>
          </w:p>
        </w:tc>
      </w:tr>
      <w:tr w:rsidR="00A140C4" w:rsidRPr="00A140C4" w14:paraId="15B9179E"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EBF7B1"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MKK_ug_L</w:t>
            </w:r>
            <w:proofErr w:type="spellEnd"/>
          </w:p>
        </w:tc>
        <w:tc>
          <w:tcPr>
            <w:tcW w:w="1320" w:type="dxa"/>
          </w:tcPr>
          <w:p w14:paraId="5489E3FE"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48FC64F0"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0,1 – 10 µg/L</w:t>
            </w:r>
          </w:p>
        </w:tc>
      </w:tr>
      <w:tr w:rsidR="00A140C4" w:rsidRPr="00A140C4" w14:paraId="0450831C" w14:textId="77777777" w:rsidTr="007B2794">
        <w:tc>
          <w:tcPr>
            <w:cnfStyle w:val="001000000000" w:firstRow="0" w:lastRow="0" w:firstColumn="1" w:lastColumn="0" w:oddVBand="0" w:evenVBand="0" w:oddHBand="0" w:evenHBand="0" w:firstRowFirstColumn="0" w:firstRowLastColumn="0" w:lastRowFirstColumn="0" w:lastRowLastColumn="0"/>
            <w:tcW w:w="1980" w:type="dxa"/>
          </w:tcPr>
          <w:p w14:paraId="78CBC65C"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Exceedance_Ratio</w:t>
            </w:r>
            <w:proofErr w:type="spellEnd"/>
          </w:p>
        </w:tc>
        <w:tc>
          <w:tcPr>
            <w:tcW w:w="1320" w:type="dxa"/>
          </w:tcPr>
          <w:p w14:paraId="3C85BFF1"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72215897"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1 – 10.337 (</w:t>
            </w:r>
            <w:proofErr w:type="spellStart"/>
            <w:r w:rsidRPr="00A140C4">
              <w:rPr>
                <w:rFonts w:ascii="Arial" w:hAnsi="Arial" w:cs="Arial"/>
                <w:color w:val="000000" w:themeColor="text1"/>
                <w:sz w:val="20"/>
                <w:szCs w:val="20"/>
              </w:rPr>
              <w:t>Cmix</w:t>
            </w:r>
            <w:proofErr w:type="spellEnd"/>
            <w:r w:rsidRPr="00A140C4">
              <w:rPr>
                <w:rFonts w:ascii="Arial" w:hAnsi="Arial" w:cs="Arial"/>
                <w:color w:val="000000" w:themeColor="text1"/>
                <w:sz w:val="20"/>
                <w:szCs w:val="20"/>
              </w:rPr>
              <w:t>/MKK)</w:t>
            </w:r>
          </w:p>
        </w:tc>
      </w:tr>
      <w:tr w:rsidR="00A140C4" w:rsidRPr="00A140C4" w14:paraId="15986E3D"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C26C2A"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Flow_Scenario</w:t>
            </w:r>
            <w:proofErr w:type="spellEnd"/>
          </w:p>
        </w:tc>
        <w:tc>
          <w:tcPr>
            <w:tcW w:w="1320" w:type="dxa"/>
          </w:tcPr>
          <w:p w14:paraId="00BC5A6F"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Kategorisk</w:t>
            </w:r>
          </w:p>
        </w:tc>
        <w:tc>
          <w:tcPr>
            <w:tcW w:w="4620" w:type="dxa"/>
          </w:tcPr>
          <w:p w14:paraId="54E5F943"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Q95, Q90, Q50, Q10, Q05</w:t>
            </w:r>
          </w:p>
        </w:tc>
      </w:tr>
      <w:tr w:rsidR="00A140C4" w:rsidRPr="00A140C4" w14:paraId="597EF4F6" w14:textId="77777777" w:rsidTr="007B2794">
        <w:tc>
          <w:tcPr>
            <w:cnfStyle w:val="001000000000" w:firstRow="0" w:lastRow="0" w:firstColumn="1" w:lastColumn="0" w:oddVBand="0" w:evenVBand="0" w:oddHBand="0" w:evenHBand="0" w:firstRowFirstColumn="0" w:firstRowLastColumn="0" w:lastRowFirstColumn="0" w:lastRowLastColumn="0"/>
            <w:tcW w:w="1980" w:type="dxa"/>
          </w:tcPr>
          <w:p w14:paraId="13C9D282" w14:textId="77777777" w:rsidR="00A140C4" w:rsidRPr="00A140C4" w:rsidRDefault="00A140C4" w:rsidP="007B2794">
            <w:pPr>
              <w:pStyle w:val="Compact"/>
              <w:rPr>
                <w:rFonts w:ascii="Arial" w:hAnsi="Arial" w:cs="Arial"/>
                <w:i w:val="0"/>
                <w:iCs w:val="0"/>
                <w:color w:val="000000" w:themeColor="text1"/>
                <w:sz w:val="20"/>
                <w:szCs w:val="20"/>
              </w:rPr>
            </w:pPr>
            <w:r w:rsidRPr="00A140C4">
              <w:rPr>
                <w:rStyle w:val="VerbatimChar"/>
                <w:rFonts w:ascii="Arial" w:hAnsi="Arial" w:cs="Arial"/>
                <w:b w:val="0"/>
                <w:bCs w:val="0"/>
                <w:i w:val="0"/>
                <w:iCs w:val="0"/>
                <w:color w:val="000000" w:themeColor="text1"/>
                <w:sz w:val="20"/>
                <w:szCs w:val="20"/>
              </w:rPr>
              <w:t>Flow_m3_s</w:t>
            </w:r>
          </w:p>
        </w:tc>
        <w:tc>
          <w:tcPr>
            <w:tcW w:w="1320" w:type="dxa"/>
          </w:tcPr>
          <w:p w14:paraId="409D8F7B"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77963BBF"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25 m³/s</w:t>
            </w:r>
          </w:p>
        </w:tc>
      </w:tr>
      <w:tr w:rsidR="00A140C4" w:rsidRPr="00A140C4" w14:paraId="3EBA910F"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8874D4"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Nearest_River_ov_id</w:t>
            </w:r>
            <w:proofErr w:type="spellEnd"/>
          </w:p>
        </w:tc>
        <w:tc>
          <w:tcPr>
            <w:tcW w:w="1320" w:type="dxa"/>
          </w:tcPr>
          <w:p w14:paraId="6BF6E5B2"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79D6C117"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f.eks. DKRIVER3405</w:t>
            </w:r>
          </w:p>
        </w:tc>
      </w:tr>
      <w:tr w:rsidR="00A140C4" w:rsidRPr="00A140C4" w14:paraId="0FA32F08" w14:textId="77777777" w:rsidTr="007B2794">
        <w:tc>
          <w:tcPr>
            <w:cnfStyle w:val="001000000000" w:firstRow="0" w:lastRow="0" w:firstColumn="1" w:lastColumn="0" w:oddVBand="0" w:evenVBand="0" w:oddHBand="0" w:evenHBand="0" w:firstRowFirstColumn="0" w:firstRowLastColumn="0" w:lastRowFirstColumn="0" w:lastRowLastColumn="0"/>
            <w:tcW w:w="1980" w:type="dxa"/>
          </w:tcPr>
          <w:p w14:paraId="165BB01D"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River_Segment_Name</w:t>
            </w:r>
            <w:proofErr w:type="spellEnd"/>
          </w:p>
        </w:tc>
        <w:tc>
          <w:tcPr>
            <w:tcW w:w="1320" w:type="dxa"/>
          </w:tcPr>
          <w:p w14:paraId="567FFCD6"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Tekst</w:t>
            </w:r>
          </w:p>
        </w:tc>
        <w:tc>
          <w:tcPr>
            <w:tcW w:w="4620" w:type="dxa"/>
          </w:tcPr>
          <w:p w14:paraId="07136F58" w14:textId="77777777" w:rsidR="00A140C4" w:rsidRPr="00A140C4" w:rsidRDefault="00A140C4" w:rsidP="007B2794">
            <w:pPr>
              <w:pStyle w:val="Compact"/>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 xml:space="preserve">f.eks. </w:t>
            </w:r>
            <w:proofErr w:type="spellStart"/>
            <w:r w:rsidRPr="00A140C4">
              <w:rPr>
                <w:rFonts w:ascii="Arial" w:hAnsi="Arial" w:cs="Arial"/>
                <w:color w:val="000000" w:themeColor="text1"/>
                <w:sz w:val="20"/>
                <w:szCs w:val="20"/>
              </w:rPr>
              <w:t>Hjulrenden</w:t>
            </w:r>
            <w:proofErr w:type="spellEnd"/>
          </w:p>
        </w:tc>
      </w:tr>
      <w:tr w:rsidR="00A140C4" w:rsidRPr="00A140C4" w14:paraId="36886D3E" w14:textId="77777777" w:rsidTr="007B2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4FF1E5" w14:textId="77777777" w:rsidR="00A140C4" w:rsidRPr="00A140C4" w:rsidRDefault="00A140C4" w:rsidP="007B2794">
            <w:pPr>
              <w:pStyle w:val="Compact"/>
              <w:rPr>
                <w:rFonts w:ascii="Arial" w:hAnsi="Arial" w:cs="Arial"/>
                <w:i w:val="0"/>
                <w:iCs w:val="0"/>
                <w:color w:val="000000" w:themeColor="text1"/>
                <w:sz w:val="20"/>
                <w:szCs w:val="20"/>
              </w:rPr>
            </w:pPr>
            <w:proofErr w:type="spellStart"/>
            <w:r w:rsidRPr="00A140C4">
              <w:rPr>
                <w:rStyle w:val="VerbatimChar"/>
                <w:rFonts w:ascii="Arial" w:hAnsi="Arial" w:cs="Arial"/>
                <w:b w:val="0"/>
                <w:bCs w:val="0"/>
                <w:i w:val="0"/>
                <w:iCs w:val="0"/>
                <w:color w:val="000000" w:themeColor="text1"/>
                <w:sz w:val="20"/>
                <w:szCs w:val="20"/>
              </w:rPr>
              <w:t>Distance_to_River_m</w:t>
            </w:r>
            <w:proofErr w:type="spellEnd"/>
          </w:p>
        </w:tc>
        <w:tc>
          <w:tcPr>
            <w:tcW w:w="1320" w:type="dxa"/>
          </w:tcPr>
          <w:p w14:paraId="4FFF8335"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Decimaltal</w:t>
            </w:r>
          </w:p>
        </w:tc>
        <w:tc>
          <w:tcPr>
            <w:tcW w:w="4620" w:type="dxa"/>
          </w:tcPr>
          <w:p w14:paraId="185957C2" w14:textId="77777777" w:rsidR="00A140C4" w:rsidRPr="00A140C4" w:rsidRDefault="00A140C4" w:rsidP="007B2794">
            <w:pPr>
              <w:pStyle w:val="Compact"/>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A140C4">
              <w:rPr>
                <w:rFonts w:ascii="Arial" w:hAnsi="Arial" w:cs="Arial"/>
                <w:color w:val="000000" w:themeColor="text1"/>
                <w:sz w:val="20"/>
                <w:szCs w:val="20"/>
              </w:rPr>
              <w:t>0 – 500 m</w:t>
            </w:r>
          </w:p>
        </w:tc>
      </w:tr>
    </w:tbl>
    <w:p w14:paraId="2AD3AD1B" w14:textId="77777777" w:rsidR="00A140C4" w:rsidRPr="00A140C4" w:rsidRDefault="00A140C4" w:rsidP="00A140C4">
      <w:pPr>
        <w:pStyle w:val="BodyText"/>
        <w:rPr>
          <w:rFonts w:cs="Arial"/>
          <w:color w:val="000000" w:themeColor="text1"/>
          <w:sz w:val="22"/>
          <w:szCs w:val="22"/>
        </w:rPr>
      </w:pPr>
    </w:p>
    <w:p w14:paraId="15A4A686" w14:textId="1A25D82C" w:rsidR="00A140C4" w:rsidRPr="005B718F" w:rsidRDefault="00A140C4" w:rsidP="00A140C4">
      <w:pPr>
        <w:pStyle w:val="Heading2"/>
        <w:rPr>
          <w:bCs w:val="0"/>
          <w:iCs w:val="0"/>
          <w:color w:val="000000" w:themeColor="text1"/>
          <w:sz w:val="28"/>
        </w:rPr>
      </w:pPr>
      <w:r w:rsidRPr="005B718F">
        <w:rPr>
          <w:bCs w:val="0"/>
          <w:iCs w:val="0"/>
          <w:color w:val="000000" w:themeColor="text1"/>
          <w:sz w:val="28"/>
        </w:rPr>
        <w:t xml:space="preserve">Usikkerheder </w:t>
      </w:r>
      <w:r w:rsidR="0039603B">
        <w:rPr>
          <w:bCs w:val="0"/>
          <w:iCs w:val="0"/>
          <w:color w:val="000000" w:themeColor="text1"/>
          <w:sz w:val="28"/>
        </w:rPr>
        <w:t>&amp;</w:t>
      </w:r>
      <w:r w:rsidRPr="005B718F">
        <w:rPr>
          <w:bCs w:val="0"/>
          <w:iCs w:val="0"/>
          <w:color w:val="000000" w:themeColor="text1"/>
          <w:sz w:val="28"/>
        </w:rPr>
        <w:t xml:space="preserve"> </w:t>
      </w:r>
      <w:r w:rsidR="0039603B">
        <w:rPr>
          <w:bCs w:val="0"/>
          <w:iCs w:val="0"/>
          <w:color w:val="000000" w:themeColor="text1"/>
          <w:sz w:val="28"/>
        </w:rPr>
        <w:t>F</w:t>
      </w:r>
      <w:r w:rsidRPr="005B718F">
        <w:rPr>
          <w:bCs w:val="0"/>
          <w:iCs w:val="0"/>
          <w:color w:val="000000" w:themeColor="text1"/>
          <w:sz w:val="28"/>
        </w:rPr>
        <w:t>orbehold (MÅSKE AFSNIT ELLER NOGET???)</w:t>
      </w:r>
    </w:p>
    <w:p w14:paraId="6895219E" w14:textId="39D7ADDE" w:rsidR="00A140C4" w:rsidRDefault="00A140C4" w:rsidP="0039603B">
      <w:pPr>
        <w:pStyle w:val="FirstParagraph"/>
        <w:spacing w:after="0"/>
        <w:rPr>
          <w:rFonts w:ascii="Arial" w:hAnsi="Arial" w:cs="Arial"/>
          <w:color w:val="000000" w:themeColor="text1"/>
          <w:sz w:val="22"/>
          <w:szCs w:val="22"/>
        </w:rPr>
      </w:pPr>
      <w:r w:rsidRPr="00A140C4">
        <w:rPr>
          <w:rFonts w:ascii="Arial" w:hAnsi="Arial" w:cs="Arial"/>
          <w:color w:val="000000" w:themeColor="text1"/>
          <w:sz w:val="22"/>
          <w:szCs w:val="22"/>
        </w:rPr>
        <w:t>Resultaterne er behæftet med usikkerheder på flere niveauer:</w:t>
      </w:r>
    </w:p>
    <w:p w14:paraId="2235E4AF" w14:textId="77777777" w:rsidR="0039603B" w:rsidRPr="0039603B" w:rsidRDefault="0039603B" w:rsidP="0039603B">
      <w:pPr>
        <w:pStyle w:val="BodyText"/>
        <w:spacing w:after="0"/>
        <w:rPr>
          <w:lang w:val="da" w:eastAsia="zh-CN"/>
        </w:rPr>
      </w:pPr>
    </w:p>
    <w:p w14:paraId="3C379A6B" w14:textId="72B6934E" w:rsidR="00A140C4" w:rsidRPr="0039603B" w:rsidRDefault="00A140C4" w:rsidP="00A140C4">
      <w:pPr>
        <w:pStyle w:val="Heading3"/>
        <w:rPr>
          <w:b/>
          <w:bCs w:val="0"/>
          <w:color w:val="000000" w:themeColor="text1"/>
          <w:szCs w:val="24"/>
        </w:rPr>
      </w:pPr>
      <w:bookmarkStart w:id="45" w:name="data-kvalitet"/>
      <w:r w:rsidRPr="0039603B">
        <w:rPr>
          <w:b/>
          <w:bCs w:val="0"/>
          <w:color w:val="000000" w:themeColor="text1"/>
          <w:szCs w:val="24"/>
        </w:rPr>
        <w:t>Data-</w:t>
      </w:r>
      <w:r w:rsidR="0039603B">
        <w:rPr>
          <w:b/>
          <w:bCs w:val="0"/>
          <w:color w:val="000000" w:themeColor="text1"/>
          <w:szCs w:val="24"/>
        </w:rPr>
        <w:t>K</w:t>
      </w:r>
      <w:r w:rsidRPr="0039603B">
        <w:rPr>
          <w:b/>
          <w:bCs w:val="0"/>
          <w:color w:val="000000" w:themeColor="text1"/>
          <w:szCs w:val="24"/>
        </w:rPr>
        <w:t>valitet</w:t>
      </w:r>
    </w:p>
    <w:p w14:paraId="3C2BC38D"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V1/V2-registreringer: Historiske data med varierende detaljeringsgrad. Stoffordelingen afhænger af korrekt nøgleordsmatch i kategoriseringen.</w:t>
      </w:r>
    </w:p>
    <w:p w14:paraId="75F9D967" w14:textId="54CD3E38" w:rsidR="00A140C4" w:rsidRDefault="00A140C4" w:rsidP="0039603B">
      <w:pPr>
        <w:pStyle w:val="BodyText"/>
        <w:spacing w:after="0"/>
        <w:rPr>
          <w:rFonts w:cs="Arial"/>
          <w:color w:val="000000" w:themeColor="text1"/>
          <w:sz w:val="22"/>
          <w:szCs w:val="22"/>
        </w:rPr>
      </w:pPr>
      <w:r w:rsidRPr="00A140C4">
        <w:rPr>
          <w:rFonts w:cs="Arial"/>
          <w:color w:val="000000" w:themeColor="text1"/>
          <w:sz w:val="22"/>
          <w:szCs w:val="22"/>
        </w:rPr>
        <w:t>Geometrivaliditet: Analysen forudsætter gyldige polygon-geometrier for lokaliteter. Fejl i geometrier kan påvirke både infiltrationssampling og afstandsberegninger.</w:t>
      </w:r>
    </w:p>
    <w:p w14:paraId="60D8DE2E" w14:textId="77777777" w:rsidR="0039603B" w:rsidRPr="00A140C4" w:rsidRDefault="0039603B" w:rsidP="0039603B">
      <w:pPr>
        <w:pStyle w:val="BodyText"/>
        <w:spacing w:after="0"/>
        <w:rPr>
          <w:rFonts w:cs="Arial"/>
          <w:color w:val="000000" w:themeColor="text1"/>
          <w:sz w:val="22"/>
          <w:szCs w:val="22"/>
        </w:rPr>
      </w:pPr>
    </w:p>
    <w:p w14:paraId="0D1634D0" w14:textId="47911A1D" w:rsidR="00A140C4" w:rsidRPr="0039603B" w:rsidRDefault="00A140C4" w:rsidP="00A140C4">
      <w:pPr>
        <w:pStyle w:val="Heading3"/>
        <w:rPr>
          <w:b/>
          <w:bCs w:val="0"/>
          <w:color w:val="000000" w:themeColor="text1"/>
          <w:szCs w:val="24"/>
        </w:rPr>
      </w:pPr>
      <w:bookmarkStart w:id="46" w:name="metodiske-antagelser"/>
      <w:bookmarkEnd w:id="45"/>
      <w:r w:rsidRPr="0039603B">
        <w:rPr>
          <w:b/>
          <w:bCs w:val="0"/>
          <w:color w:val="000000" w:themeColor="text1"/>
          <w:szCs w:val="24"/>
        </w:rPr>
        <w:lastRenderedPageBreak/>
        <w:t xml:space="preserve">Metodiske </w:t>
      </w:r>
      <w:r w:rsidR="0039603B">
        <w:rPr>
          <w:b/>
          <w:bCs w:val="0"/>
          <w:color w:val="000000" w:themeColor="text1"/>
          <w:szCs w:val="24"/>
        </w:rPr>
        <w:t>A</w:t>
      </w:r>
      <w:r w:rsidRPr="0039603B">
        <w:rPr>
          <w:b/>
          <w:bCs w:val="0"/>
          <w:color w:val="000000" w:themeColor="text1"/>
          <w:szCs w:val="24"/>
        </w:rPr>
        <w:t>ntagelser</w:t>
      </w:r>
    </w:p>
    <w:p w14:paraId="27F4D4B9" w14:textId="6764E5E2"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Afstandstærskler: Litteraturbaserede, generaliserede værdier og ikke stedspecifikke. Tærsklerne repræsenterer typiske transportafstande</w:t>
      </w:r>
      <w:r w:rsidR="0039603B">
        <w:rPr>
          <w:rFonts w:ascii="Arial" w:hAnsi="Arial" w:cs="Arial"/>
          <w:color w:val="000000" w:themeColor="text1"/>
          <w:sz w:val="22"/>
          <w:szCs w:val="22"/>
        </w:rPr>
        <w:t>,</w:t>
      </w:r>
      <w:r w:rsidRPr="00A140C4">
        <w:rPr>
          <w:rFonts w:ascii="Arial" w:hAnsi="Arial" w:cs="Arial"/>
          <w:color w:val="000000" w:themeColor="text1"/>
          <w:sz w:val="22"/>
          <w:szCs w:val="22"/>
        </w:rPr>
        <w:t xml:space="preserve"> men kan variere betydeligt afhængigt af lokale hydrogeologiske forhold.</w:t>
      </w:r>
    </w:p>
    <w:p w14:paraId="769189C8" w14:textId="555C2062"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 xml:space="preserve">Standardkoncentrationer: </w:t>
      </w:r>
      <w:proofErr w:type="spellStart"/>
      <w:r w:rsidRPr="00A140C4">
        <w:rPr>
          <w:rFonts w:cs="Arial"/>
          <w:color w:val="000000" w:themeColor="text1"/>
          <w:sz w:val="22"/>
          <w:szCs w:val="22"/>
        </w:rPr>
        <w:t>Worst</w:t>
      </w:r>
      <w:proofErr w:type="spellEnd"/>
      <w:r w:rsidRPr="00A140C4">
        <w:rPr>
          <w:rFonts w:cs="Arial"/>
          <w:color w:val="000000" w:themeColor="text1"/>
          <w:sz w:val="22"/>
          <w:szCs w:val="22"/>
        </w:rPr>
        <w:t>-case koncentrationer (90% fraktiler) fra Delprojekt 3 anvendes generelt. Disse er ikke site-specifikke</w:t>
      </w:r>
      <w:r w:rsidR="0039603B">
        <w:rPr>
          <w:rFonts w:cs="Arial"/>
          <w:color w:val="000000" w:themeColor="text1"/>
          <w:sz w:val="22"/>
          <w:szCs w:val="22"/>
        </w:rPr>
        <w:t>,</w:t>
      </w:r>
      <w:r w:rsidRPr="00A140C4">
        <w:rPr>
          <w:rFonts w:cs="Arial"/>
          <w:color w:val="000000" w:themeColor="text1"/>
          <w:sz w:val="22"/>
          <w:szCs w:val="22"/>
        </w:rPr>
        <w:t xml:space="preserve"> og kan overvurdere faktiske koncentrationer.</w:t>
      </w:r>
    </w:p>
    <w:p w14:paraId="485FAFEC" w14:textId="4956A8F6"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Infiltrationsfilter: Binær klassificering baseret på majoritetsafgørelse (&gt;50% nedadrettede pixels). Lokaliteter tæt på 50%-tærsklen har blandet strømningsretning</w:t>
      </w:r>
      <w:r w:rsidR="0039603B">
        <w:rPr>
          <w:rFonts w:cs="Arial"/>
          <w:color w:val="000000" w:themeColor="text1"/>
          <w:sz w:val="22"/>
          <w:szCs w:val="22"/>
        </w:rPr>
        <w:t>,</w:t>
      </w:r>
      <w:r w:rsidRPr="00A140C4">
        <w:rPr>
          <w:rFonts w:cs="Arial"/>
          <w:color w:val="000000" w:themeColor="text1"/>
          <w:sz w:val="22"/>
          <w:szCs w:val="22"/>
        </w:rPr>
        <w:t xml:space="preserve"> og kan have betydelig lokal </w:t>
      </w:r>
      <w:proofErr w:type="spellStart"/>
      <w:r w:rsidRPr="00A140C4">
        <w:rPr>
          <w:rFonts w:cs="Arial"/>
          <w:color w:val="000000" w:themeColor="text1"/>
          <w:sz w:val="22"/>
          <w:szCs w:val="22"/>
        </w:rPr>
        <w:t>opstrømning</w:t>
      </w:r>
      <w:proofErr w:type="spellEnd"/>
      <w:r w:rsidRPr="00A140C4">
        <w:rPr>
          <w:rFonts w:cs="Arial"/>
          <w:color w:val="000000" w:themeColor="text1"/>
          <w:sz w:val="22"/>
          <w:szCs w:val="22"/>
        </w:rPr>
        <w:t>, hvilket gør klassificeringen usikker.</w:t>
      </w:r>
    </w:p>
    <w:p w14:paraId="19ECCABA" w14:textId="77777777" w:rsidR="00A140C4" w:rsidRPr="00A140C4" w:rsidRDefault="00A140C4" w:rsidP="00A140C4">
      <w:pPr>
        <w:pStyle w:val="BodyText"/>
        <w:rPr>
          <w:rFonts w:cs="Arial"/>
          <w:color w:val="000000" w:themeColor="text1"/>
          <w:sz w:val="22"/>
          <w:szCs w:val="22"/>
        </w:rPr>
      </w:pPr>
      <w:r w:rsidRPr="00A140C4">
        <w:rPr>
          <w:rFonts w:cs="Arial"/>
          <w:color w:val="000000" w:themeColor="text1"/>
          <w:sz w:val="22"/>
          <w:szCs w:val="22"/>
        </w:rPr>
        <w:t>Cap-værdi for infiltration: Max-cap på 750 mm/år [REFERENCE: kilde til cap-værdi] anvendes for at filtrere ekstreme værdier. Højere værdier kan både repræsentere reelle forhold (høj nedbør, permeabel geologi) eller være data-artefakter.</w:t>
      </w:r>
    </w:p>
    <w:p w14:paraId="2C29FAD1" w14:textId="3231D623" w:rsidR="00A140C4" w:rsidRPr="0039603B" w:rsidRDefault="00A140C4" w:rsidP="00A140C4">
      <w:pPr>
        <w:pStyle w:val="Heading3"/>
        <w:rPr>
          <w:b/>
          <w:bCs w:val="0"/>
          <w:color w:val="000000" w:themeColor="text1"/>
          <w:szCs w:val="24"/>
        </w:rPr>
      </w:pPr>
      <w:bookmarkStart w:id="47" w:name="spatial-heterogenitet"/>
      <w:bookmarkEnd w:id="46"/>
      <w:r w:rsidRPr="0039603B">
        <w:rPr>
          <w:b/>
          <w:bCs w:val="0"/>
          <w:color w:val="000000" w:themeColor="text1"/>
          <w:szCs w:val="24"/>
        </w:rPr>
        <w:t xml:space="preserve">Spatial </w:t>
      </w:r>
      <w:r w:rsidR="0039603B">
        <w:rPr>
          <w:b/>
          <w:bCs w:val="0"/>
          <w:color w:val="000000" w:themeColor="text1"/>
          <w:szCs w:val="24"/>
        </w:rPr>
        <w:t>H</w:t>
      </w:r>
      <w:r w:rsidRPr="0039603B">
        <w:rPr>
          <w:b/>
          <w:bCs w:val="0"/>
          <w:color w:val="000000" w:themeColor="text1"/>
          <w:szCs w:val="24"/>
        </w:rPr>
        <w:t>eterogenitet</w:t>
      </w:r>
    </w:p>
    <w:p w14:paraId="6187F512"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37D1A8E1" w14:textId="4A6A54E5" w:rsidR="00A140C4" w:rsidRDefault="00A140C4" w:rsidP="0039603B">
      <w:pPr>
        <w:pStyle w:val="BodyText"/>
        <w:spacing w:after="0"/>
        <w:rPr>
          <w:rFonts w:cs="Arial"/>
          <w:color w:val="000000" w:themeColor="text1"/>
          <w:sz w:val="22"/>
          <w:szCs w:val="22"/>
        </w:rPr>
      </w:pPr>
      <w:r w:rsidRPr="00A140C4">
        <w:rPr>
          <w:rFonts w:cs="Arial"/>
          <w:color w:val="000000" w:themeColor="text1"/>
          <w:sz w:val="22"/>
          <w:szCs w:val="22"/>
        </w:rPr>
        <w:t>Små lokaliteter samples med få pixels, hvilket giver højere usikkerhed på både majoritetsafgørelse (</w:t>
      </w:r>
      <w:proofErr w:type="gramStart"/>
      <w:r w:rsidRPr="00A140C4">
        <w:rPr>
          <w:rFonts w:cs="Arial"/>
          <w:color w:val="000000" w:themeColor="text1"/>
          <w:sz w:val="22"/>
          <w:szCs w:val="22"/>
        </w:rPr>
        <w:t>ét pixel</w:t>
      </w:r>
      <w:proofErr w:type="gramEnd"/>
      <w:r w:rsidRPr="00A140C4">
        <w:rPr>
          <w:rFonts w:cs="Arial"/>
          <w:color w:val="000000" w:themeColor="text1"/>
          <w:sz w:val="22"/>
          <w:szCs w:val="22"/>
        </w:rPr>
        <w:t xml:space="preserve"> kan tippe resultatet) og gennemsnitlig infiltration (mindre repræsentativ for området).</w:t>
      </w:r>
    </w:p>
    <w:p w14:paraId="6C47A583" w14:textId="77777777" w:rsidR="0039603B" w:rsidRPr="00A140C4" w:rsidRDefault="0039603B" w:rsidP="0039603B">
      <w:pPr>
        <w:pStyle w:val="BodyText"/>
        <w:spacing w:after="0"/>
        <w:rPr>
          <w:rFonts w:cs="Arial"/>
          <w:color w:val="000000" w:themeColor="text1"/>
          <w:sz w:val="22"/>
          <w:szCs w:val="22"/>
        </w:rPr>
      </w:pPr>
    </w:p>
    <w:p w14:paraId="01488474" w14:textId="69A546F5" w:rsidR="00A140C4" w:rsidRPr="0039603B" w:rsidRDefault="00A140C4" w:rsidP="00A140C4">
      <w:pPr>
        <w:pStyle w:val="Heading3"/>
        <w:rPr>
          <w:b/>
          <w:bCs w:val="0"/>
          <w:color w:val="000000" w:themeColor="text1"/>
          <w:szCs w:val="24"/>
        </w:rPr>
      </w:pPr>
      <w:bookmarkStart w:id="48" w:name="konservative-tilgange"/>
      <w:bookmarkEnd w:id="47"/>
      <w:r w:rsidRPr="0039603B">
        <w:rPr>
          <w:b/>
          <w:bCs w:val="0"/>
          <w:color w:val="000000" w:themeColor="text1"/>
          <w:szCs w:val="24"/>
        </w:rPr>
        <w:t xml:space="preserve">Konservative </w:t>
      </w:r>
      <w:r w:rsidR="0039603B">
        <w:rPr>
          <w:b/>
          <w:bCs w:val="0"/>
          <w:color w:val="000000" w:themeColor="text1"/>
          <w:szCs w:val="24"/>
        </w:rPr>
        <w:t>T</w:t>
      </w:r>
      <w:r w:rsidRPr="0039603B">
        <w:rPr>
          <w:b/>
          <w:bCs w:val="0"/>
          <w:color w:val="000000" w:themeColor="text1"/>
          <w:szCs w:val="24"/>
        </w:rPr>
        <w:t>ilgange</w:t>
      </w:r>
    </w:p>
    <w:p w14:paraId="560DF8E8" w14:textId="77777777" w:rsidR="00A140C4" w:rsidRPr="00A140C4" w:rsidRDefault="00A140C4" w:rsidP="00A140C4">
      <w:pPr>
        <w:pStyle w:val="FirstParagraph"/>
        <w:rPr>
          <w:rFonts w:ascii="Arial" w:hAnsi="Arial" w:cs="Arial"/>
          <w:color w:val="000000" w:themeColor="text1"/>
          <w:sz w:val="22"/>
          <w:szCs w:val="22"/>
        </w:rPr>
      </w:pPr>
      <w:r w:rsidRPr="00A140C4">
        <w:rPr>
          <w:rFonts w:ascii="Arial" w:hAnsi="Arial" w:cs="Arial"/>
          <w:color w:val="000000" w:themeColor="text1"/>
          <w:sz w:val="22"/>
          <w:szCs w:val="22"/>
        </w:rPr>
        <w:t>Metodikken anvender flere konservative antagelser for at undgå at undervurdere risikoen:</w:t>
      </w:r>
    </w:p>
    <w:p w14:paraId="7112C0E9" w14:textId="77777777" w:rsidR="00A140C4" w:rsidRPr="00A140C4" w:rsidRDefault="00A140C4" w:rsidP="008B3698">
      <w:pPr>
        <w:pStyle w:val="Compact"/>
        <w:numPr>
          <w:ilvl w:val="0"/>
          <w:numId w:val="18"/>
        </w:numPr>
        <w:rPr>
          <w:rFonts w:ascii="Arial" w:hAnsi="Arial" w:cs="Arial"/>
          <w:color w:val="000000" w:themeColor="text1"/>
          <w:sz w:val="22"/>
          <w:szCs w:val="22"/>
        </w:rPr>
      </w:pPr>
      <w:proofErr w:type="spellStart"/>
      <w:r w:rsidRPr="00A140C4">
        <w:rPr>
          <w:rFonts w:ascii="Arial" w:hAnsi="Arial" w:cs="Arial"/>
          <w:color w:val="000000" w:themeColor="text1"/>
          <w:sz w:val="22"/>
          <w:szCs w:val="22"/>
        </w:rPr>
        <w:t>Multi</w:t>
      </w:r>
      <w:proofErr w:type="spellEnd"/>
      <w:r w:rsidRPr="00A140C4">
        <w:rPr>
          <w:rFonts w:ascii="Arial" w:hAnsi="Arial" w:cs="Arial"/>
          <w:color w:val="000000" w:themeColor="text1"/>
          <w:sz w:val="22"/>
          <w:szCs w:val="22"/>
        </w:rPr>
        <w:t xml:space="preserve">-GVF-tilgang: Bevarer alle potentielt påvirkede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 xml:space="preserve">. En lokalitet med tilknytning til flere </w:t>
      </w:r>
      <w:proofErr w:type="spellStart"/>
      <w:r w:rsidRPr="00A140C4">
        <w:rPr>
          <w:rFonts w:ascii="Arial" w:hAnsi="Arial" w:cs="Arial"/>
          <w:color w:val="000000" w:themeColor="text1"/>
          <w:sz w:val="22"/>
          <w:szCs w:val="22"/>
        </w:rPr>
        <w:t>GVF’er</w:t>
      </w:r>
      <w:proofErr w:type="spellEnd"/>
      <w:r w:rsidRPr="00A140C4">
        <w:rPr>
          <w:rFonts w:ascii="Arial" w:hAnsi="Arial" w:cs="Arial"/>
          <w:color w:val="000000" w:themeColor="text1"/>
          <w:sz w:val="22"/>
          <w:szCs w:val="22"/>
        </w:rPr>
        <w:t xml:space="preserve"> tæller med i alle, selvom den primære påvirkning sandsynligvis kun sker via én.</w:t>
      </w:r>
    </w:p>
    <w:p w14:paraId="777F8DC6" w14:textId="77777777" w:rsidR="00A140C4" w:rsidRPr="00A140C4" w:rsidRDefault="00A140C4" w:rsidP="008B3698">
      <w:pPr>
        <w:pStyle w:val="Compact"/>
        <w:numPr>
          <w:ilvl w:val="0"/>
          <w:numId w:val="18"/>
        </w:numPr>
        <w:rPr>
          <w:rFonts w:ascii="Arial" w:hAnsi="Arial" w:cs="Arial"/>
          <w:color w:val="000000" w:themeColor="text1"/>
          <w:sz w:val="22"/>
          <w:szCs w:val="22"/>
        </w:rPr>
      </w:pPr>
      <w:r w:rsidRPr="00A140C4">
        <w:rPr>
          <w:rFonts w:ascii="Arial" w:hAnsi="Arial" w:cs="Arial"/>
          <w:color w:val="000000" w:themeColor="text1"/>
          <w:sz w:val="22"/>
          <w:szCs w:val="22"/>
        </w:rPr>
        <w:t>Sites uden rasterdata: Bevares i analysen (fremfor at filtreres) som konservativ tilgang.</w:t>
      </w:r>
    </w:p>
    <w:p w14:paraId="736ECAC1" w14:textId="77777777" w:rsidR="00A140C4" w:rsidRPr="00A140C4" w:rsidRDefault="00A140C4" w:rsidP="008B3698">
      <w:pPr>
        <w:pStyle w:val="Compact"/>
        <w:numPr>
          <w:ilvl w:val="0"/>
          <w:numId w:val="18"/>
        </w:numPr>
        <w:rPr>
          <w:rFonts w:ascii="Arial" w:hAnsi="Arial" w:cs="Arial"/>
          <w:color w:val="000000" w:themeColor="text1"/>
          <w:sz w:val="22"/>
          <w:szCs w:val="22"/>
        </w:rPr>
      </w:pPr>
      <w:r w:rsidRPr="00A140C4">
        <w:rPr>
          <w:rFonts w:ascii="Arial" w:hAnsi="Arial" w:cs="Arial"/>
          <w:color w:val="000000" w:themeColor="text1"/>
          <w:sz w:val="22"/>
          <w:szCs w:val="22"/>
        </w:rPr>
        <w:t xml:space="preserve">Q95 (lavvandsvandføring): Sikrer vurdering under kritiske forhold med lav fortynding, men repræsenterer ikke gennemsnitlige </w:t>
      </w:r>
      <w:commentRangeStart w:id="49"/>
      <w:r w:rsidRPr="00A140C4">
        <w:rPr>
          <w:rFonts w:ascii="Arial" w:hAnsi="Arial" w:cs="Arial"/>
          <w:color w:val="000000" w:themeColor="text1"/>
          <w:sz w:val="22"/>
          <w:szCs w:val="22"/>
        </w:rPr>
        <w:t>forhold</w:t>
      </w:r>
      <w:commentRangeEnd w:id="49"/>
      <w:r w:rsidR="0039603B">
        <w:rPr>
          <w:rStyle w:val="CommentReference"/>
          <w:rFonts w:ascii="Arial" w:eastAsia="Times New Roman" w:hAnsi="Arial" w:cs="Times New Roman"/>
          <w:lang w:val="da-DK" w:eastAsia="da-DK"/>
        </w:rPr>
        <w:commentReference w:id="49"/>
      </w:r>
      <w:r w:rsidRPr="00A140C4">
        <w:rPr>
          <w:rFonts w:ascii="Arial" w:hAnsi="Arial" w:cs="Arial"/>
          <w:color w:val="000000" w:themeColor="text1"/>
          <w:sz w:val="22"/>
          <w:szCs w:val="22"/>
        </w:rPr>
        <w:t>.</w:t>
      </w:r>
    </w:p>
    <w:bookmarkEnd w:id="0"/>
    <w:bookmarkEnd w:id="40"/>
    <w:bookmarkEnd w:id="48"/>
    <w:p w14:paraId="7C65489E" w14:textId="77777777" w:rsidR="00A140C4" w:rsidRPr="00A140C4" w:rsidRDefault="00A140C4" w:rsidP="00A140C4">
      <w:pPr>
        <w:rPr>
          <w:rFonts w:ascii="Arial" w:hAnsi="Arial" w:cs="Arial"/>
          <w:color w:val="000000" w:themeColor="text1"/>
          <w:sz w:val="22"/>
          <w:szCs w:val="22"/>
        </w:rPr>
      </w:pPr>
    </w:p>
    <w:p w14:paraId="76751A50" w14:textId="04BAC9CA" w:rsidR="00655670" w:rsidRPr="00A140C4" w:rsidRDefault="00655670" w:rsidP="00A140C4">
      <w:pPr>
        <w:rPr>
          <w:rFonts w:ascii="Arial" w:hAnsi="Arial" w:cs="Arial"/>
          <w:color w:val="000000" w:themeColor="text1"/>
        </w:rPr>
      </w:pPr>
    </w:p>
    <w:sectPr w:rsidR="00655670" w:rsidRPr="00A140C4" w:rsidSect="005C635F">
      <w:footerReference w:type="even" r:id="rId21"/>
      <w:footerReference w:type="default" r:id="rId22"/>
      <w:footerReference w:type="first" r:id="rId23"/>
      <w:pgSz w:w="11907" w:h="16840" w:code="9"/>
      <w:pgMar w:top="1593" w:right="1418" w:bottom="1985" w:left="1985" w:header="709" w:footer="72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liver Brincks Lund" w:date="2025-12-16T16:10:00Z" w:initials="OL">
    <w:p w14:paraId="335AD69D" w14:textId="77777777" w:rsidR="00FB6266" w:rsidRDefault="00FB6266" w:rsidP="00154F8A">
      <w:pPr>
        <w:pStyle w:val="CommentText"/>
      </w:pPr>
      <w:r>
        <w:rPr>
          <w:rStyle w:val="CommentReference"/>
        </w:rPr>
        <w:annotationRef/>
      </w:r>
      <w:r>
        <w:t xml:space="preserve">Mangler: </w:t>
      </w:r>
    </w:p>
    <w:p w14:paraId="3EE815F5" w14:textId="77777777" w:rsidR="00FB6266" w:rsidRDefault="00FB6266" w:rsidP="00154F8A">
      <w:pPr>
        <w:pStyle w:val="CommentText"/>
        <w:numPr>
          <w:ilvl w:val="0"/>
          <w:numId w:val="23"/>
        </w:numPr>
      </w:pPr>
      <w:r>
        <w:t>Indsætte referencer ordentligt</w:t>
      </w:r>
    </w:p>
    <w:p w14:paraId="689F386F" w14:textId="77777777" w:rsidR="00FB6266" w:rsidRDefault="00FB6266" w:rsidP="00154F8A">
      <w:pPr>
        <w:pStyle w:val="CommentText"/>
        <w:numPr>
          <w:ilvl w:val="0"/>
          <w:numId w:val="23"/>
        </w:numPr>
      </w:pPr>
      <w:r>
        <w:t>Sørge for plots, tabeller og overorndet layout er ok.</w:t>
      </w:r>
    </w:p>
    <w:p w14:paraId="394D7F4B" w14:textId="77777777" w:rsidR="00FB6266" w:rsidRDefault="00FB6266" w:rsidP="00154F8A">
      <w:pPr>
        <w:pStyle w:val="CommentText"/>
        <w:numPr>
          <w:ilvl w:val="0"/>
          <w:numId w:val="23"/>
        </w:numPr>
      </w:pPr>
      <w:r>
        <w:t>Måske ting der ikke står tydeligt nok eller svære at forstå, specielt fra slutningen af risikovurderingen og hele tilstandsvurderingen.</w:t>
      </w:r>
    </w:p>
  </w:comment>
  <w:comment w:id="2" w:author="Oliver Brincks Lund" w:date="2025-12-16T16:11:00Z" w:initials="OL">
    <w:p w14:paraId="46176E6A" w14:textId="77777777" w:rsidR="00FB6266" w:rsidRDefault="00FB6266" w:rsidP="00C666E5">
      <w:pPr>
        <w:pStyle w:val="CommentText"/>
      </w:pPr>
      <w:r>
        <w:rPr>
          <w:rStyle w:val="CommentReference"/>
        </w:rPr>
        <w:annotationRef/>
      </w:r>
      <w:r>
        <w:t>4) Checke om referencerne er korrekte.</w:t>
      </w:r>
    </w:p>
  </w:comment>
  <w:comment w:id="3" w:author="Nadia Hansen" w:date="2025-12-16T17:14:00Z" w:initials="NH">
    <w:p w14:paraId="6A7DA51F" w14:textId="68DD94ED" w:rsidR="00FB6266" w:rsidRDefault="00FB6266">
      <w:pPr>
        <w:pStyle w:val="CommentText"/>
      </w:pPr>
      <w:r>
        <w:rPr>
          <w:rStyle w:val="CommentReference"/>
        </w:rPr>
        <w:annotationRef/>
      </w:r>
      <w:r>
        <w:t>Måske skriv i calibri eller times new roman? Medmindre arial er et krav</w:t>
      </w:r>
    </w:p>
  </w:comment>
  <w:comment w:id="5" w:author="Nadia Hansen" w:date="2025-12-16T17:20:00Z" w:initials="NH">
    <w:p w14:paraId="25414864" w14:textId="6F987D8D" w:rsidR="00FB6266" w:rsidRDefault="00FB6266">
      <w:pPr>
        <w:pStyle w:val="CommentText"/>
      </w:pPr>
      <w:r>
        <w:rPr>
          <w:rStyle w:val="CommentReference"/>
        </w:rPr>
        <w:annotationRef/>
      </w:r>
      <w:r>
        <w:t>Linjeafstand til 1.5? eller 1.15?</w:t>
      </w:r>
    </w:p>
  </w:comment>
  <w:comment w:id="6" w:author="Nadia Hansen" w:date="2025-12-16T17:13:00Z" w:initials="NH">
    <w:p w14:paraId="4B327AF6" w14:textId="3FBC756F" w:rsidR="00FB6266" w:rsidRDefault="00FB6266">
      <w:pPr>
        <w:pStyle w:val="CommentText"/>
      </w:pPr>
      <w:r>
        <w:rPr>
          <w:rStyle w:val="CommentReference"/>
        </w:rPr>
        <w:annotationRef/>
      </w:r>
      <w:r>
        <w:t>Skal der stå ”filteret”? Ellers omformuler sætningen</w:t>
      </w:r>
    </w:p>
  </w:comment>
  <w:comment w:id="9" w:author="Nadia Hansen" w:date="2025-12-16T17:22:00Z" w:initials="NH">
    <w:p w14:paraId="4DAFE0EC" w14:textId="2D4F2903" w:rsidR="00FB6266" w:rsidRDefault="00FB6266">
      <w:pPr>
        <w:pStyle w:val="CommentText"/>
      </w:pPr>
      <w:r>
        <w:rPr>
          <w:rStyle w:val="CommentReference"/>
        </w:rPr>
        <w:annotationRef/>
      </w:r>
      <w:r>
        <w:t>Du har en figur ovenover fyi</w:t>
      </w:r>
    </w:p>
  </w:comment>
  <w:comment w:id="10" w:author="Oliver Brincks Lund" w:date="2025-12-16T13:25:00Z" w:initials="OL">
    <w:p w14:paraId="737C88E3" w14:textId="28A04DD3" w:rsidR="00FB6266" w:rsidRDefault="00FB6266" w:rsidP="00A140C4">
      <w:pPr>
        <w:pStyle w:val="CommentText"/>
      </w:pPr>
      <w:r>
        <w:rPr>
          <w:rStyle w:val="CommentReference"/>
        </w:rPr>
        <w:annotationRef/>
      </w:r>
      <w:r>
        <w:t>Opdateres med nyt plot med nye kategorier</w:t>
      </w:r>
    </w:p>
  </w:comment>
  <w:comment w:id="11" w:author="Nadia Hansen" w:date="2025-12-16T17:32:00Z" w:initials="NH">
    <w:p w14:paraId="2B33C466" w14:textId="031A9C52" w:rsidR="00FB6266" w:rsidRDefault="00FB6266">
      <w:pPr>
        <w:pStyle w:val="CommentText"/>
      </w:pPr>
      <w:r>
        <w:rPr>
          <w:rStyle w:val="CommentReference"/>
        </w:rPr>
        <w:annotationRef/>
      </w:r>
      <w:r>
        <w:t>Jeg ville bare starte med ”Antal GVF’er..” alle kan se, det er et søjlediagram</w:t>
      </w:r>
    </w:p>
  </w:comment>
  <w:comment w:id="13" w:author="Nadia Hansen" w:date="2025-12-16T17:26:00Z" w:initials="NH">
    <w:p w14:paraId="5D8209F1" w14:textId="0F4EBBFE" w:rsidR="00FB6266" w:rsidRDefault="00FB6266">
      <w:pPr>
        <w:pStyle w:val="CommentText"/>
      </w:pPr>
      <w:r>
        <w:rPr>
          <w:rStyle w:val="CommentReference"/>
        </w:rPr>
        <w:annotationRef/>
      </w:r>
      <w:r>
        <w:t>Hvorfor er margen så stor på denne side i forhold til forrige side</w:t>
      </w:r>
    </w:p>
  </w:comment>
  <w:comment w:id="15" w:author="Nadia Hansen" w:date="2025-12-16T17:31:00Z" w:initials="NH">
    <w:p w14:paraId="35311656" w14:textId="15A955D1" w:rsidR="00FB6266" w:rsidRDefault="00FB6266">
      <w:pPr>
        <w:pStyle w:val="CommentText"/>
      </w:pPr>
      <w:r>
        <w:rPr>
          <w:rStyle w:val="CommentReference"/>
        </w:rPr>
        <w:annotationRef/>
      </w:r>
      <w:r>
        <w:t>Igen har du måske to figurer over denne, og igen måske bare start med ”Fordelingen af afstande..”</w:t>
      </w:r>
    </w:p>
  </w:comment>
  <w:comment w:id="16" w:author="Nadia Hansen" w:date="2025-12-16T17:36:00Z" w:initials="NH">
    <w:p w14:paraId="390A9205" w14:textId="7BA0B184" w:rsidR="00FB6266" w:rsidRDefault="00FB6266">
      <w:pPr>
        <w:pStyle w:val="CommentText"/>
      </w:pPr>
      <w:r>
        <w:rPr>
          <w:rStyle w:val="CommentReference"/>
        </w:rPr>
        <w:annotationRef/>
      </w:r>
      <w:r>
        <w:t>Giver ikke så meget mening og skal gvf være med stort?</w:t>
      </w:r>
    </w:p>
  </w:comment>
  <w:comment w:id="18" w:author="Nadia Hansen" w:date="2025-12-16T17:39:00Z" w:initials="NH">
    <w:p w14:paraId="19699F15" w14:textId="337755C4" w:rsidR="00FB6266" w:rsidRDefault="00FB6266">
      <w:pPr>
        <w:pStyle w:val="CommentText"/>
      </w:pPr>
      <w:r>
        <w:rPr>
          <w:rStyle w:val="CommentReference"/>
        </w:rPr>
        <w:annotationRef/>
      </w:r>
      <w:r>
        <w:t>Skal det her være sin egen overskrift eller er det en del af 1.1.5?</w:t>
      </w:r>
    </w:p>
  </w:comment>
  <w:comment w:id="19" w:author="Nadia Hansen" w:date="2025-12-16T17:41:00Z" w:initials="NH">
    <w:p w14:paraId="36F716CF" w14:textId="51A526A6" w:rsidR="00FB6266" w:rsidRDefault="00FB6266">
      <w:pPr>
        <w:pStyle w:val="CommentText"/>
      </w:pPr>
      <w:r>
        <w:rPr>
          <w:rStyle w:val="CommentReference"/>
        </w:rPr>
        <w:annotationRef/>
      </w:r>
      <w:r>
        <w:t>Hvis det er denne præcise titel, skal den i ” ”</w:t>
      </w:r>
    </w:p>
  </w:comment>
  <w:comment w:id="20" w:author="Nadia Hansen" w:date="2025-12-16T17:48:00Z" w:initials="NH">
    <w:p w14:paraId="2BADEFE0" w14:textId="65F45A01" w:rsidR="00FB6266" w:rsidRDefault="00FB6266">
      <w:pPr>
        <w:pStyle w:val="CommentText"/>
      </w:pPr>
      <w:r>
        <w:rPr>
          <w:rStyle w:val="CommentReference"/>
        </w:rPr>
        <w:annotationRef/>
      </w:r>
      <w:r>
        <w:t>Skriv det ud første gang</w:t>
      </w:r>
    </w:p>
  </w:comment>
  <w:comment w:id="21" w:author="Nadia Hansen" w:date="2025-12-16T17:54:00Z" w:initials="NH">
    <w:p w14:paraId="24B3C5A6" w14:textId="7DDAE11B" w:rsidR="00FB6266" w:rsidRDefault="00FB6266">
      <w:pPr>
        <w:pStyle w:val="CommentText"/>
      </w:pPr>
      <w:r>
        <w:rPr>
          <w:rStyle w:val="CommentReference"/>
        </w:rPr>
        <w:annotationRef/>
      </w:r>
      <w:r>
        <w:t>Forklar * i tabel teksten eller nederst i tabellen</w:t>
      </w:r>
    </w:p>
  </w:comment>
  <w:comment w:id="22" w:author="Nadia Hansen" w:date="2025-12-16T18:17:00Z" w:initials="NH">
    <w:p w14:paraId="64F2DE7A" w14:textId="68108D11" w:rsidR="00FB6266" w:rsidRDefault="00FB6266">
      <w:pPr>
        <w:pStyle w:val="CommentText"/>
      </w:pPr>
      <w:r>
        <w:rPr>
          <w:rStyle w:val="CommentReference"/>
        </w:rPr>
        <w:annotationRef/>
      </w:r>
      <w:r>
        <w:t>Er det her ikke bare forkortelsen for PFAS og ikke et specifikt eksemple?</w:t>
      </w:r>
    </w:p>
  </w:comment>
  <w:comment w:id="25" w:author="Oliver Brincks Lund" w:date="2025-12-16T13:28:00Z" w:initials="OL">
    <w:p w14:paraId="0B9C72BD" w14:textId="77777777" w:rsidR="00FB6266" w:rsidRDefault="00FB6266" w:rsidP="00A140C4">
      <w:pPr>
        <w:pStyle w:val="CommentText"/>
      </w:pPr>
      <w:r>
        <w:rPr>
          <w:rStyle w:val="CommentReference"/>
        </w:rPr>
        <w:annotationRef/>
      </w:r>
      <w:r>
        <w:t>Opdateres snart når kode kører igen</w:t>
      </w:r>
    </w:p>
  </w:comment>
  <w:comment w:id="26" w:author="Nadia Hansen" w:date="2025-12-16T17:59:00Z" w:initials="NH">
    <w:p w14:paraId="142AABC6" w14:textId="0AD3EA0E" w:rsidR="00FB6266" w:rsidRDefault="00FB6266">
      <w:pPr>
        <w:pStyle w:val="CommentText"/>
      </w:pPr>
      <w:r>
        <w:rPr>
          <w:rStyle w:val="CommentReference"/>
        </w:rPr>
        <w:annotationRef/>
      </w:r>
      <w:r>
        <w:t>Omformuler. Måske et punktum efter på og væk med ”og”</w:t>
      </w:r>
    </w:p>
  </w:comment>
  <w:comment w:id="27" w:author="Nadia Hansen" w:date="2025-12-16T18:00:00Z" w:initials="NH">
    <w:p w14:paraId="41591D99" w14:textId="11310C1B" w:rsidR="00FB6266" w:rsidRDefault="00FB6266">
      <w:pPr>
        <w:pStyle w:val="CommentText"/>
      </w:pPr>
      <w:r>
        <w:rPr>
          <w:rStyle w:val="CommentReference"/>
        </w:rPr>
        <w:annotationRef/>
      </w:r>
      <w:r>
        <w:t>Ikke tabel 1</w:t>
      </w:r>
    </w:p>
  </w:comment>
  <w:comment w:id="28" w:author="Nadia Hansen" w:date="2025-12-16T18:04:00Z" w:initials="NH">
    <w:p w14:paraId="7999AB15" w14:textId="49549C99" w:rsidR="00FB6266" w:rsidRDefault="00FB6266">
      <w:pPr>
        <w:pStyle w:val="CommentText"/>
      </w:pPr>
      <w:r>
        <w:rPr>
          <w:rStyle w:val="CommentReference"/>
        </w:rPr>
        <w:annotationRef/>
      </w:r>
      <w:r>
        <w:t>Tabel tekst til denne og den næste mangler</w:t>
      </w:r>
    </w:p>
  </w:comment>
  <w:comment w:id="31" w:author="Nadia Hansen" w:date="2025-12-16T18:08:00Z" w:initials="NH">
    <w:p w14:paraId="71CD0335" w14:textId="58F50481" w:rsidR="00FB6266" w:rsidRDefault="00FB6266">
      <w:pPr>
        <w:pStyle w:val="CommentText"/>
      </w:pPr>
      <w:r>
        <w:rPr>
          <w:rStyle w:val="CommentReference"/>
        </w:rPr>
        <w:annotationRef/>
      </w:r>
      <w:r>
        <w:t>Tabel tekst</w:t>
      </w:r>
    </w:p>
  </w:comment>
  <w:comment w:id="33" w:author="Nadia Hansen" w:date="2025-12-16T18:12:00Z" w:initials="NH">
    <w:p w14:paraId="3732729E" w14:textId="4DDCC71C" w:rsidR="00FB6266" w:rsidRDefault="00FB6266">
      <w:pPr>
        <w:pStyle w:val="CommentText"/>
      </w:pPr>
      <w:r>
        <w:rPr>
          <w:rStyle w:val="CommentReference"/>
        </w:rPr>
        <w:annotationRef/>
      </w:r>
      <w:r>
        <w:t>Forklar *</w:t>
      </w:r>
    </w:p>
  </w:comment>
  <w:comment w:id="34" w:author="Nadia Hansen" w:date="2025-12-16T18:15:00Z" w:initials="NH">
    <w:p w14:paraId="0A7BD794" w14:textId="5334E07A" w:rsidR="00FB6266" w:rsidRDefault="00FB6266">
      <w:pPr>
        <w:pStyle w:val="CommentText"/>
      </w:pPr>
      <w:r>
        <w:rPr>
          <w:rStyle w:val="CommentReference"/>
        </w:rPr>
        <w:annotationRef/>
      </w:r>
      <w:r>
        <w:t>På hvad? Ellers fjern parantes</w:t>
      </w:r>
    </w:p>
  </w:comment>
  <w:comment w:id="35" w:author="Oliver Brincks Lund" w:date="2025-12-16T10:04:00Z" w:initials="OL">
    <w:p w14:paraId="0BEA8352" w14:textId="77777777" w:rsidR="00FB6266" w:rsidRDefault="00FB6266" w:rsidP="00A140C4">
      <w:pPr>
        <w:pStyle w:val="CommentText"/>
      </w:pPr>
      <w:r>
        <w:rPr>
          <w:rStyle w:val="CommentReference"/>
        </w:rPr>
        <w:annotationRef/>
      </w:r>
      <w:r>
        <w:t>Er disse grupper ordentligt nævnt tidligere?</w:t>
      </w:r>
    </w:p>
  </w:comment>
  <w:comment w:id="36" w:author="Nadia Hansen" w:date="2025-12-16T18:22:00Z" w:initials="NH">
    <w:p w14:paraId="0406B857" w14:textId="6BB8E309" w:rsidR="00213F3A" w:rsidRPr="00213F3A" w:rsidRDefault="00213F3A">
      <w:pPr>
        <w:pStyle w:val="CommentText"/>
      </w:pPr>
      <w:r>
        <w:rPr>
          <w:rStyle w:val="CommentReference"/>
        </w:rPr>
        <w:annotationRef/>
      </w:r>
      <w:r w:rsidRPr="00213F3A">
        <w:t>I think so hehe, men ved ikke</w:t>
      </w:r>
      <w:r>
        <w:t xml:space="preserve"> med ”andre”</w:t>
      </w:r>
    </w:p>
  </w:comment>
  <w:comment w:id="37" w:author="Nadia Hansen" w:date="2025-12-16T18:25:00Z" w:initials="NH">
    <w:p w14:paraId="3A244D58" w14:textId="0B546E89" w:rsidR="00213F3A" w:rsidRDefault="00213F3A">
      <w:pPr>
        <w:pStyle w:val="CommentText"/>
      </w:pPr>
      <w:r>
        <w:rPr>
          <w:rStyle w:val="CommentReference"/>
        </w:rPr>
        <w:annotationRef/>
      </w:r>
      <w:r>
        <w:t>Måske skriv det ind som C_mix?</w:t>
      </w:r>
    </w:p>
  </w:comment>
  <w:comment w:id="39" w:author="Oliver Brincks Lund" w:date="2025-12-16T13:56:00Z" w:initials="OL">
    <w:p w14:paraId="3EBC9F48" w14:textId="77777777" w:rsidR="00FB6266" w:rsidRDefault="00FB6266" w:rsidP="00A140C4">
      <w:pPr>
        <w:pStyle w:val="CommentText"/>
      </w:pPr>
      <w:r>
        <w:rPr>
          <w:rStyle w:val="CommentReference"/>
        </w:rPr>
        <w:annotationRef/>
      </w:r>
      <w:r>
        <w:t>Check at det er den rigtige.</w:t>
      </w:r>
    </w:p>
  </w:comment>
  <w:comment w:id="41" w:author="Nadia Hansen" w:date="2025-12-16T18:31:00Z" w:initials="NH">
    <w:p w14:paraId="464C1C48" w14:textId="7ABE2757" w:rsidR="00213F3A" w:rsidRDefault="00213F3A">
      <w:pPr>
        <w:pStyle w:val="CommentText"/>
      </w:pPr>
      <w:r>
        <w:rPr>
          <w:rStyle w:val="CommentReference"/>
        </w:rPr>
        <w:annotationRef/>
      </w:r>
      <w:r>
        <w:t>Hele afsnittet hedder tilstandsvurdering, så kald det her noget andet</w:t>
      </w:r>
    </w:p>
  </w:comment>
  <w:comment w:id="42" w:author="Nadia Hansen" w:date="2025-12-16T18:36:00Z" w:initials="NH">
    <w:p w14:paraId="2C71D6DF" w14:textId="1658295A" w:rsidR="005B718F" w:rsidRDefault="005B718F">
      <w:pPr>
        <w:pStyle w:val="CommentText"/>
      </w:pPr>
      <w:r>
        <w:rPr>
          <w:rStyle w:val="CommentReference"/>
        </w:rPr>
        <w:annotationRef/>
      </w:r>
      <w:r>
        <w:t xml:space="preserve">Tabel tekster? </w:t>
      </w:r>
    </w:p>
  </w:comment>
  <w:comment w:id="43" w:author="Nadia Hansen" w:date="2025-12-16T18:38:00Z" w:initials="NH">
    <w:p w14:paraId="1104D08C" w14:textId="13882CAE" w:rsidR="005B718F" w:rsidRDefault="005B718F">
      <w:pPr>
        <w:pStyle w:val="CommentText"/>
      </w:pPr>
      <w:r>
        <w:rPr>
          <w:rStyle w:val="CommentReference"/>
        </w:rPr>
        <w:annotationRef/>
      </w:r>
      <w:r>
        <w:t>Forklar x</w:t>
      </w:r>
    </w:p>
  </w:comment>
  <w:comment w:id="44" w:author="Nadia Hansen" w:date="2025-12-16T18:42:00Z" w:initials="NH">
    <w:p w14:paraId="362B9563" w14:textId="58C1142F" w:rsidR="005B718F" w:rsidRDefault="005B718F">
      <w:pPr>
        <w:pStyle w:val="CommentText"/>
      </w:pPr>
      <w:r>
        <w:rPr>
          <w:rStyle w:val="CommentReference"/>
        </w:rPr>
        <w:annotationRef/>
      </w:r>
      <w:r>
        <w:t>Ikke table 2</w:t>
      </w:r>
    </w:p>
  </w:comment>
  <w:comment w:id="49" w:author="Nadia Hansen" w:date="2025-12-16T18:46:00Z" w:initials="NH">
    <w:p w14:paraId="3CF85D88" w14:textId="77777777" w:rsidR="0039603B" w:rsidRDefault="0039603B">
      <w:pPr>
        <w:pStyle w:val="CommentText"/>
      </w:pPr>
      <w:r>
        <w:rPr>
          <w:rStyle w:val="CommentReference"/>
        </w:rPr>
        <w:annotationRef/>
      </w:r>
      <w:r>
        <w:t>Generelle kommentarer:</w:t>
      </w:r>
    </w:p>
    <w:p w14:paraId="7A1154F3" w14:textId="77777777" w:rsidR="0039603B" w:rsidRDefault="0039603B" w:rsidP="0039603B">
      <w:pPr>
        <w:pStyle w:val="CommentText"/>
        <w:numPr>
          <w:ilvl w:val="0"/>
          <w:numId w:val="25"/>
        </w:numPr>
      </w:pPr>
      <w:r>
        <w:t xml:space="preserve"> Fiks margener så de er ens på alle side</w:t>
      </w:r>
    </w:p>
    <w:p w14:paraId="28170321" w14:textId="77777777" w:rsidR="0039603B" w:rsidRDefault="0039603B" w:rsidP="0039603B">
      <w:pPr>
        <w:pStyle w:val="CommentText"/>
        <w:numPr>
          <w:ilvl w:val="0"/>
          <w:numId w:val="25"/>
        </w:numPr>
      </w:pPr>
      <w:r>
        <w:t xml:space="preserve"> Fiks sidefod, den siger ”error.. something”??</w:t>
      </w:r>
    </w:p>
    <w:p w14:paraId="3FC5A7A1" w14:textId="77777777" w:rsidR="0039603B" w:rsidRDefault="0039603B" w:rsidP="0039603B">
      <w:pPr>
        <w:pStyle w:val="CommentText"/>
        <w:numPr>
          <w:ilvl w:val="0"/>
          <w:numId w:val="25"/>
        </w:numPr>
      </w:pPr>
      <w:r>
        <w:t xml:space="preserve"> Ret tabeller så skriften er lige stor i dem alle, OG hav tabeltekst til alle</w:t>
      </w:r>
    </w:p>
    <w:p w14:paraId="3FFA3705" w14:textId="77777777" w:rsidR="0039603B" w:rsidRDefault="0039603B" w:rsidP="0039603B">
      <w:pPr>
        <w:pStyle w:val="CommentText"/>
        <w:numPr>
          <w:ilvl w:val="0"/>
          <w:numId w:val="25"/>
        </w:numPr>
      </w:pPr>
      <w:r>
        <w:t xml:space="preserve"> Linjeafstand skal være større</w:t>
      </w:r>
    </w:p>
    <w:p w14:paraId="261CD195" w14:textId="132BD0CF" w:rsidR="0039603B" w:rsidRDefault="0039603B" w:rsidP="0039603B">
      <w:pPr>
        <w:pStyle w:val="CommentText"/>
        <w:numPr>
          <w:ilvl w:val="0"/>
          <w:numId w:val="25"/>
        </w:numPr>
      </w:pPr>
      <w:r>
        <w:t xml:space="preserve"> Anden skrifttype, arial is ugly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D7F4B" w15:done="0"/>
  <w15:commentEx w15:paraId="46176E6A" w15:paraIdParent="394D7F4B" w15:done="0"/>
  <w15:commentEx w15:paraId="6A7DA51F" w15:done="0"/>
  <w15:commentEx w15:paraId="25414864" w15:done="0"/>
  <w15:commentEx w15:paraId="4B327AF6" w15:done="0"/>
  <w15:commentEx w15:paraId="4DAFE0EC" w15:done="0"/>
  <w15:commentEx w15:paraId="737C88E3" w15:done="0"/>
  <w15:commentEx w15:paraId="2B33C466" w15:done="0"/>
  <w15:commentEx w15:paraId="5D8209F1" w15:done="0"/>
  <w15:commentEx w15:paraId="35311656" w15:done="0"/>
  <w15:commentEx w15:paraId="390A9205" w15:done="0"/>
  <w15:commentEx w15:paraId="19699F15" w15:done="0"/>
  <w15:commentEx w15:paraId="36F716CF" w15:done="0"/>
  <w15:commentEx w15:paraId="2BADEFE0" w15:done="0"/>
  <w15:commentEx w15:paraId="24B3C5A6" w15:done="0"/>
  <w15:commentEx w15:paraId="64F2DE7A" w15:done="0"/>
  <w15:commentEx w15:paraId="0B9C72BD" w15:done="0"/>
  <w15:commentEx w15:paraId="142AABC6" w15:done="0"/>
  <w15:commentEx w15:paraId="41591D99" w15:done="0"/>
  <w15:commentEx w15:paraId="7999AB15" w15:done="0"/>
  <w15:commentEx w15:paraId="71CD0335" w15:done="0"/>
  <w15:commentEx w15:paraId="3732729E" w15:done="0"/>
  <w15:commentEx w15:paraId="0A7BD794" w15:done="0"/>
  <w15:commentEx w15:paraId="0BEA8352" w15:done="0"/>
  <w15:commentEx w15:paraId="0406B857" w15:paraIdParent="0BEA8352" w15:done="0"/>
  <w15:commentEx w15:paraId="3A244D58" w15:done="0"/>
  <w15:commentEx w15:paraId="3EBC9F48" w15:done="0"/>
  <w15:commentEx w15:paraId="464C1C48" w15:done="0"/>
  <w15:commentEx w15:paraId="2C71D6DF" w15:done="0"/>
  <w15:commentEx w15:paraId="1104D08C" w15:done="0"/>
  <w15:commentEx w15:paraId="362B9563" w15:done="0"/>
  <w15:commentEx w15:paraId="261CD1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8F5CE" w16cex:dateUtc="2025-12-16T15:10:00Z"/>
  <w16cex:commentExtensible w16cex:durableId="52A7B540" w16cex:dateUtc="2025-12-16T15:11:00Z"/>
  <w16cex:commentExtensible w16cex:durableId="3FE13B94" w16cex:dateUtc="2025-12-16T12:25:00Z"/>
  <w16cex:commentExtensible w16cex:durableId="4B70B2F1" w16cex:dateUtc="2025-12-16T12:28:00Z"/>
  <w16cex:commentExtensible w16cex:durableId="3C2D9B6F" w16cex:dateUtc="2025-12-16T09:04:00Z"/>
  <w16cex:commentExtensible w16cex:durableId="35C0552A" w16cex:dateUtc="2025-12-16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D7F4B" w16cid:durableId="0D78F5CE"/>
  <w16cid:commentId w16cid:paraId="46176E6A" w16cid:durableId="52A7B540"/>
  <w16cid:commentId w16cid:paraId="6A7DA51F" w16cid:durableId="2CEC11E5"/>
  <w16cid:commentId w16cid:paraId="25414864" w16cid:durableId="2CEC1344"/>
  <w16cid:commentId w16cid:paraId="4B327AF6" w16cid:durableId="2CEC11B8"/>
  <w16cid:commentId w16cid:paraId="4DAFE0EC" w16cid:durableId="2CEC13BB"/>
  <w16cid:commentId w16cid:paraId="737C88E3" w16cid:durableId="3FE13B94"/>
  <w16cid:commentId w16cid:paraId="2B33C466" w16cid:durableId="2CEC161F"/>
  <w16cid:commentId w16cid:paraId="5D8209F1" w16cid:durableId="2CEC14C7"/>
  <w16cid:commentId w16cid:paraId="35311656" w16cid:durableId="2CEC15FC"/>
  <w16cid:commentId w16cid:paraId="390A9205" w16cid:durableId="2CEC1736"/>
  <w16cid:commentId w16cid:paraId="19699F15" w16cid:durableId="2CEC17CE"/>
  <w16cid:commentId w16cid:paraId="36F716CF" w16cid:durableId="2CEC1859"/>
  <w16cid:commentId w16cid:paraId="2BADEFE0" w16cid:durableId="2CEC19D9"/>
  <w16cid:commentId w16cid:paraId="24B3C5A6" w16cid:durableId="2CEC1B56"/>
  <w16cid:commentId w16cid:paraId="64F2DE7A" w16cid:durableId="2CEC20C5"/>
  <w16cid:commentId w16cid:paraId="0B9C72BD" w16cid:durableId="4B70B2F1"/>
  <w16cid:commentId w16cid:paraId="142AABC6" w16cid:durableId="2CEC1C98"/>
  <w16cid:commentId w16cid:paraId="41591D99" w16cid:durableId="2CEC1CD2"/>
  <w16cid:commentId w16cid:paraId="7999AB15" w16cid:durableId="2CEC1DB4"/>
  <w16cid:commentId w16cid:paraId="71CD0335" w16cid:durableId="2CEC1EBB"/>
  <w16cid:commentId w16cid:paraId="3732729E" w16cid:durableId="2CEC1FA1"/>
  <w16cid:commentId w16cid:paraId="0A7BD794" w16cid:durableId="2CEC2038"/>
  <w16cid:commentId w16cid:paraId="0BEA8352" w16cid:durableId="3C2D9B6F"/>
  <w16cid:commentId w16cid:paraId="0406B857" w16cid:durableId="2CEC2202"/>
  <w16cid:commentId w16cid:paraId="3A244D58" w16cid:durableId="2CEC22A9"/>
  <w16cid:commentId w16cid:paraId="3EBC9F48" w16cid:durableId="35C0552A"/>
  <w16cid:commentId w16cid:paraId="464C1C48" w16cid:durableId="2CEC2412"/>
  <w16cid:commentId w16cid:paraId="2C71D6DF" w16cid:durableId="2CEC2517"/>
  <w16cid:commentId w16cid:paraId="1104D08C" w16cid:durableId="2CEC25A6"/>
  <w16cid:commentId w16cid:paraId="362B9563" w16cid:durableId="2CEC2696"/>
  <w16cid:commentId w16cid:paraId="261CD195" w16cid:durableId="2CEC27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98AA" w14:textId="77777777" w:rsidR="00213490" w:rsidRDefault="00213490">
      <w:r>
        <w:separator/>
      </w:r>
    </w:p>
  </w:endnote>
  <w:endnote w:type="continuationSeparator" w:id="0">
    <w:p w14:paraId="6FE76DE6" w14:textId="77777777" w:rsidR="00213490" w:rsidRDefault="00213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B141" w14:textId="3230B2DF" w:rsidR="00FB6266" w:rsidRDefault="00FB6266"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r>
      <w:rPr>
        <w:rStyle w:val="PageNumber"/>
      </w:rPr>
      <w:tab/>
    </w:r>
    <w:r>
      <w:rPr>
        <w:noProof/>
      </w:rPr>
      <w:fldChar w:fldCharType="begin"/>
    </w:r>
    <w:r>
      <w:rPr>
        <w:noProof/>
      </w:rPr>
      <w:instrText xml:space="preserve"> STYLEREF  "Forside Overskrift 1" </w:instrText>
    </w:r>
    <w:r>
      <w:rPr>
        <w:noProof/>
      </w:rPr>
      <w:fldChar w:fldCharType="separate"/>
    </w:r>
    <w:r w:rsidR="00B93084">
      <w:rPr>
        <w:b/>
        <w:bCs/>
        <w:noProof/>
        <w:lang w:val="en-US"/>
      </w:rPr>
      <w:t>Error! No text of specified style in document.</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A639" w14:textId="29A6CBA9" w:rsidR="00FB6266" w:rsidRDefault="00FB6266" w:rsidP="00D27900">
    <w:pPr>
      <w:pStyle w:val="Footer"/>
      <w:tabs>
        <w:tab w:val="clear" w:pos="8499"/>
        <w:tab w:val="right" w:pos="8500"/>
      </w:tabs>
    </w:pPr>
    <w:r>
      <w:fldChar w:fldCharType="begin"/>
    </w:r>
    <w:r>
      <w:instrText xml:space="preserve"> STYLEREF  "Forside Overskrift 1" </w:instrText>
    </w:r>
    <w:r>
      <w:fldChar w:fldCharType="separate"/>
    </w:r>
    <w:r w:rsidR="00B93084">
      <w:rPr>
        <w:b/>
        <w:bCs/>
        <w:noProof/>
        <w:lang w:val="en-US"/>
      </w:rPr>
      <w:t>Error! No text of specified style in document.</w:t>
    </w:r>
    <w:r>
      <w:fldChar w:fldCharType="end"/>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D9" w14:textId="77777777" w:rsidR="00FB6266" w:rsidRPr="00C01054" w:rsidRDefault="00FB6266" w:rsidP="00411CBC">
    <w:pPr>
      <w:pStyle w:val="Footer"/>
      <w:tabs>
        <w:tab w:val="right" w:pos="13500"/>
      </w:tabs>
      <w:rPr>
        <w:lang w:val="en-US"/>
      </w:rPr>
    </w:pPr>
    <w:r>
      <w:rPr>
        <w:rStyle w:val="PageNumber"/>
      </w:rPr>
      <w:fldChar w:fldCharType="begin"/>
    </w:r>
    <w:r w:rsidRPr="00C01054">
      <w:rPr>
        <w:rStyle w:val="PageNumber"/>
        <w:lang w:val="en-US"/>
      </w:rPr>
      <w:instrText xml:space="preserve"> PAGE </w:instrText>
    </w:r>
    <w:r>
      <w:rPr>
        <w:rStyle w:val="PageNumber"/>
      </w:rPr>
      <w:fldChar w:fldCharType="separate"/>
    </w:r>
    <w:r w:rsidRPr="00C01054">
      <w:rPr>
        <w:rStyle w:val="PageNumber"/>
        <w:noProof/>
        <w:lang w:val="en-US"/>
      </w:rPr>
      <w:t>2</w:t>
    </w:r>
    <w:r>
      <w:rPr>
        <w:rStyle w:val="PageNumber"/>
      </w:rPr>
      <w:fldChar w:fldCharType="end"/>
    </w:r>
    <w:r w:rsidRPr="00C01054">
      <w:rPr>
        <w:rStyle w:val="PageNumber"/>
        <w:lang w:val="en-US"/>
      </w:rPr>
      <w:tab/>
    </w:r>
    <w:r>
      <w:fldChar w:fldCharType="begin"/>
    </w:r>
    <w:r w:rsidRPr="00C01054">
      <w:rPr>
        <w:lang w:val="en-US"/>
      </w:rPr>
      <w:instrText xml:space="preserve"> STYLEREF  "Normal - Forside Overskrift 1"  \* MERGEFORMAT </w:instrText>
    </w:r>
    <w:r>
      <w:fldChar w:fldCharType="separate"/>
    </w:r>
    <w:r>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D373" w14:textId="77777777" w:rsidR="00213490" w:rsidRPr="00A356D1" w:rsidRDefault="00213490" w:rsidP="00A356D1">
      <w:pPr>
        <w:rPr>
          <w:color w:val="6D6E71"/>
        </w:rPr>
      </w:pPr>
      <w:r w:rsidRPr="00A356D1">
        <w:rPr>
          <w:color w:val="6D6E71"/>
        </w:rPr>
        <w:continuationSeparator/>
      </w:r>
    </w:p>
  </w:footnote>
  <w:footnote w:type="continuationSeparator" w:id="0">
    <w:p w14:paraId="1868B96E" w14:textId="77777777" w:rsidR="00213490" w:rsidRPr="00E33585" w:rsidRDefault="00213490">
      <w:pPr>
        <w:rPr>
          <w:color w:val="6D6E71"/>
        </w:rPr>
      </w:pPr>
      <w:r w:rsidRPr="00E33585">
        <w:rPr>
          <w:color w:val="6D6E71"/>
        </w:rPr>
        <w:continuationSeparator/>
      </w:r>
    </w:p>
  </w:footnote>
  <w:footnote w:type="continuationNotice" w:id="1">
    <w:p w14:paraId="4AFE942E" w14:textId="77777777" w:rsidR="00213490" w:rsidRDefault="002134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1AA7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64660C0"/>
    <w:multiLevelType w:val="multilevel"/>
    <w:tmpl w:val="E4787AC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sz w:val="24"/>
        <w:szCs w:val="24"/>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2"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C5B40DC"/>
    <w:multiLevelType w:val="hybridMultilevel"/>
    <w:tmpl w:val="6A8E47BE"/>
    <w:lvl w:ilvl="0" w:tplc="2214A73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BD4664"/>
    <w:multiLevelType w:val="hybridMultilevel"/>
    <w:tmpl w:val="7542FC80"/>
    <w:lvl w:ilvl="0" w:tplc="6F6AC978">
      <w:start w:val="1"/>
      <w:numFmt w:val="decimal"/>
      <w:lvlText w:val="%1)"/>
      <w:lvlJc w:val="left"/>
      <w:pPr>
        <w:ind w:left="1020" w:hanging="360"/>
      </w:pPr>
    </w:lvl>
    <w:lvl w:ilvl="1" w:tplc="7B68D7A8">
      <w:start w:val="1"/>
      <w:numFmt w:val="decimal"/>
      <w:lvlText w:val="%2)"/>
      <w:lvlJc w:val="left"/>
      <w:pPr>
        <w:ind w:left="1020" w:hanging="360"/>
      </w:pPr>
    </w:lvl>
    <w:lvl w:ilvl="2" w:tplc="DFB6DD10">
      <w:start w:val="1"/>
      <w:numFmt w:val="decimal"/>
      <w:lvlText w:val="%3)"/>
      <w:lvlJc w:val="left"/>
      <w:pPr>
        <w:ind w:left="1020" w:hanging="360"/>
      </w:pPr>
    </w:lvl>
    <w:lvl w:ilvl="3" w:tplc="53D46BF0">
      <w:start w:val="1"/>
      <w:numFmt w:val="decimal"/>
      <w:lvlText w:val="%4)"/>
      <w:lvlJc w:val="left"/>
      <w:pPr>
        <w:ind w:left="1020" w:hanging="360"/>
      </w:pPr>
    </w:lvl>
    <w:lvl w:ilvl="4" w:tplc="58C6FD82">
      <w:start w:val="1"/>
      <w:numFmt w:val="decimal"/>
      <w:lvlText w:val="%5)"/>
      <w:lvlJc w:val="left"/>
      <w:pPr>
        <w:ind w:left="1020" w:hanging="360"/>
      </w:pPr>
    </w:lvl>
    <w:lvl w:ilvl="5" w:tplc="093A5BFE">
      <w:start w:val="1"/>
      <w:numFmt w:val="decimal"/>
      <w:lvlText w:val="%6)"/>
      <w:lvlJc w:val="left"/>
      <w:pPr>
        <w:ind w:left="1020" w:hanging="360"/>
      </w:pPr>
    </w:lvl>
    <w:lvl w:ilvl="6" w:tplc="9B1295D0">
      <w:start w:val="1"/>
      <w:numFmt w:val="decimal"/>
      <w:lvlText w:val="%7)"/>
      <w:lvlJc w:val="left"/>
      <w:pPr>
        <w:ind w:left="1020" w:hanging="360"/>
      </w:pPr>
    </w:lvl>
    <w:lvl w:ilvl="7" w:tplc="F6E439BA">
      <w:start w:val="1"/>
      <w:numFmt w:val="decimal"/>
      <w:lvlText w:val="%8)"/>
      <w:lvlJc w:val="left"/>
      <w:pPr>
        <w:ind w:left="1020" w:hanging="360"/>
      </w:pPr>
    </w:lvl>
    <w:lvl w:ilvl="8" w:tplc="F82A2AC2">
      <w:start w:val="1"/>
      <w:numFmt w:val="decimal"/>
      <w:lvlText w:val="%9)"/>
      <w:lvlJc w:val="left"/>
      <w:pPr>
        <w:ind w:left="1020" w:hanging="360"/>
      </w:pPr>
    </w:lvl>
  </w:abstractNum>
  <w:abstractNum w:abstractNumId="15" w15:restartNumberingAfterBreak="0">
    <w:nsid w:val="1F1409E7"/>
    <w:multiLevelType w:val="hybridMultilevel"/>
    <w:tmpl w:val="2D08E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18"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0B63CD1"/>
    <w:multiLevelType w:val="multilevel"/>
    <w:tmpl w:val="C4DE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64760C3"/>
    <w:multiLevelType w:val="multilevel"/>
    <w:tmpl w:val="E0F0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651085"/>
    <w:multiLevelType w:val="multilevel"/>
    <w:tmpl w:val="EE2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46926B5"/>
    <w:multiLevelType w:val="multilevel"/>
    <w:tmpl w:val="12B60F1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752B26"/>
    <w:multiLevelType w:val="hybridMultilevel"/>
    <w:tmpl w:val="303E44D8"/>
    <w:lvl w:ilvl="0" w:tplc="47F85396">
      <w:numFmt w:val="bullet"/>
      <w:lvlText w:val="-"/>
      <w:lvlJc w:val="left"/>
      <w:pPr>
        <w:ind w:left="720" w:hanging="360"/>
      </w:pPr>
      <w:rPr>
        <w:rFonts w:ascii="Calibri" w:eastAsiaTheme="minorEastAsia"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833569992">
    <w:abstractNumId w:val="7"/>
  </w:num>
  <w:num w:numId="2" w16cid:durableId="1614164627">
    <w:abstractNumId w:val="6"/>
  </w:num>
  <w:num w:numId="3" w16cid:durableId="1191068729">
    <w:abstractNumId w:val="12"/>
  </w:num>
  <w:num w:numId="4" w16cid:durableId="474420758">
    <w:abstractNumId w:val="23"/>
  </w:num>
  <w:num w:numId="5" w16cid:durableId="1627471834">
    <w:abstractNumId w:val="18"/>
  </w:num>
  <w:num w:numId="6" w16cid:durableId="1129666775">
    <w:abstractNumId w:val="5"/>
  </w:num>
  <w:num w:numId="7" w16cid:durableId="1415936418">
    <w:abstractNumId w:val="4"/>
  </w:num>
  <w:num w:numId="8" w16cid:durableId="1823036336">
    <w:abstractNumId w:val="3"/>
  </w:num>
  <w:num w:numId="9" w16cid:durableId="1779982575">
    <w:abstractNumId w:val="2"/>
  </w:num>
  <w:num w:numId="10" w16cid:durableId="1308783394">
    <w:abstractNumId w:val="1"/>
  </w:num>
  <w:num w:numId="11" w16cid:durableId="448550987">
    <w:abstractNumId w:val="0"/>
  </w:num>
  <w:num w:numId="12" w16cid:durableId="118767224">
    <w:abstractNumId w:val="16"/>
  </w:num>
  <w:num w:numId="13" w16cid:durableId="1610815770">
    <w:abstractNumId w:val="9"/>
  </w:num>
  <w:num w:numId="14" w16cid:durableId="964459459">
    <w:abstractNumId w:val="8"/>
  </w:num>
  <w:num w:numId="15" w16cid:durableId="572548602">
    <w:abstractNumId w:val="11"/>
  </w:num>
  <w:num w:numId="16" w16cid:durableId="1913852704">
    <w:abstractNumId w:val="20"/>
  </w:num>
  <w:num w:numId="17" w16cid:durableId="1277832060">
    <w:abstractNumId w:val="17"/>
  </w:num>
  <w:num w:numId="18" w16cid:durableId="999432301">
    <w:abstractNumId w:val="10"/>
  </w:num>
  <w:num w:numId="19" w16cid:durableId="1613200030">
    <w:abstractNumId w:val="21"/>
  </w:num>
  <w:num w:numId="20" w16cid:durableId="624433352">
    <w:abstractNumId w:val="24"/>
  </w:num>
  <w:num w:numId="21" w16cid:durableId="878009082">
    <w:abstractNumId w:val="19"/>
  </w:num>
  <w:num w:numId="22" w16cid:durableId="34894343">
    <w:abstractNumId w:val="22"/>
  </w:num>
  <w:num w:numId="23" w16cid:durableId="718819915">
    <w:abstractNumId w:val="14"/>
  </w:num>
  <w:num w:numId="24" w16cid:durableId="1681931311">
    <w:abstractNumId w:val="15"/>
  </w:num>
  <w:num w:numId="25" w16cid:durableId="1978610922">
    <w:abstractNumId w:val="13"/>
  </w:num>
  <w:num w:numId="26" w16cid:durableId="91900463">
    <w:abstractNumId w:val="25"/>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rson w15:author="Nadia Hansen">
    <w15:presenceInfo w15:providerId="None" w15:userId="Nadia Han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0C4"/>
    <w:rsid w:val="00002C8F"/>
    <w:rsid w:val="00002FF0"/>
    <w:rsid w:val="00003294"/>
    <w:rsid w:val="00011C0E"/>
    <w:rsid w:val="000127B9"/>
    <w:rsid w:val="000135B1"/>
    <w:rsid w:val="00014646"/>
    <w:rsid w:val="000146E3"/>
    <w:rsid w:val="00015A6D"/>
    <w:rsid w:val="000169D7"/>
    <w:rsid w:val="000179A9"/>
    <w:rsid w:val="00017DAF"/>
    <w:rsid w:val="00017FAD"/>
    <w:rsid w:val="00027829"/>
    <w:rsid w:val="00031598"/>
    <w:rsid w:val="00032672"/>
    <w:rsid w:val="000369C4"/>
    <w:rsid w:val="00037380"/>
    <w:rsid w:val="000377DF"/>
    <w:rsid w:val="00042694"/>
    <w:rsid w:val="00042EE9"/>
    <w:rsid w:val="000520FB"/>
    <w:rsid w:val="00052F48"/>
    <w:rsid w:val="00055A6A"/>
    <w:rsid w:val="00055BA8"/>
    <w:rsid w:val="00057E1A"/>
    <w:rsid w:val="0006268E"/>
    <w:rsid w:val="00063AB2"/>
    <w:rsid w:val="0006463F"/>
    <w:rsid w:val="00065E32"/>
    <w:rsid w:val="00070801"/>
    <w:rsid w:val="000714FD"/>
    <w:rsid w:val="000718AC"/>
    <w:rsid w:val="00074299"/>
    <w:rsid w:val="000755E7"/>
    <w:rsid w:val="000778E5"/>
    <w:rsid w:val="00077D4D"/>
    <w:rsid w:val="00081160"/>
    <w:rsid w:val="00087769"/>
    <w:rsid w:val="000909AF"/>
    <w:rsid w:val="00096004"/>
    <w:rsid w:val="000A2A66"/>
    <w:rsid w:val="000A35DB"/>
    <w:rsid w:val="000A38D3"/>
    <w:rsid w:val="000A5CF3"/>
    <w:rsid w:val="000B07E0"/>
    <w:rsid w:val="000C4441"/>
    <w:rsid w:val="000C61EF"/>
    <w:rsid w:val="000D1B04"/>
    <w:rsid w:val="000D5477"/>
    <w:rsid w:val="000D7D5D"/>
    <w:rsid w:val="000D7F6C"/>
    <w:rsid w:val="000E1BD4"/>
    <w:rsid w:val="000E46F9"/>
    <w:rsid w:val="000E68E7"/>
    <w:rsid w:val="000E7CEB"/>
    <w:rsid w:val="000F2B68"/>
    <w:rsid w:val="000F7253"/>
    <w:rsid w:val="000F76CF"/>
    <w:rsid w:val="001030DC"/>
    <w:rsid w:val="001038C4"/>
    <w:rsid w:val="001070F0"/>
    <w:rsid w:val="0010769D"/>
    <w:rsid w:val="001110D5"/>
    <w:rsid w:val="00117990"/>
    <w:rsid w:val="001240E1"/>
    <w:rsid w:val="00134864"/>
    <w:rsid w:val="001404C4"/>
    <w:rsid w:val="001427A7"/>
    <w:rsid w:val="00143251"/>
    <w:rsid w:val="0014691D"/>
    <w:rsid w:val="00153749"/>
    <w:rsid w:val="00153C3D"/>
    <w:rsid w:val="00154F8A"/>
    <w:rsid w:val="001551F9"/>
    <w:rsid w:val="0015549B"/>
    <w:rsid w:val="00156620"/>
    <w:rsid w:val="00160D1D"/>
    <w:rsid w:val="00163B70"/>
    <w:rsid w:val="00164A6C"/>
    <w:rsid w:val="0017186D"/>
    <w:rsid w:val="00176340"/>
    <w:rsid w:val="0017662D"/>
    <w:rsid w:val="00176C23"/>
    <w:rsid w:val="00180A46"/>
    <w:rsid w:val="00181FCA"/>
    <w:rsid w:val="00186ADE"/>
    <w:rsid w:val="00190272"/>
    <w:rsid w:val="00191551"/>
    <w:rsid w:val="001927F4"/>
    <w:rsid w:val="0019318B"/>
    <w:rsid w:val="001964E2"/>
    <w:rsid w:val="001A7256"/>
    <w:rsid w:val="001C0122"/>
    <w:rsid w:val="001C216C"/>
    <w:rsid w:val="001C2E4B"/>
    <w:rsid w:val="001C6AF1"/>
    <w:rsid w:val="001D03BF"/>
    <w:rsid w:val="001D66F3"/>
    <w:rsid w:val="001E11DF"/>
    <w:rsid w:val="001E50E2"/>
    <w:rsid w:val="001E5289"/>
    <w:rsid w:val="001E7C9E"/>
    <w:rsid w:val="001F1201"/>
    <w:rsid w:val="001F4BC7"/>
    <w:rsid w:val="00201191"/>
    <w:rsid w:val="0020422D"/>
    <w:rsid w:val="00212D6D"/>
    <w:rsid w:val="00213490"/>
    <w:rsid w:val="00213F3A"/>
    <w:rsid w:val="002145F3"/>
    <w:rsid w:val="00220EC2"/>
    <w:rsid w:val="00223CC1"/>
    <w:rsid w:val="00224B8A"/>
    <w:rsid w:val="002261D1"/>
    <w:rsid w:val="002265DD"/>
    <w:rsid w:val="002267D8"/>
    <w:rsid w:val="00231C2A"/>
    <w:rsid w:val="0023408C"/>
    <w:rsid w:val="00237BB1"/>
    <w:rsid w:val="002516BB"/>
    <w:rsid w:val="00251FF6"/>
    <w:rsid w:val="00253515"/>
    <w:rsid w:val="00256122"/>
    <w:rsid w:val="002567BC"/>
    <w:rsid w:val="00262DE7"/>
    <w:rsid w:val="00270681"/>
    <w:rsid w:val="00272415"/>
    <w:rsid w:val="00273498"/>
    <w:rsid w:val="002938D9"/>
    <w:rsid w:val="0029647B"/>
    <w:rsid w:val="002A5FF5"/>
    <w:rsid w:val="002A6D0C"/>
    <w:rsid w:val="002B46A5"/>
    <w:rsid w:val="002D1C78"/>
    <w:rsid w:val="002D4A11"/>
    <w:rsid w:val="002D66F8"/>
    <w:rsid w:val="002E3145"/>
    <w:rsid w:val="002F0D12"/>
    <w:rsid w:val="002F4386"/>
    <w:rsid w:val="002F4F82"/>
    <w:rsid w:val="002F67C6"/>
    <w:rsid w:val="002F688D"/>
    <w:rsid w:val="003001E6"/>
    <w:rsid w:val="0030355C"/>
    <w:rsid w:val="00306891"/>
    <w:rsid w:val="00306ABB"/>
    <w:rsid w:val="0030711C"/>
    <w:rsid w:val="00311672"/>
    <w:rsid w:val="0031645E"/>
    <w:rsid w:val="00320E15"/>
    <w:rsid w:val="00322CE7"/>
    <w:rsid w:val="003235BA"/>
    <w:rsid w:val="003312DB"/>
    <w:rsid w:val="00334ACA"/>
    <w:rsid w:val="00337BB7"/>
    <w:rsid w:val="00341D66"/>
    <w:rsid w:val="0034211A"/>
    <w:rsid w:val="00347206"/>
    <w:rsid w:val="00350103"/>
    <w:rsid w:val="0035648F"/>
    <w:rsid w:val="00361E50"/>
    <w:rsid w:val="00362B34"/>
    <w:rsid w:val="00374AAA"/>
    <w:rsid w:val="003804AB"/>
    <w:rsid w:val="00382AF6"/>
    <w:rsid w:val="00385CC1"/>
    <w:rsid w:val="00385EDA"/>
    <w:rsid w:val="00385FBE"/>
    <w:rsid w:val="00386B1F"/>
    <w:rsid w:val="00392A66"/>
    <w:rsid w:val="00392CCB"/>
    <w:rsid w:val="0039603B"/>
    <w:rsid w:val="00396CC8"/>
    <w:rsid w:val="003A3F06"/>
    <w:rsid w:val="003A6A15"/>
    <w:rsid w:val="003A7A47"/>
    <w:rsid w:val="003B18FD"/>
    <w:rsid w:val="003B1C78"/>
    <w:rsid w:val="003B27F1"/>
    <w:rsid w:val="003B67A1"/>
    <w:rsid w:val="003C0651"/>
    <w:rsid w:val="003C36C4"/>
    <w:rsid w:val="003C78E2"/>
    <w:rsid w:val="003D1793"/>
    <w:rsid w:val="003D19D2"/>
    <w:rsid w:val="003D28B1"/>
    <w:rsid w:val="003D2DF0"/>
    <w:rsid w:val="003E3399"/>
    <w:rsid w:val="003E4231"/>
    <w:rsid w:val="003E6656"/>
    <w:rsid w:val="003E67DB"/>
    <w:rsid w:val="003E7F01"/>
    <w:rsid w:val="003F005F"/>
    <w:rsid w:val="003F54F0"/>
    <w:rsid w:val="003F7BEB"/>
    <w:rsid w:val="0040304F"/>
    <w:rsid w:val="0040358B"/>
    <w:rsid w:val="004045A5"/>
    <w:rsid w:val="00407B42"/>
    <w:rsid w:val="0041061B"/>
    <w:rsid w:val="004110B9"/>
    <w:rsid w:val="00411CBC"/>
    <w:rsid w:val="004133B5"/>
    <w:rsid w:val="00417B28"/>
    <w:rsid w:val="00420B3C"/>
    <w:rsid w:val="00422CA9"/>
    <w:rsid w:val="00426E08"/>
    <w:rsid w:val="00427D7E"/>
    <w:rsid w:val="00427F89"/>
    <w:rsid w:val="0043257E"/>
    <w:rsid w:val="00433A81"/>
    <w:rsid w:val="004358E2"/>
    <w:rsid w:val="00435B59"/>
    <w:rsid w:val="0044223F"/>
    <w:rsid w:val="00451B4B"/>
    <w:rsid w:val="00451C68"/>
    <w:rsid w:val="0045214D"/>
    <w:rsid w:val="004539F8"/>
    <w:rsid w:val="004575E1"/>
    <w:rsid w:val="00457AB3"/>
    <w:rsid w:val="00457C7B"/>
    <w:rsid w:val="00461849"/>
    <w:rsid w:val="00465595"/>
    <w:rsid w:val="004670D7"/>
    <w:rsid w:val="0049190D"/>
    <w:rsid w:val="00492883"/>
    <w:rsid w:val="004A426D"/>
    <w:rsid w:val="004A4465"/>
    <w:rsid w:val="004A5D92"/>
    <w:rsid w:val="004A63B1"/>
    <w:rsid w:val="004B0940"/>
    <w:rsid w:val="004B2422"/>
    <w:rsid w:val="004B248C"/>
    <w:rsid w:val="004C0936"/>
    <w:rsid w:val="004C0C0B"/>
    <w:rsid w:val="004C0ECE"/>
    <w:rsid w:val="004C4663"/>
    <w:rsid w:val="004C5CFD"/>
    <w:rsid w:val="004C63C1"/>
    <w:rsid w:val="004D0098"/>
    <w:rsid w:val="004D1FDC"/>
    <w:rsid w:val="004D33F7"/>
    <w:rsid w:val="004D64F7"/>
    <w:rsid w:val="004E2D0D"/>
    <w:rsid w:val="004F01C0"/>
    <w:rsid w:val="004F391B"/>
    <w:rsid w:val="004F3A57"/>
    <w:rsid w:val="004F6272"/>
    <w:rsid w:val="00504233"/>
    <w:rsid w:val="00507E3D"/>
    <w:rsid w:val="0051519D"/>
    <w:rsid w:val="00515540"/>
    <w:rsid w:val="00516CCE"/>
    <w:rsid w:val="0051717C"/>
    <w:rsid w:val="00522383"/>
    <w:rsid w:val="0052531A"/>
    <w:rsid w:val="00527C24"/>
    <w:rsid w:val="005312E3"/>
    <w:rsid w:val="005319B8"/>
    <w:rsid w:val="00532438"/>
    <w:rsid w:val="00544882"/>
    <w:rsid w:val="00544F71"/>
    <w:rsid w:val="005450DA"/>
    <w:rsid w:val="005462D6"/>
    <w:rsid w:val="0055133E"/>
    <w:rsid w:val="00553120"/>
    <w:rsid w:val="0055495B"/>
    <w:rsid w:val="00554F43"/>
    <w:rsid w:val="00555079"/>
    <w:rsid w:val="00555B18"/>
    <w:rsid w:val="00555FEC"/>
    <w:rsid w:val="005631DE"/>
    <w:rsid w:val="0056380B"/>
    <w:rsid w:val="00564096"/>
    <w:rsid w:val="00564678"/>
    <w:rsid w:val="00573E18"/>
    <w:rsid w:val="00574182"/>
    <w:rsid w:val="005763FD"/>
    <w:rsid w:val="00577719"/>
    <w:rsid w:val="00586489"/>
    <w:rsid w:val="00590E46"/>
    <w:rsid w:val="00591671"/>
    <w:rsid w:val="00592010"/>
    <w:rsid w:val="00592C23"/>
    <w:rsid w:val="00592F9D"/>
    <w:rsid w:val="005A1518"/>
    <w:rsid w:val="005B12F8"/>
    <w:rsid w:val="005B1B1D"/>
    <w:rsid w:val="005B2896"/>
    <w:rsid w:val="005B718F"/>
    <w:rsid w:val="005C0009"/>
    <w:rsid w:val="005C48C1"/>
    <w:rsid w:val="005C5843"/>
    <w:rsid w:val="005C635F"/>
    <w:rsid w:val="005D100D"/>
    <w:rsid w:val="005D4C4C"/>
    <w:rsid w:val="005E0276"/>
    <w:rsid w:val="005E19F1"/>
    <w:rsid w:val="005E250D"/>
    <w:rsid w:val="005E25F6"/>
    <w:rsid w:val="005E2612"/>
    <w:rsid w:val="005F09E0"/>
    <w:rsid w:val="005F2C26"/>
    <w:rsid w:val="005F5D16"/>
    <w:rsid w:val="005F6741"/>
    <w:rsid w:val="00601C4E"/>
    <w:rsid w:val="00604EB6"/>
    <w:rsid w:val="006110BA"/>
    <w:rsid w:val="0061288E"/>
    <w:rsid w:val="006160D5"/>
    <w:rsid w:val="0062087C"/>
    <w:rsid w:val="00625FF4"/>
    <w:rsid w:val="00626BD4"/>
    <w:rsid w:val="00630CBF"/>
    <w:rsid w:val="006338E5"/>
    <w:rsid w:val="0064381C"/>
    <w:rsid w:val="006474AB"/>
    <w:rsid w:val="006509F8"/>
    <w:rsid w:val="006555BD"/>
    <w:rsid w:val="00655670"/>
    <w:rsid w:val="006557CC"/>
    <w:rsid w:val="00663709"/>
    <w:rsid w:val="0066624D"/>
    <w:rsid w:val="006672A9"/>
    <w:rsid w:val="0066784A"/>
    <w:rsid w:val="00674880"/>
    <w:rsid w:val="00675041"/>
    <w:rsid w:val="00677B39"/>
    <w:rsid w:val="00683182"/>
    <w:rsid w:val="00684E0F"/>
    <w:rsid w:val="006868B2"/>
    <w:rsid w:val="00695DB0"/>
    <w:rsid w:val="006A32DF"/>
    <w:rsid w:val="006A4100"/>
    <w:rsid w:val="006A4913"/>
    <w:rsid w:val="006A4FA3"/>
    <w:rsid w:val="006A70B4"/>
    <w:rsid w:val="006A74E6"/>
    <w:rsid w:val="006B4465"/>
    <w:rsid w:val="006B47F2"/>
    <w:rsid w:val="006B4D2A"/>
    <w:rsid w:val="006B74B4"/>
    <w:rsid w:val="006B79D8"/>
    <w:rsid w:val="006C1AE3"/>
    <w:rsid w:val="006C3FCA"/>
    <w:rsid w:val="006C520A"/>
    <w:rsid w:val="006C633F"/>
    <w:rsid w:val="006C6F71"/>
    <w:rsid w:val="006D0B68"/>
    <w:rsid w:val="006D3ADE"/>
    <w:rsid w:val="006D537C"/>
    <w:rsid w:val="006E2E3A"/>
    <w:rsid w:val="006E3C22"/>
    <w:rsid w:val="006F3131"/>
    <w:rsid w:val="00702E4B"/>
    <w:rsid w:val="007053B0"/>
    <w:rsid w:val="00705CA0"/>
    <w:rsid w:val="0072027E"/>
    <w:rsid w:val="007230B9"/>
    <w:rsid w:val="00734F3F"/>
    <w:rsid w:val="007351B8"/>
    <w:rsid w:val="007378CC"/>
    <w:rsid w:val="00737F96"/>
    <w:rsid w:val="00740CA2"/>
    <w:rsid w:val="00744E65"/>
    <w:rsid w:val="0074617D"/>
    <w:rsid w:val="00746F35"/>
    <w:rsid w:val="00753407"/>
    <w:rsid w:val="00755DFA"/>
    <w:rsid w:val="007560E8"/>
    <w:rsid w:val="00763632"/>
    <w:rsid w:val="00767694"/>
    <w:rsid w:val="00772B81"/>
    <w:rsid w:val="00785486"/>
    <w:rsid w:val="00795641"/>
    <w:rsid w:val="007A1A9C"/>
    <w:rsid w:val="007A2264"/>
    <w:rsid w:val="007A2580"/>
    <w:rsid w:val="007A5509"/>
    <w:rsid w:val="007A73E8"/>
    <w:rsid w:val="007B0F8E"/>
    <w:rsid w:val="007B2794"/>
    <w:rsid w:val="007B294F"/>
    <w:rsid w:val="007B31C2"/>
    <w:rsid w:val="007B4744"/>
    <w:rsid w:val="007C0268"/>
    <w:rsid w:val="007C051D"/>
    <w:rsid w:val="007C07F1"/>
    <w:rsid w:val="007C0A06"/>
    <w:rsid w:val="007C121F"/>
    <w:rsid w:val="007C2149"/>
    <w:rsid w:val="007C7450"/>
    <w:rsid w:val="007D11BB"/>
    <w:rsid w:val="007D2ABA"/>
    <w:rsid w:val="007D3205"/>
    <w:rsid w:val="007D4E32"/>
    <w:rsid w:val="007D54AA"/>
    <w:rsid w:val="007D7D70"/>
    <w:rsid w:val="007E073A"/>
    <w:rsid w:val="007E1DE7"/>
    <w:rsid w:val="007E1E81"/>
    <w:rsid w:val="007E2146"/>
    <w:rsid w:val="007E36E1"/>
    <w:rsid w:val="007F12B5"/>
    <w:rsid w:val="007F145F"/>
    <w:rsid w:val="007F38C2"/>
    <w:rsid w:val="007F5B78"/>
    <w:rsid w:val="00801C0B"/>
    <w:rsid w:val="008061B3"/>
    <w:rsid w:val="008070A7"/>
    <w:rsid w:val="00807902"/>
    <w:rsid w:val="0081261A"/>
    <w:rsid w:val="00816232"/>
    <w:rsid w:val="00817B56"/>
    <w:rsid w:val="00822758"/>
    <w:rsid w:val="00830445"/>
    <w:rsid w:val="00830E96"/>
    <w:rsid w:val="00846F4F"/>
    <w:rsid w:val="00853CE6"/>
    <w:rsid w:val="00855647"/>
    <w:rsid w:val="00855ABA"/>
    <w:rsid w:val="00857D34"/>
    <w:rsid w:val="0086288D"/>
    <w:rsid w:val="00867997"/>
    <w:rsid w:val="00870025"/>
    <w:rsid w:val="00870040"/>
    <w:rsid w:val="00875E24"/>
    <w:rsid w:val="0088145E"/>
    <w:rsid w:val="00881834"/>
    <w:rsid w:val="00881E17"/>
    <w:rsid w:val="008832BD"/>
    <w:rsid w:val="0088334A"/>
    <w:rsid w:val="00884DDE"/>
    <w:rsid w:val="008854AB"/>
    <w:rsid w:val="00892528"/>
    <w:rsid w:val="008A27AA"/>
    <w:rsid w:val="008B145C"/>
    <w:rsid w:val="008B2073"/>
    <w:rsid w:val="008B3698"/>
    <w:rsid w:val="008B3CD5"/>
    <w:rsid w:val="008B7AF4"/>
    <w:rsid w:val="008D44D3"/>
    <w:rsid w:val="008E114D"/>
    <w:rsid w:val="008E1586"/>
    <w:rsid w:val="008E3DEA"/>
    <w:rsid w:val="008E413C"/>
    <w:rsid w:val="008E68C8"/>
    <w:rsid w:val="008F5B3E"/>
    <w:rsid w:val="0090154E"/>
    <w:rsid w:val="00901A85"/>
    <w:rsid w:val="00906F48"/>
    <w:rsid w:val="00912491"/>
    <w:rsid w:val="00912C26"/>
    <w:rsid w:val="00914564"/>
    <w:rsid w:val="0091713C"/>
    <w:rsid w:val="00922046"/>
    <w:rsid w:val="00922267"/>
    <w:rsid w:val="009236DE"/>
    <w:rsid w:val="0092466D"/>
    <w:rsid w:val="009315DB"/>
    <w:rsid w:val="009345CB"/>
    <w:rsid w:val="00935614"/>
    <w:rsid w:val="009448C9"/>
    <w:rsid w:val="00956F23"/>
    <w:rsid w:val="00960858"/>
    <w:rsid w:val="00962BF4"/>
    <w:rsid w:val="0096741E"/>
    <w:rsid w:val="00975817"/>
    <w:rsid w:val="00980C6A"/>
    <w:rsid w:val="0099061E"/>
    <w:rsid w:val="00992EEA"/>
    <w:rsid w:val="009A018B"/>
    <w:rsid w:val="009A5156"/>
    <w:rsid w:val="009A7BF0"/>
    <w:rsid w:val="009B0DF0"/>
    <w:rsid w:val="009B3B90"/>
    <w:rsid w:val="009B53D3"/>
    <w:rsid w:val="009B5B7E"/>
    <w:rsid w:val="009C1D58"/>
    <w:rsid w:val="009C40FB"/>
    <w:rsid w:val="009C457C"/>
    <w:rsid w:val="009C779B"/>
    <w:rsid w:val="009D1238"/>
    <w:rsid w:val="009D3A31"/>
    <w:rsid w:val="009D3BCE"/>
    <w:rsid w:val="009E1DF2"/>
    <w:rsid w:val="009E467C"/>
    <w:rsid w:val="009F0B85"/>
    <w:rsid w:val="009F2E79"/>
    <w:rsid w:val="009F35A0"/>
    <w:rsid w:val="009F56D0"/>
    <w:rsid w:val="009F6B99"/>
    <w:rsid w:val="00A009EC"/>
    <w:rsid w:val="00A022BC"/>
    <w:rsid w:val="00A0443C"/>
    <w:rsid w:val="00A0450C"/>
    <w:rsid w:val="00A06A92"/>
    <w:rsid w:val="00A12562"/>
    <w:rsid w:val="00A12BF9"/>
    <w:rsid w:val="00A140C4"/>
    <w:rsid w:val="00A14135"/>
    <w:rsid w:val="00A149E8"/>
    <w:rsid w:val="00A21212"/>
    <w:rsid w:val="00A212B6"/>
    <w:rsid w:val="00A21D21"/>
    <w:rsid w:val="00A255F2"/>
    <w:rsid w:val="00A25E20"/>
    <w:rsid w:val="00A2618A"/>
    <w:rsid w:val="00A26C19"/>
    <w:rsid w:val="00A30B4F"/>
    <w:rsid w:val="00A310CD"/>
    <w:rsid w:val="00A330DC"/>
    <w:rsid w:val="00A34212"/>
    <w:rsid w:val="00A34AC6"/>
    <w:rsid w:val="00A356D1"/>
    <w:rsid w:val="00A3668C"/>
    <w:rsid w:val="00A410EF"/>
    <w:rsid w:val="00A47BF3"/>
    <w:rsid w:val="00A6282C"/>
    <w:rsid w:val="00A63827"/>
    <w:rsid w:val="00A656DE"/>
    <w:rsid w:val="00A65DA5"/>
    <w:rsid w:val="00A67B1B"/>
    <w:rsid w:val="00A87A76"/>
    <w:rsid w:val="00A91D82"/>
    <w:rsid w:val="00A93B14"/>
    <w:rsid w:val="00A94DD3"/>
    <w:rsid w:val="00A9589A"/>
    <w:rsid w:val="00A97A22"/>
    <w:rsid w:val="00A97E4E"/>
    <w:rsid w:val="00AA1DDD"/>
    <w:rsid w:val="00AA3CBA"/>
    <w:rsid w:val="00AA5B1D"/>
    <w:rsid w:val="00AA5CE3"/>
    <w:rsid w:val="00AB0CA6"/>
    <w:rsid w:val="00AB3235"/>
    <w:rsid w:val="00AB5A55"/>
    <w:rsid w:val="00AC0BDC"/>
    <w:rsid w:val="00AC2E07"/>
    <w:rsid w:val="00AC4667"/>
    <w:rsid w:val="00AC613F"/>
    <w:rsid w:val="00AD0713"/>
    <w:rsid w:val="00AD1249"/>
    <w:rsid w:val="00AD1609"/>
    <w:rsid w:val="00AD6509"/>
    <w:rsid w:val="00AD78F8"/>
    <w:rsid w:val="00AE192B"/>
    <w:rsid w:val="00AE3EB3"/>
    <w:rsid w:val="00AE4373"/>
    <w:rsid w:val="00AE67C1"/>
    <w:rsid w:val="00AF3827"/>
    <w:rsid w:val="00AF3FA3"/>
    <w:rsid w:val="00AF52A9"/>
    <w:rsid w:val="00B01F34"/>
    <w:rsid w:val="00B06226"/>
    <w:rsid w:val="00B064CB"/>
    <w:rsid w:val="00B06F86"/>
    <w:rsid w:val="00B1039B"/>
    <w:rsid w:val="00B11C58"/>
    <w:rsid w:val="00B13584"/>
    <w:rsid w:val="00B17595"/>
    <w:rsid w:val="00B20A8B"/>
    <w:rsid w:val="00B23A8E"/>
    <w:rsid w:val="00B249CF"/>
    <w:rsid w:val="00B264E9"/>
    <w:rsid w:val="00B31492"/>
    <w:rsid w:val="00B41AA9"/>
    <w:rsid w:val="00B53D1C"/>
    <w:rsid w:val="00B54FD5"/>
    <w:rsid w:val="00B5745A"/>
    <w:rsid w:val="00B576B4"/>
    <w:rsid w:val="00B612CC"/>
    <w:rsid w:val="00B6189C"/>
    <w:rsid w:val="00B6408C"/>
    <w:rsid w:val="00B66EB4"/>
    <w:rsid w:val="00B70F64"/>
    <w:rsid w:val="00B723AD"/>
    <w:rsid w:val="00B728B8"/>
    <w:rsid w:val="00B749F7"/>
    <w:rsid w:val="00B770A3"/>
    <w:rsid w:val="00B800D9"/>
    <w:rsid w:val="00B8125B"/>
    <w:rsid w:val="00B82059"/>
    <w:rsid w:val="00B82EA9"/>
    <w:rsid w:val="00B83A84"/>
    <w:rsid w:val="00B83BC4"/>
    <w:rsid w:val="00B85171"/>
    <w:rsid w:val="00B85A43"/>
    <w:rsid w:val="00B91DB5"/>
    <w:rsid w:val="00B93084"/>
    <w:rsid w:val="00B94DB9"/>
    <w:rsid w:val="00B973C5"/>
    <w:rsid w:val="00B97769"/>
    <w:rsid w:val="00BA36B6"/>
    <w:rsid w:val="00BA37C3"/>
    <w:rsid w:val="00BA6309"/>
    <w:rsid w:val="00BA7DCB"/>
    <w:rsid w:val="00BB54F0"/>
    <w:rsid w:val="00BB61C3"/>
    <w:rsid w:val="00BC1069"/>
    <w:rsid w:val="00BC1426"/>
    <w:rsid w:val="00BD1D38"/>
    <w:rsid w:val="00BD4CE4"/>
    <w:rsid w:val="00BD558D"/>
    <w:rsid w:val="00BD64D9"/>
    <w:rsid w:val="00BD6A7B"/>
    <w:rsid w:val="00BE50CB"/>
    <w:rsid w:val="00BE7414"/>
    <w:rsid w:val="00BF0701"/>
    <w:rsid w:val="00BF2F88"/>
    <w:rsid w:val="00BF3E89"/>
    <w:rsid w:val="00BF5C0E"/>
    <w:rsid w:val="00BF683A"/>
    <w:rsid w:val="00BF75FE"/>
    <w:rsid w:val="00BF76BE"/>
    <w:rsid w:val="00C01054"/>
    <w:rsid w:val="00C03608"/>
    <w:rsid w:val="00C051DB"/>
    <w:rsid w:val="00C064BB"/>
    <w:rsid w:val="00C06554"/>
    <w:rsid w:val="00C119FB"/>
    <w:rsid w:val="00C130F3"/>
    <w:rsid w:val="00C151AE"/>
    <w:rsid w:val="00C15284"/>
    <w:rsid w:val="00C22E5D"/>
    <w:rsid w:val="00C2470B"/>
    <w:rsid w:val="00C24D62"/>
    <w:rsid w:val="00C25D09"/>
    <w:rsid w:val="00C35A8A"/>
    <w:rsid w:val="00C40D55"/>
    <w:rsid w:val="00C40D5C"/>
    <w:rsid w:val="00C42448"/>
    <w:rsid w:val="00C45078"/>
    <w:rsid w:val="00C51B98"/>
    <w:rsid w:val="00C53CC1"/>
    <w:rsid w:val="00C54889"/>
    <w:rsid w:val="00C54E54"/>
    <w:rsid w:val="00C57FC0"/>
    <w:rsid w:val="00C618E2"/>
    <w:rsid w:val="00C6520B"/>
    <w:rsid w:val="00C666E5"/>
    <w:rsid w:val="00C67294"/>
    <w:rsid w:val="00C73679"/>
    <w:rsid w:val="00C770B1"/>
    <w:rsid w:val="00C80D88"/>
    <w:rsid w:val="00C8559D"/>
    <w:rsid w:val="00C87BE5"/>
    <w:rsid w:val="00C90796"/>
    <w:rsid w:val="00C90D9F"/>
    <w:rsid w:val="00C91C2C"/>
    <w:rsid w:val="00C92EE3"/>
    <w:rsid w:val="00C941A3"/>
    <w:rsid w:val="00CA1682"/>
    <w:rsid w:val="00CA2463"/>
    <w:rsid w:val="00CA2CF0"/>
    <w:rsid w:val="00CA55BC"/>
    <w:rsid w:val="00CA628D"/>
    <w:rsid w:val="00CA69EC"/>
    <w:rsid w:val="00CA73F9"/>
    <w:rsid w:val="00CB4B79"/>
    <w:rsid w:val="00CB5340"/>
    <w:rsid w:val="00CB6600"/>
    <w:rsid w:val="00CC03D7"/>
    <w:rsid w:val="00CC0C3E"/>
    <w:rsid w:val="00CC1963"/>
    <w:rsid w:val="00CC56C4"/>
    <w:rsid w:val="00CD103A"/>
    <w:rsid w:val="00CD1FE0"/>
    <w:rsid w:val="00CD3177"/>
    <w:rsid w:val="00CD5715"/>
    <w:rsid w:val="00CF1516"/>
    <w:rsid w:val="00CF3073"/>
    <w:rsid w:val="00CF3F67"/>
    <w:rsid w:val="00CF557E"/>
    <w:rsid w:val="00D03C4B"/>
    <w:rsid w:val="00D04085"/>
    <w:rsid w:val="00D04234"/>
    <w:rsid w:val="00D1221F"/>
    <w:rsid w:val="00D12380"/>
    <w:rsid w:val="00D15A67"/>
    <w:rsid w:val="00D163CB"/>
    <w:rsid w:val="00D20CA4"/>
    <w:rsid w:val="00D229AD"/>
    <w:rsid w:val="00D24447"/>
    <w:rsid w:val="00D27900"/>
    <w:rsid w:val="00D3066F"/>
    <w:rsid w:val="00D337A6"/>
    <w:rsid w:val="00D35B9D"/>
    <w:rsid w:val="00D36638"/>
    <w:rsid w:val="00D52B11"/>
    <w:rsid w:val="00D54DC6"/>
    <w:rsid w:val="00D6064F"/>
    <w:rsid w:val="00D614AE"/>
    <w:rsid w:val="00D625C3"/>
    <w:rsid w:val="00D6451B"/>
    <w:rsid w:val="00D67CB9"/>
    <w:rsid w:val="00D72F27"/>
    <w:rsid w:val="00D744A3"/>
    <w:rsid w:val="00D75FE5"/>
    <w:rsid w:val="00D815AC"/>
    <w:rsid w:val="00D8328C"/>
    <w:rsid w:val="00D9200D"/>
    <w:rsid w:val="00D92992"/>
    <w:rsid w:val="00D9551A"/>
    <w:rsid w:val="00D9654C"/>
    <w:rsid w:val="00DA0325"/>
    <w:rsid w:val="00DA0994"/>
    <w:rsid w:val="00DA4934"/>
    <w:rsid w:val="00DB12E2"/>
    <w:rsid w:val="00DB47DC"/>
    <w:rsid w:val="00DC1018"/>
    <w:rsid w:val="00DC5ED3"/>
    <w:rsid w:val="00DD0F41"/>
    <w:rsid w:val="00DD108B"/>
    <w:rsid w:val="00DD7D20"/>
    <w:rsid w:val="00DE62E4"/>
    <w:rsid w:val="00DE7D03"/>
    <w:rsid w:val="00DF15A2"/>
    <w:rsid w:val="00DF3DE2"/>
    <w:rsid w:val="00DF419D"/>
    <w:rsid w:val="00DF4C79"/>
    <w:rsid w:val="00E07E6D"/>
    <w:rsid w:val="00E15F92"/>
    <w:rsid w:val="00E2061F"/>
    <w:rsid w:val="00E2073F"/>
    <w:rsid w:val="00E3034F"/>
    <w:rsid w:val="00E33585"/>
    <w:rsid w:val="00E33E1D"/>
    <w:rsid w:val="00E3407D"/>
    <w:rsid w:val="00E34084"/>
    <w:rsid w:val="00E34340"/>
    <w:rsid w:val="00E35AD6"/>
    <w:rsid w:val="00E36C61"/>
    <w:rsid w:val="00E41170"/>
    <w:rsid w:val="00E42F11"/>
    <w:rsid w:val="00E477A0"/>
    <w:rsid w:val="00E478EC"/>
    <w:rsid w:val="00E502F6"/>
    <w:rsid w:val="00E5108D"/>
    <w:rsid w:val="00E541F3"/>
    <w:rsid w:val="00E556DC"/>
    <w:rsid w:val="00E57AC4"/>
    <w:rsid w:val="00E64BE5"/>
    <w:rsid w:val="00E67421"/>
    <w:rsid w:val="00E70D01"/>
    <w:rsid w:val="00E70E74"/>
    <w:rsid w:val="00E71104"/>
    <w:rsid w:val="00E722CE"/>
    <w:rsid w:val="00E74466"/>
    <w:rsid w:val="00E7457E"/>
    <w:rsid w:val="00E76E0D"/>
    <w:rsid w:val="00E77A53"/>
    <w:rsid w:val="00E85C17"/>
    <w:rsid w:val="00E910F5"/>
    <w:rsid w:val="00E914F0"/>
    <w:rsid w:val="00E9443B"/>
    <w:rsid w:val="00E957F2"/>
    <w:rsid w:val="00E96DF8"/>
    <w:rsid w:val="00EA0C5A"/>
    <w:rsid w:val="00EA0C8D"/>
    <w:rsid w:val="00EA227D"/>
    <w:rsid w:val="00EA6A4D"/>
    <w:rsid w:val="00EB03F8"/>
    <w:rsid w:val="00EB5CEA"/>
    <w:rsid w:val="00EC0FE0"/>
    <w:rsid w:val="00EC1BF9"/>
    <w:rsid w:val="00EC4AE6"/>
    <w:rsid w:val="00EC54F0"/>
    <w:rsid w:val="00EC5EC2"/>
    <w:rsid w:val="00EC7A2E"/>
    <w:rsid w:val="00EE0505"/>
    <w:rsid w:val="00EE7342"/>
    <w:rsid w:val="00EF134F"/>
    <w:rsid w:val="00F01AB1"/>
    <w:rsid w:val="00F05E0B"/>
    <w:rsid w:val="00F06DED"/>
    <w:rsid w:val="00F12A78"/>
    <w:rsid w:val="00F153DA"/>
    <w:rsid w:val="00F17A3D"/>
    <w:rsid w:val="00F17F8B"/>
    <w:rsid w:val="00F22A72"/>
    <w:rsid w:val="00F35B9A"/>
    <w:rsid w:val="00F374DB"/>
    <w:rsid w:val="00F40054"/>
    <w:rsid w:val="00F43859"/>
    <w:rsid w:val="00F469E6"/>
    <w:rsid w:val="00F542B9"/>
    <w:rsid w:val="00F563BA"/>
    <w:rsid w:val="00F64B3F"/>
    <w:rsid w:val="00F65C7C"/>
    <w:rsid w:val="00F65C81"/>
    <w:rsid w:val="00F67715"/>
    <w:rsid w:val="00F709F6"/>
    <w:rsid w:val="00F70ABB"/>
    <w:rsid w:val="00F76960"/>
    <w:rsid w:val="00F77ED4"/>
    <w:rsid w:val="00F87E24"/>
    <w:rsid w:val="00F9135B"/>
    <w:rsid w:val="00F93E3D"/>
    <w:rsid w:val="00F94C18"/>
    <w:rsid w:val="00FA2D76"/>
    <w:rsid w:val="00FA3305"/>
    <w:rsid w:val="00FA5B2F"/>
    <w:rsid w:val="00FA7D6A"/>
    <w:rsid w:val="00FB2D34"/>
    <w:rsid w:val="00FB2E01"/>
    <w:rsid w:val="00FB3613"/>
    <w:rsid w:val="00FB3B40"/>
    <w:rsid w:val="00FB6266"/>
    <w:rsid w:val="00FB7ABE"/>
    <w:rsid w:val="00FC17EA"/>
    <w:rsid w:val="00FC2153"/>
    <w:rsid w:val="00FC480A"/>
    <w:rsid w:val="00FC51F3"/>
    <w:rsid w:val="00FC5A8E"/>
    <w:rsid w:val="00FC67A6"/>
    <w:rsid w:val="00FC79B1"/>
    <w:rsid w:val="00FD175A"/>
    <w:rsid w:val="00FD383A"/>
    <w:rsid w:val="00FD41D7"/>
    <w:rsid w:val="00FD5A69"/>
    <w:rsid w:val="00FE34F9"/>
    <w:rsid w:val="00FE39C0"/>
    <w:rsid w:val="00FE4D97"/>
    <w:rsid w:val="00FE6670"/>
    <w:rsid w:val="00FF0A11"/>
    <w:rsid w:val="00FF4526"/>
    <w:rsid w:val="00FF5020"/>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F2690"/>
  <w15:docId w15:val="{4D4EDA1D-1844-41CF-927D-4EE1860B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4"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iPriority="0"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0" w:qFormat="1"/>
    <w:lsdException w:name="Emphasis" w:uiPriority="0"/>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0C4"/>
    <w:pPr>
      <w:spacing w:after="200" w:line="240" w:lineRule="auto"/>
    </w:pPr>
    <w:rPr>
      <w:rFonts w:asciiTheme="minorHAnsi" w:eastAsiaTheme="minorEastAsia" w:hAnsiTheme="minorHAnsi" w:cstheme="minorBidi"/>
      <w:sz w:val="24"/>
      <w:szCs w:val="24"/>
      <w:lang w:val="da" w:eastAsia="zh-CN"/>
    </w:rPr>
  </w:style>
  <w:style w:type="paragraph" w:styleId="Heading1">
    <w:name w:val="heading 1"/>
    <w:basedOn w:val="Normal"/>
    <w:next w:val="Normal"/>
    <w:link w:val="Heading1Char"/>
    <w:uiPriority w:val="9"/>
    <w:qFormat/>
    <w:rsid w:val="00306ABB"/>
    <w:pPr>
      <w:keepNext/>
      <w:numPr>
        <w:numId w:val="15"/>
      </w:numPr>
      <w:spacing w:after="500" w:line="400" w:lineRule="atLeast"/>
      <w:outlineLvl w:val="0"/>
    </w:pPr>
    <w:rPr>
      <w:rFonts w:ascii="Arial" w:eastAsia="Times New Roman" w:hAnsi="Arial" w:cs="Arial"/>
      <w:bCs/>
      <w:sz w:val="36"/>
      <w:szCs w:val="32"/>
      <w:lang w:val="da-DK" w:eastAsia="da-DK"/>
    </w:rPr>
  </w:style>
  <w:style w:type="paragraph" w:styleId="Heading2">
    <w:name w:val="heading 2"/>
    <w:basedOn w:val="Normal"/>
    <w:next w:val="Normal"/>
    <w:link w:val="Heading2Char"/>
    <w:uiPriority w:val="9"/>
    <w:qFormat/>
    <w:rsid w:val="00306ABB"/>
    <w:pPr>
      <w:keepNext/>
      <w:numPr>
        <w:ilvl w:val="1"/>
        <w:numId w:val="15"/>
      </w:numPr>
      <w:spacing w:after="0" w:line="280" w:lineRule="atLeast"/>
      <w:outlineLvl w:val="1"/>
    </w:pPr>
    <w:rPr>
      <w:rFonts w:ascii="Arial" w:eastAsia="Times New Roman" w:hAnsi="Arial" w:cs="Arial"/>
      <w:b/>
      <w:bCs/>
      <w:iCs/>
      <w:szCs w:val="28"/>
      <w:lang w:val="da-DK" w:eastAsia="da-DK"/>
    </w:rPr>
  </w:style>
  <w:style w:type="paragraph" w:styleId="Heading3">
    <w:name w:val="heading 3"/>
    <w:basedOn w:val="Normal"/>
    <w:next w:val="Normal"/>
    <w:link w:val="Heading3Char"/>
    <w:uiPriority w:val="9"/>
    <w:qFormat/>
    <w:rsid w:val="00306ABB"/>
    <w:pPr>
      <w:keepNext/>
      <w:numPr>
        <w:ilvl w:val="2"/>
        <w:numId w:val="15"/>
      </w:numPr>
      <w:spacing w:after="0" w:line="280" w:lineRule="atLeast"/>
      <w:outlineLvl w:val="2"/>
    </w:pPr>
    <w:rPr>
      <w:rFonts w:ascii="Arial" w:eastAsia="Times New Roman" w:hAnsi="Arial" w:cs="Arial"/>
      <w:bCs/>
      <w:szCs w:val="26"/>
      <w:lang w:val="da-DK" w:eastAsia="da-DK"/>
    </w:rPr>
  </w:style>
  <w:style w:type="paragraph" w:styleId="Heading4">
    <w:name w:val="heading 4"/>
    <w:basedOn w:val="Normal"/>
    <w:next w:val="Normal"/>
    <w:link w:val="Heading4Char"/>
    <w:uiPriority w:val="1"/>
    <w:qFormat/>
    <w:rsid w:val="00306ABB"/>
    <w:pPr>
      <w:spacing w:after="0" w:line="280" w:lineRule="atLeast"/>
      <w:outlineLvl w:val="3"/>
    </w:pPr>
    <w:rPr>
      <w:rFonts w:ascii="Arial" w:eastAsia="Times New Roman" w:hAnsi="Arial" w:cs="Times New Roman"/>
      <w:b/>
      <w:sz w:val="20"/>
      <w:lang w:val="da-DK" w:eastAsia="da-DK"/>
    </w:rPr>
  </w:style>
  <w:style w:type="paragraph" w:styleId="Heading5">
    <w:name w:val="heading 5"/>
    <w:basedOn w:val="Normal"/>
    <w:next w:val="Normal"/>
    <w:link w:val="Heading5Char"/>
    <w:uiPriority w:val="1"/>
    <w:semiHidden/>
    <w:qFormat/>
    <w:rsid w:val="00251FF6"/>
    <w:pPr>
      <w:numPr>
        <w:ilvl w:val="4"/>
        <w:numId w:val="15"/>
      </w:numPr>
      <w:spacing w:after="0" w:line="280" w:lineRule="atLeast"/>
      <w:outlineLvl w:val="4"/>
    </w:pPr>
    <w:rPr>
      <w:rFonts w:ascii="Arial" w:eastAsia="Times New Roman" w:hAnsi="Arial" w:cs="Times New Roman"/>
      <w:b/>
      <w:sz w:val="20"/>
      <w:lang w:val="da-DK" w:eastAsia="da-DK"/>
    </w:rPr>
  </w:style>
  <w:style w:type="paragraph" w:styleId="Heading6">
    <w:name w:val="heading 6"/>
    <w:basedOn w:val="Normal"/>
    <w:next w:val="Normal"/>
    <w:link w:val="Heading6Char"/>
    <w:uiPriority w:val="1"/>
    <w:semiHidden/>
    <w:qFormat/>
    <w:rsid w:val="00251FF6"/>
    <w:pPr>
      <w:numPr>
        <w:ilvl w:val="5"/>
        <w:numId w:val="15"/>
      </w:numPr>
      <w:spacing w:after="0" w:line="280" w:lineRule="atLeast"/>
      <w:outlineLvl w:val="5"/>
    </w:pPr>
    <w:rPr>
      <w:rFonts w:ascii="Arial" w:eastAsia="Times New Roman" w:hAnsi="Arial" w:cs="Times New Roman"/>
      <w:b/>
      <w:sz w:val="20"/>
      <w:lang w:val="da-DK" w:eastAsia="da-DK"/>
    </w:rPr>
  </w:style>
  <w:style w:type="paragraph" w:styleId="Heading7">
    <w:name w:val="heading 7"/>
    <w:basedOn w:val="Normal"/>
    <w:next w:val="Normal"/>
    <w:link w:val="Heading7Char"/>
    <w:uiPriority w:val="1"/>
    <w:semiHidden/>
    <w:qFormat/>
    <w:rsid w:val="00251FF6"/>
    <w:pPr>
      <w:numPr>
        <w:ilvl w:val="6"/>
        <w:numId w:val="15"/>
      </w:numPr>
      <w:spacing w:after="0" w:line="280" w:lineRule="atLeast"/>
      <w:outlineLvl w:val="6"/>
    </w:pPr>
    <w:rPr>
      <w:rFonts w:ascii="Arial" w:eastAsia="Times New Roman" w:hAnsi="Arial" w:cs="Times New Roman"/>
      <w:b/>
      <w:sz w:val="20"/>
      <w:lang w:val="da-DK" w:eastAsia="da-DK"/>
    </w:rPr>
  </w:style>
  <w:style w:type="paragraph" w:styleId="Heading8">
    <w:name w:val="heading 8"/>
    <w:basedOn w:val="Normal"/>
    <w:next w:val="Normal"/>
    <w:link w:val="Heading8Char"/>
    <w:uiPriority w:val="1"/>
    <w:semiHidden/>
    <w:qFormat/>
    <w:rsid w:val="00251FF6"/>
    <w:pPr>
      <w:numPr>
        <w:ilvl w:val="7"/>
        <w:numId w:val="15"/>
      </w:numPr>
      <w:spacing w:after="0" w:line="280" w:lineRule="atLeast"/>
      <w:outlineLvl w:val="7"/>
    </w:pPr>
    <w:rPr>
      <w:rFonts w:ascii="Arial" w:eastAsia="Times New Roman" w:hAnsi="Arial" w:cs="Times New Roman"/>
      <w:b/>
      <w:sz w:val="20"/>
      <w:lang w:val="da-DK" w:eastAsia="da-DK"/>
    </w:rPr>
  </w:style>
  <w:style w:type="paragraph" w:styleId="Heading9">
    <w:name w:val="heading 9"/>
    <w:basedOn w:val="Normal"/>
    <w:next w:val="Normal"/>
    <w:link w:val="Heading9Char"/>
    <w:uiPriority w:val="1"/>
    <w:semiHidden/>
    <w:qFormat/>
    <w:rsid w:val="00251FF6"/>
    <w:pPr>
      <w:numPr>
        <w:ilvl w:val="8"/>
        <w:numId w:val="15"/>
      </w:numPr>
      <w:spacing w:after="0" w:line="280" w:lineRule="atLeast"/>
      <w:outlineLvl w:val="8"/>
    </w:pPr>
    <w:rPr>
      <w:rFonts w:ascii="Arial" w:eastAsia="Times New Roman" w:hAnsi="Arial" w:cs="Times New Roman"/>
      <w:b/>
      <w:sz w:val="20"/>
      <w:lang w:val="da-DK" w:eastAsia="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spacing w:after="0" w:line="280" w:lineRule="atLeast"/>
    </w:pPr>
    <w:rPr>
      <w:rFonts w:ascii="Arial" w:eastAsia="Times New Roman" w:hAnsi="Arial" w:cs="Times New Roman"/>
      <w:sz w:val="20"/>
      <w:szCs w:val="20"/>
      <w:lang w:val="da-DK" w:eastAsia="da-DK"/>
    </w:rPr>
  </w:style>
  <w:style w:type="paragraph" w:styleId="Footer">
    <w:name w:val="footer"/>
    <w:basedOn w:val="Normal"/>
    <w:link w:val="FooterChar"/>
    <w:uiPriority w:val="10"/>
    <w:semiHidden/>
    <w:rsid w:val="00D27900"/>
    <w:pPr>
      <w:tabs>
        <w:tab w:val="right" w:pos="8499"/>
      </w:tabs>
      <w:spacing w:after="0" w:line="280" w:lineRule="atLeast"/>
    </w:pPr>
    <w:rPr>
      <w:rFonts w:ascii="Arial" w:eastAsia="Times New Roman" w:hAnsi="Arial" w:cs="Times New Roman"/>
      <w:sz w:val="16"/>
      <w:szCs w:val="20"/>
      <w:lang w:val="da-DK" w:eastAsia="da-DK"/>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line="280" w:lineRule="atLeast"/>
      <w:ind w:left="1202" w:right="567"/>
    </w:pPr>
    <w:rPr>
      <w:rFonts w:ascii="Arial" w:eastAsia="Times New Roman" w:hAnsi="Arial" w:cs="Times New Roman"/>
      <w:sz w:val="20"/>
      <w:szCs w:val="20"/>
      <w:lang w:val="da-DK" w:eastAsia="da-DK"/>
    </w:rPr>
  </w:style>
  <w:style w:type="paragraph" w:styleId="Caption">
    <w:name w:val="caption"/>
    <w:basedOn w:val="Normal"/>
    <w:next w:val="Normal"/>
    <w:link w:val="CaptionChar"/>
    <w:rsid w:val="00FF5020"/>
    <w:pPr>
      <w:spacing w:after="0" w:line="280" w:lineRule="atLeast"/>
    </w:pPr>
    <w:rPr>
      <w:rFonts w:ascii="Arial" w:eastAsia="Times New Roman" w:hAnsi="Arial" w:cs="Times New Roman"/>
      <w:b/>
      <w:bCs/>
      <w:color w:val="FFFFFF" w:themeColor="background1"/>
      <w:sz w:val="18"/>
      <w:szCs w:val="20"/>
      <w:lang w:val="da-DK" w:eastAsia="da-DK"/>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after="0" w:line="240" w:lineRule="atLeast"/>
    </w:pPr>
    <w:rPr>
      <w:rFonts w:ascii="Arial" w:eastAsia="Times New Roman" w:hAnsi="Arial" w:cs="Times New Roman"/>
      <w:sz w:val="16"/>
      <w:szCs w:val="20"/>
      <w:lang w:val="da-DK" w:eastAsia="da-DK"/>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after="0" w:line="240" w:lineRule="atLeast"/>
    </w:pPr>
    <w:rPr>
      <w:rFonts w:ascii="Arial" w:eastAsia="Times New Roman" w:hAnsi="Arial" w:cs="Times New Roman"/>
      <w:sz w:val="16"/>
      <w:szCs w:val="20"/>
      <w:lang w:val="da-DK" w:eastAsia="da-DK"/>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uiPriority w:val="10"/>
    <w:semiHidden/>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line="280" w:lineRule="atLeast"/>
      <w:ind w:left="1588" w:right="567"/>
    </w:pPr>
    <w:rPr>
      <w:rFonts w:ascii="Arial" w:eastAsia="Times New Roman" w:hAnsi="Arial" w:cs="Times New Roman"/>
      <w:sz w:val="20"/>
      <w:szCs w:val="20"/>
      <w:lang w:val="da-DK" w:eastAsia="da-DK"/>
    </w:rPr>
  </w:style>
  <w:style w:type="paragraph" w:styleId="TOAHeading">
    <w:name w:val="toa heading"/>
    <w:basedOn w:val="Normal"/>
    <w:next w:val="Normal"/>
    <w:uiPriority w:val="9"/>
    <w:semiHidden/>
    <w:rsid w:val="00306ABB"/>
    <w:pPr>
      <w:spacing w:after="500" w:line="400" w:lineRule="atLeast"/>
    </w:pPr>
    <w:rPr>
      <w:rFonts w:ascii="Arial" w:eastAsiaTheme="majorEastAsia" w:hAnsi="Arial" w:cstheme="majorBidi"/>
      <w:bCs/>
      <w:sz w:val="36"/>
      <w:lang w:val="da-DK" w:eastAsia="da-DK"/>
    </w:rPr>
  </w:style>
  <w:style w:type="paragraph" w:customStyle="1" w:styleId="Taktil-Navn">
    <w:name w:val="Tak til - Navn"/>
    <w:basedOn w:val="Normal"/>
    <w:next w:val="Normal"/>
    <w:uiPriority w:val="5"/>
    <w:rsid w:val="00306ABB"/>
    <w:pPr>
      <w:spacing w:after="0" w:line="280" w:lineRule="atLeast"/>
    </w:pPr>
    <w:rPr>
      <w:rFonts w:ascii="Arial" w:eastAsia="Times New Roman" w:hAnsi="Arial" w:cs="Times New Roman"/>
      <w:sz w:val="20"/>
      <w:szCs w:val="20"/>
      <w:lang w:val="da-DK" w:eastAsia="da-DK"/>
    </w:rPr>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after="0" w:line="600" w:lineRule="atLeast"/>
    </w:pPr>
    <w:rPr>
      <w:rFonts w:ascii="Arial" w:eastAsia="Times New Roman" w:hAnsi="Arial" w:cs="Times New Roman"/>
      <w:b/>
      <w:sz w:val="48"/>
      <w:szCs w:val="20"/>
      <w:lang w:val="da-DK" w:eastAsia="da-DK"/>
    </w:rPr>
  </w:style>
  <w:style w:type="paragraph" w:customStyle="1" w:styleId="Forfatter">
    <w:name w:val="Forfatter"/>
    <w:basedOn w:val="Normal"/>
    <w:uiPriority w:val="5"/>
    <w:semiHidden/>
    <w:rsid w:val="00870040"/>
    <w:pPr>
      <w:spacing w:after="280" w:line="280" w:lineRule="atLeast"/>
    </w:pPr>
    <w:rPr>
      <w:rFonts w:ascii="Arial" w:eastAsia="Times New Roman" w:hAnsi="Arial" w:cs="Times New Roman"/>
      <w:sz w:val="20"/>
      <w:szCs w:val="20"/>
      <w:lang w:val="da-DK" w:eastAsia="da-DK"/>
    </w:r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pPr>
      <w:spacing w:after="0" w:line="280" w:lineRule="atLeast"/>
    </w:pPr>
    <w:rPr>
      <w:rFonts w:ascii="Arial" w:eastAsia="Times New Roman" w:hAnsi="Arial" w:cs="Times New Roman"/>
      <w:sz w:val="20"/>
      <w:szCs w:val="20"/>
      <w:lang w:val="da-DK" w:eastAsia="da-DK"/>
    </w:rPr>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after="0" w:line="280" w:lineRule="atLeast"/>
      <w:ind w:left="567" w:right="567" w:hanging="567"/>
    </w:pPr>
    <w:rPr>
      <w:rFonts w:ascii="Arial" w:eastAsia="Times New Roman" w:hAnsi="Arial" w:cs="Times New Roman"/>
      <w:sz w:val="20"/>
      <w:szCs w:val="20"/>
      <w:lang w:val="da-DK" w:eastAsia="da-DK"/>
    </w:rPr>
  </w:style>
  <w:style w:type="paragraph" w:styleId="TOC2">
    <w:name w:val="toc 2"/>
    <w:basedOn w:val="Normal"/>
    <w:next w:val="Normal"/>
    <w:uiPriority w:val="9"/>
    <w:semiHidden/>
    <w:rsid w:val="00FD383A"/>
    <w:pPr>
      <w:tabs>
        <w:tab w:val="left" w:pos="567"/>
        <w:tab w:val="right" w:leader="dot" w:pos="8505"/>
      </w:tabs>
      <w:spacing w:after="0" w:line="280" w:lineRule="atLeast"/>
      <w:ind w:right="567"/>
    </w:pPr>
    <w:rPr>
      <w:rFonts w:ascii="Arial" w:eastAsia="Times New Roman" w:hAnsi="Arial" w:cs="Times New Roman"/>
      <w:sz w:val="18"/>
      <w:szCs w:val="20"/>
      <w:lang w:val="da-DK" w:eastAsia="da-DK"/>
    </w:rPr>
  </w:style>
  <w:style w:type="paragraph" w:styleId="TOC3">
    <w:name w:val="toc 3"/>
    <w:basedOn w:val="Normal"/>
    <w:next w:val="Normal"/>
    <w:uiPriority w:val="9"/>
    <w:semiHidden/>
    <w:rsid w:val="00306ABB"/>
    <w:pPr>
      <w:tabs>
        <w:tab w:val="right" w:leader="dot" w:pos="8505"/>
      </w:tabs>
      <w:spacing w:after="0" w:line="280" w:lineRule="atLeast"/>
      <w:ind w:right="567"/>
    </w:pPr>
    <w:rPr>
      <w:rFonts w:ascii="Arial" w:eastAsia="Times New Roman" w:hAnsi="Arial" w:cs="Times New Roman"/>
      <w:sz w:val="20"/>
      <w:szCs w:val="20"/>
      <w:lang w:val="da-DK" w:eastAsia="da-DK"/>
    </w:rPr>
  </w:style>
  <w:style w:type="numbering" w:styleId="111111">
    <w:name w:val="Outline List 2"/>
    <w:basedOn w:val="NoList"/>
    <w:uiPriority w:val="99"/>
    <w:semiHidden/>
    <w:rsid w:val="00CD5715"/>
    <w:pPr>
      <w:numPr>
        <w:numId w:val="3"/>
      </w:numPr>
    </w:pPr>
  </w:style>
  <w:style w:type="numbering" w:styleId="1ai">
    <w:name w:val="Outline List 1"/>
    <w:basedOn w:val="NoList"/>
    <w:uiPriority w:val="99"/>
    <w:semiHidden/>
    <w:rsid w:val="00CD5715"/>
    <w:pPr>
      <w:numPr>
        <w:numId w:val="4"/>
      </w:numPr>
    </w:pPr>
  </w:style>
  <w:style w:type="numbering" w:styleId="ArticleSection">
    <w:name w:val="Outline List 3"/>
    <w:basedOn w:val="NoList"/>
    <w:uiPriority w:val="99"/>
    <w:semiHidden/>
    <w:unhideWhenUsed/>
    <w:rsid w:val="00A3668C"/>
    <w:pPr>
      <w:numPr>
        <w:numId w:val="5"/>
      </w:numPr>
    </w:pPr>
  </w:style>
  <w:style w:type="paragraph" w:styleId="BlockText">
    <w:name w:val="Block Text"/>
    <w:basedOn w:val="Normal"/>
    <w:uiPriority w:val="99"/>
    <w:semiHidden/>
    <w:rsid w:val="00CD5715"/>
    <w:pPr>
      <w:spacing w:after="120" w:line="280" w:lineRule="atLeast"/>
      <w:ind w:left="1440" w:right="1440"/>
    </w:pPr>
    <w:rPr>
      <w:rFonts w:ascii="Arial" w:eastAsia="Times New Roman" w:hAnsi="Arial" w:cs="Times New Roman"/>
      <w:sz w:val="20"/>
      <w:szCs w:val="20"/>
      <w:lang w:val="da-DK" w:eastAsia="da-DK"/>
    </w:rPr>
  </w:style>
  <w:style w:type="paragraph" w:styleId="BodyText">
    <w:name w:val="Body Text"/>
    <w:basedOn w:val="Normal"/>
    <w:qFormat/>
    <w:rsid w:val="00CD5715"/>
    <w:pPr>
      <w:spacing w:after="120" w:line="280" w:lineRule="atLeast"/>
    </w:pPr>
    <w:rPr>
      <w:rFonts w:ascii="Arial" w:eastAsia="Times New Roman" w:hAnsi="Arial" w:cs="Times New Roman"/>
      <w:sz w:val="20"/>
      <w:szCs w:val="20"/>
      <w:lang w:val="da-DK" w:eastAsia="da-DK"/>
    </w:rPr>
  </w:style>
  <w:style w:type="paragraph" w:styleId="BodyText2">
    <w:name w:val="Body Text 2"/>
    <w:basedOn w:val="Normal"/>
    <w:uiPriority w:val="99"/>
    <w:semiHidden/>
    <w:rsid w:val="00CD5715"/>
    <w:pPr>
      <w:spacing w:after="120" w:line="480" w:lineRule="auto"/>
    </w:pPr>
    <w:rPr>
      <w:rFonts w:ascii="Arial" w:eastAsia="Times New Roman" w:hAnsi="Arial" w:cs="Times New Roman"/>
      <w:sz w:val="20"/>
      <w:szCs w:val="20"/>
      <w:lang w:val="da-DK" w:eastAsia="da-DK"/>
    </w:rPr>
  </w:style>
  <w:style w:type="paragraph" w:styleId="BodyText3">
    <w:name w:val="Body Text 3"/>
    <w:basedOn w:val="Normal"/>
    <w:uiPriority w:val="99"/>
    <w:semiHidden/>
    <w:rsid w:val="00CD5715"/>
    <w:pPr>
      <w:spacing w:after="120" w:line="280" w:lineRule="atLeast"/>
    </w:pPr>
    <w:rPr>
      <w:rFonts w:ascii="Arial" w:eastAsia="Times New Roman" w:hAnsi="Arial" w:cs="Times New Roman"/>
      <w:sz w:val="16"/>
      <w:szCs w:val="16"/>
      <w:lang w:val="da-DK" w:eastAsia="da-DK"/>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line="280" w:lineRule="atLeast"/>
      <w:ind w:left="283"/>
    </w:pPr>
    <w:rPr>
      <w:rFonts w:ascii="Arial" w:eastAsia="Times New Roman" w:hAnsi="Arial" w:cs="Times New Roman"/>
      <w:sz w:val="20"/>
      <w:szCs w:val="20"/>
      <w:lang w:val="da-DK" w:eastAsia="da-DK"/>
    </w:r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rPr>
      <w:rFonts w:ascii="Arial" w:eastAsia="Times New Roman" w:hAnsi="Arial" w:cs="Times New Roman"/>
      <w:sz w:val="20"/>
      <w:szCs w:val="20"/>
      <w:lang w:val="da-DK" w:eastAsia="da-DK"/>
    </w:rPr>
  </w:style>
  <w:style w:type="paragraph" w:styleId="BodyTextIndent3">
    <w:name w:val="Body Text Indent 3"/>
    <w:basedOn w:val="Normal"/>
    <w:uiPriority w:val="99"/>
    <w:semiHidden/>
    <w:rsid w:val="00CD5715"/>
    <w:pPr>
      <w:spacing w:after="120" w:line="280" w:lineRule="atLeast"/>
      <w:ind w:left="283"/>
    </w:pPr>
    <w:rPr>
      <w:rFonts w:ascii="Arial" w:eastAsia="Times New Roman" w:hAnsi="Arial" w:cs="Times New Roman"/>
      <w:sz w:val="16"/>
      <w:szCs w:val="16"/>
      <w:lang w:val="da-DK" w:eastAsia="da-DK"/>
    </w:rPr>
  </w:style>
  <w:style w:type="paragraph" w:styleId="Closing">
    <w:name w:val="Closing"/>
    <w:basedOn w:val="Normal"/>
    <w:uiPriority w:val="99"/>
    <w:semiHidden/>
    <w:rsid w:val="00CD5715"/>
    <w:pPr>
      <w:spacing w:after="0" w:line="280" w:lineRule="atLeast"/>
      <w:ind w:left="4252"/>
    </w:pPr>
    <w:rPr>
      <w:rFonts w:ascii="Arial" w:eastAsia="Times New Roman" w:hAnsi="Arial" w:cs="Times New Roman"/>
      <w:sz w:val="20"/>
      <w:szCs w:val="20"/>
      <w:lang w:val="da-DK" w:eastAsia="da-DK"/>
    </w:rPr>
  </w:style>
  <w:style w:type="paragraph" w:styleId="E-mailSignature">
    <w:name w:val="E-mail Signature"/>
    <w:basedOn w:val="Normal"/>
    <w:uiPriority w:val="99"/>
    <w:semiHidden/>
    <w:rsid w:val="00CD5715"/>
    <w:pPr>
      <w:spacing w:after="0" w:line="280" w:lineRule="atLeast"/>
    </w:pPr>
    <w:rPr>
      <w:rFonts w:ascii="Arial" w:eastAsia="Times New Roman" w:hAnsi="Arial" w:cs="Times New Roman"/>
      <w:sz w:val="20"/>
      <w:szCs w:val="20"/>
      <w:lang w:val="da-DK" w:eastAsia="da-DK"/>
    </w:rPr>
  </w:style>
  <w:style w:type="character" w:styleId="Emphasis">
    <w:name w:val="Emphasis"/>
    <w:basedOn w:val="DefaultParagraphFont"/>
    <w:uiPriority w:val="99"/>
    <w:semiHidden/>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spacing w:after="0" w:line="280" w:lineRule="atLeast"/>
      <w:ind w:left="2880"/>
    </w:pPr>
    <w:rPr>
      <w:rFonts w:ascii="Arial" w:eastAsia="Times New Roman" w:hAnsi="Arial" w:cs="Arial"/>
      <w:szCs w:val="20"/>
      <w:lang w:val="da-DK" w:eastAsia="da-DK"/>
    </w:rPr>
  </w:style>
  <w:style w:type="paragraph" w:styleId="EnvelopeReturn">
    <w:name w:val="envelope return"/>
    <w:basedOn w:val="Normal"/>
    <w:uiPriority w:val="99"/>
    <w:semiHidden/>
    <w:rsid w:val="00CD5715"/>
    <w:pPr>
      <w:spacing w:after="0" w:line="280" w:lineRule="atLeast"/>
    </w:pPr>
    <w:rPr>
      <w:rFonts w:ascii="Arial" w:eastAsia="Times New Roman" w:hAnsi="Arial" w:cs="Arial"/>
      <w:sz w:val="20"/>
      <w:szCs w:val="20"/>
      <w:lang w:val="da-DK" w:eastAsia="da-DK"/>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pPr>
      <w:spacing w:after="0" w:line="280" w:lineRule="atLeast"/>
    </w:pPr>
    <w:rPr>
      <w:rFonts w:ascii="Arial" w:eastAsia="Times New Roman" w:hAnsi="Arial" w:cs="Times New Roman"/>
      <w:i/>
      <w:iCs/>
      <w:sz w:val="20"/>
      <w:szCs w:val="20"/>
      <w:lang w:val="da-DK" w:eastAsia="da-DK"/>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pPr>
      <w:spacing w:after="0" w:line="280" w:lineRule="atLeast"/>
    </w:pPr>
    <w:rPr>
      <w:rFonts w:ascii="Courier New" w:eastAsia="Times New Roman" w:hAnsi="Courier New" w:cs="Courier New"/>
      <w:sz w:val="20"/>
      <w:szCs w:val="20"/>
      <w:lang w:val="da-DK" w:eastAsia="da-DK"/>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spacing w:after="0" w:line="280" w:lineRule="atLeast"/>
      <w:ind w:left="283" w:hanging="283"/>
    </w:pPr>
    <w:rPr>
      <w:rFonts w:ascii="Arial" w:eastAsia="Times New Roman" w:hAnsi="Arial" w:cs="Times New Roman"/>
      <w:sz w:val="20"/>
      <w:szCs w:val="20"/>
      <w:lang w:val="da-DK" w:eastAsia="da-DK"/>
    </w:rPr>
  </w:style>
  <w:style w:type="paragraph" w:styleId="List2">
    <w:name w:val="List 2"/>
    <w:basedOn w:val="Normal"/>
    <w:uiPriority w:val="99"/>
    <w:semiHidden/>
    <w:rsid w:val="00CD5715"/>
    <w:pPr>
      <w:spacing w:after="0" w:line="280" w:lineRule="atLeast"/>
      <w:ind w:left="566" w:hanging="283"/>
    </w:pPr>
    <w:rPr>
      <w:rFonts w:ascii="Arial" w:eastAsia="Times New Roman" w:hAnsi="Arial" w:cs="Times New Roman"/>
      <w:sz w:val="20"/>
      <w:szCs w:val="20"/>
      <w:lang w:val="da-DK" w:eastAsia="da-DK"/>
    </w:rPr>
  </w:style>
  <w:style w:type="paragraph" w:styleId="List3">
    <w:name w:val="List 3"/>
    <w:basedOn w:val="Normal"/>
    <w:uiPriority w:val="99"/>
    <w:semiHidden/>
    <w:rsid w:val="00CD5715"/>
    <w:pPr>
      <w:spacing w:after="0" w:line="280" w:lineRule="atLeast"/>
      <w:ind w:left="849" w:hanging="283"/>
    </w:pPr>
    <w:rPr>
      <w:rFonts w:ascii="Arial" w:eastAsia="Times New Roman" w:hAnsi="Arial" w:cs="Times New Roman"/>
      <w:sz w:val="20"/>
      <w:szCs w:val="20"/>
      <w:lang w:val="da-DK" w:eastAsia="da-DK"/>
    </w:rPr>
  </w:style>
  <w:style w:type="paragraph" w:styleId="List4">
    <w:name w:val="List 4"/>
    <w:basedOn w:val="Normal"/>
    <w:uiPriority w:val="99"/>
    <w:semiHidden/>
    <w:rsid w:val="00CD5715"/>
    <w:pPr>
      <w:spacing w:after="0" w:line="280" w:lineRule="atLeast"/>
      <w:ind w:left="1132" w:hanging="283"/>
    </w:pPr>
    <w:rPr>
      <w:rFonts w:ascii="Arial" w:eastAsia="Times New Roman" w:hAnsi="Arial" w:cs="Times New Roman"/>
      <w:sz w:val="20"/>
      <w:szCs w:val="20"/>
      <w:lang w:val="da-DK" w:eastAsia="da-DK"/>
    </w:rPr>
  </w:style>
  <w:style w:type="paragraph" w:styleId="List5">
    <w:name w:val="List 5"/>
    <w:basedOn w:val="Normal"/>
    <w:uiPriority w:val="99"/>
    <w:semiHidden/>
    <w:rsid w:val="00CD5715"/>
    <w:pPr>
      <w:spacing w:after="0" w:line="280" w:lineRule="atLeast"/>
      <w:ind w:left="1415" w:hanging="283"/>
    </w:pPr>
    <w:rPr>
      <w:rFonts w:ascii="Arial" w:eastAsia="Times New Roman" w:hAnsi="Arial" w:cs="Times New Roman"/>
      <w:sz w:val="20"/>
      <w:szCs w:val="20"/>
      <w:lang w:val="da-DK" w:eastAsia="da-DK"/>
    </w:rPr>
  </w:style>
  <w:style w:type="paragraph" w:styleId="ListBullet">
    <w:name w:val="List Bullet"/>
    <w:basedOn w:val="Normal"/>
    <w:uiPriority w:val="2"/>
    <w:qFormat/>
    <w:rsid w:val="00A3668C"/>
    <w:pPr>
      <w:numPr>
        <w:numId w:val="13"/>
      </w:numPr>
      <w:spacing w:after="0" w:line="280" w:lineRule="atLeast"/>
      <w:contextualSpacing/>
    </w:pPr>
    <w:rPr>
      <w:rFonts w:ascii="Arial" w:eastAsia="Times New Roman" w:hAnsi="Arial" w:cs="Times New Roman"/>
      <w:sz w:val="20"/>
      <w:szCs w:val="20"/>
      <w:lang w:val="da-DK" w:eastAsia="da-DK"/>
    </w:rPr>
  </w:style>
  <w:style w:type="paragraph" w:styleId="ListBullet2">
    <w:name w:val="List Bullet 2"/>
    <w:basedOn w:val="Normal"/>
    <w:uiPriority w:val="99"/>
    <w:semiHidden/>
    <w:rsid w:val="00CD5715"/>
    <w:pPr>
      <w:numPr>
        <w:numId w:val="1"/>
      </w:numPr>
      <w:spacing w:after="0" w:line="280" w:lineRule="atLeast"/>
    </w:pPr>
    <w:rPr>
      <w:rFonts w:ascii="Arial" w:eastAsia="Times New Roman" w:hAnsi="Arial" w:cs="Times New Roman"/>
      <w:sz w:val="20"/>
      <w:szCs w:val="20"/>
      <w:lang w:val="da-DK" w:eastAsia="da-DK"/>
    </w:rPr>
  </w:style>
  <w:style w:type="paragraph" w:styleId="ListBullet3">
    <w:name w:val="List Bullet 3"/>
    <w:basedOn w:val="Normal"/>
    <w:uiPriority w:val="99"/>
    <w:semiHidden/>
    <w:rsid w:val="00CD5715"/>
    <w:pPr>
      <w:numPr>
        <w:numId w:val="2"/>
      </w:numPr>
      <w:spacing w:after="0" w:line="280" w:lineRule="atLeast"/>
    </w:pPr>
    <w:rPr>
      <w:rFonts w:ascii="Arial" w:eastAsia="Times New Roman" w:hAnsi="Arial" w:cs="Times New Roman"/>
      <w:sz w:val="20"/>
      <w:szCs w:val="20"/>
      <w:lang w:val="da-DK" w:eastAsia="da-DK"/>
    </w:rPr>
  </w:style>
  <w:style w:type="paragraph" w:styleId="ListBullet4">
    <w:name w:val="List Bullet 4"/>
    <w:basedOn w:val="Normal"/>
    <w:uiPriority w:val="99"/>
    <w:semiHidden/>
    <w:rsid w:val="00CD5715"/>
    <w:pPr>
      <w:numPr>
        <w:numId w:val="6"/>
      </w:numPr>
      <w:spacing w:after="0" w:line="280" w:lineRule="atLeast"/>
    </w:pPr>
    <w:rPr>
      <w:rFonts w:ascii="Arial" w:eastAsia="Times New Roman" w:hAnsi="Arial" w:cs="Times New Roman"/>
      <w:sz w:val="20"/>
      <w:szCs w:val="20"/>
      <w:lang w:val="da-DK" w:eastAsia="da-DK"/>
    </w:rPr>
  </w:style>
  <w:style w:type="paragraph" w:styleId="ListBullet5">
    <w:name w:val="List Bullet 5"/>
    <w:basedOn w:val="Normal"/>
    <w:uiPriority w:val="99"/>
    <w:semiHidden/>
    <w:rsid w:val="00CD5715"/>
    <w:pPr>
      <w:numPr>
        <w:numId w:val="7"/>
      </w:numPr>
      <w:spacing w:after="0" w:line="280" w:lineRule="atLeast"/>
    </w:pPr>
    <w:rPr>
      <w:rFonts w:ascii="Arial" w:eastAsia="Times New Roman" w:hAnsi="Arial" w:cs="Times New Roman"/>
      <w:sz w:val="20"/>
      <w:szCs w:val="20"/>
      <w:lang w:val="da-DK" w:eastAsia="da-DK"/>
    </w:rPr>
  </w:style>
  <w:style w:type="paragraph" w:styleId="ListContinue">
    <w:name w:val="List Continue"/>
    <w:basedOn w:val="Normal"/>
    <w:uiPriority w:val="99"/>
    <w:semiHidden/>
    <w:rsid w:val="00CD5715"/>
    <w:pPr>
      <w:spacing w:after="120" w:line="280" w:lineRule="atLeast"/>
      <w:ind w:left="283"/>
    </w:pPr>
    <w:rPr>
      <w:rFonts w:ascii="Arial" w:eastAsia="Times New Roman" w:hAnsi="Arial" w:cs="Times New Roman"/>
      <w:sz w:val="20"/>
      <w:szCs w:val="20"/>
      <w:lang w:val="da-DK" w:eastAsia="da-DK"/>
    </w:rPr>
  </w:style>
  <w:style w:type="paragraph" w:styleId="ListContinue2">
    <w:name w:val="List Continue 2"/>
    <w:basedOn w:val="Normal"/>
    <w:uiPriority w:val="99"/>
    <w:semiHidden/>
    <w:rsid w:val="00CD5715"/>
    <w:pPr>
      <w:spacing w:after="120" w:line="280" w:lineRule="atLeast"/>
      <w:ind w:left="566"/>
    </w:pPr>
    <w:rPr>
      <w:rFonts w:ascii="Arial" w:eastAsia="Times New Roman" w:hAnsi="Arial" w:cs="Times New Roman"/>
      <w:sz w:val="20"/>
      <w:szCs w:val="20"/>
      <w:lang w:val="da-DK" w:eastAsia="da-DK"/>
    </w:rPr>
  </w:style>
  <w:style w:type="paragraph" w:styleId="ListContinue3">
    <w:name w:val="List Continue 3"/>
    <w:basedOn w:val="Normal"/>
    <w:uiPriority w:val="99"/>
    <w:semiHidden/>
    <w:rsid w:val="00CD5715"/>
    <w:pPr>
      <w:spacing w:after="120" w:line="280" w:lineRule="atLeast"/>
      <w:ind w:left="849"/>
    </w:pPr>
    <w:rPr>
      <w:rFonts w:ascii="Arial" w:eastAsia="Times New Roman" w:hAnsi="Arial" w:cs="Times New Roman"/>
      <w:sz w:val="20"/>
      <w:szCs w:val="20"/>
      <w:lang w:val="da-DK" w:eastAsia="da-DK"/>
    </w:rPr>
  </w:style>
  <w:style w:type="paragraph" w:styleId="ListContinue4">
    <w:name w:val="List Continue 4"/>
    <w:basedOn w:val="Normal"/>
    <w:uiPriority w:val="99"/>
    <w:semiHidden/>
    <w:rsid w:val="00CD5715"/>
    <w:pPr>
      <w:spacing w:after="120" w:line="280" w:lineRule="atLeast"/>
      <w:ind w:left="1132"/>
    </w:pPr>
    <w:rPr>
      <w:rFonts w:ascii="Arial" w:eastAsia="Times New Roman" w:hAnsi="Arial" w:cs="Times New Roman"/>
      <w:sz w:val="20"/>
      <w:szCs w:val="20"/>
      <w:lang w:val="da-DK" w:eastAsia="da-DK"/>
    </w:rPr>
  </w:style>
  <w:style w:type="paragraph" w:styleId="ListContinue5">
    <w:name w:val="List Continue 5"/>
    <w:basedOn w:val="Normal"/>
    <w:uiPriority w:val="99"/>
    <w:semiHidden/>
    <w:rsid w:val="00CD5715"/>
    <w:pPr>
      <w:spacing w:after="120" w:line="280" w:lineRule="atLeast"/>
      <w:ind w:left="1415"/>
    </w:pPr>
    <w:rPr>
      <w:rFonts w:ascii="Arial" w:eastAsia="Times New Roman" w:hAnsi="Arial" w:cs="Times New Roman"/>
      <w:sz w:val="20"/>
      <w:szCs w:val="20"/>
      <w:lang w:val="da-DK" w:eastAsia="da-DK"/>
    </w:rPr>
  </w:style>
  <w:style w:type="paragraph" w:styleId="ListNumber">
    <w:name w:val="List Number"/>
    <w:basedOn w:val="Normal"/>
    <w:uiPriority w:val="2"/>
    <w:qFormat/>
    <w:rsid w:val="00A3668C"/>
    <w:pPr>
      <w:numPr>
        <w:numId w:val="14"/>
      </w:numPr>
      <w:spacing w:after="0" w:line="280" w:lineRule="atLeast"/>
      <w:contextualSpacing/>
    </w:pPr>
    <w:rPr>
      <w:rFonts w:ascii="Arial" w:eastAsia="Times New Roman" w:hAnsi="Arial" w:cs="Times New Roman"/>
      <w:sz w:val="20"/>
      <w:szCs w:val="20"/>
      <w:lang w:val="da-DK" w:eastAsia="da-DK"/>
    </w:rPr>
  </w:style>
  <w:style w:type="paragraph" w:styleId="ListNumber2">
    <w:name w:val="List Number 2"/>
    <w:basedOn w:val="Normal"/>
    <w:uiPriority w:val="99"/>
    <w:semiHidden/>
    <w:rsid w:val="00CD5715"/>
    <w:pPr>
      <w:numPr>
        <w:numId w:val="8"/>
      </w:numPr>
      <w:spacing w:after="0" w:line="280" w:lineRule="atLeast"/>
    </w:pPr>
    <w:rPr>
      <w:rFonts w:ascii="Arial" w:eastAsia="Times New Roman" w:hAnsi="Arial" w:cs="Times New Roman"/>
      <w:sz w:val="20"/>
      <w:szCs w:val="20"/>
      <w:lang w:val="da-DK" w:eastAsia="da-DK"/>
    </w:rPr>
  </w:style>
  <w:style w:type="paragraph" w:styleId="ListNumber3">
    <w:name w:val="List Number 3"/>
    <w:basedOn w:val="Normal"/>
    <w:uiPriority w:val="99"/>
    <w:semiHidden/>
    <w:rsid w:val="00CD5715"/>
    <w:pPr>
      <w:numPr>
        <w:numId w:val="9"/>
      </w:numPr>
      <w:spacing w:after="0" w:line="280" w:lineRule="atLeast"/>
    </w:pPr>
    <w:rPr>
      <w:rFonts w:ascii="Arial" w:eastAsia="Times New Roman" w:hAnsi="Arial" w:cs="Times New Roman"/>
      <w:sz w:val="20"/>
      <w:szCs w:val="20"/>
      <w:lang w:val="da-DK" w:eastAsia="da-DK"/>
    </w:rPr>
  </w:style>
  <w:style w:type="paragraph" w:styleId="ListNumber4">
    <w:name w:val="List Number 4"/>
    <w:basedOn w:val="Normal"/>
    <w:uiPriority w:val="99"/>
    <w:semiHidden/>
    <w:rsid w:val="00CD5715"/>
    <w:pPr>
      <w:numPr>
        <w:numId w:val="10"/>
      </w:numPr>
      <w:spacing w:after="0" w:line="280" w:lineRule="atLeast"/>
    </w:pPr>
    <w:rPr>
      <w:rFonts w:ascii="Arial" w:eastAsia="Times New Roman" w:hAnsi="Arial" w:cs="Times New Roman"/>
      <w:sz w:val="20"/>
      <w:szCs w:val="20"/>
      <w:lang w:val="da-DK" w:eastAsia="da-DK"/>
    </w:rPr>
  </w:style>
  <w:style w:type="paragraph" w:styleId="ListNumber5">
    <w:name w:val="List Number 5"/>
    <w:basedOn w:val="Normal"/>
    <w:uiPriority w:val="99"/>
    <w:semiHidden/>
    <w:rsid w:val="00CD5715"/>
    <w:pPr>
      <w:numPr>
        <w:numId w:val="11"/>
      </w:numPr>
      <w:spacing w:after="0" w:line="280" w:lineRule="atLeast"/>
    </w:pPr>
    <w:rPr>
      <w:rFonts w:ascii="Arial" w:eastAsia="Times New Roman" w:hAnsi="Arial" w:cs="Times New Roman"/>
      <w:sz w:val="20"/>
      <w:szCs w:val="20"/>
      <w:lang w:val="da-DK" w:eastAsia="da-DK"/>
    </w:r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spacing w:after="0" w:line="280" w:lineRule="atLeast"/>
      <w:ind w:left="1134" w:hanging="1134"/>
    </w:pPr>
    <w:rPr>
      <w:rFonts w:ascii="Arial" w:eastAsia="Times New Roman" w:hAnsi="Arial" w:cs="Arial"/>
      <w:szCs w:val="20"/>
      <w:lang w:val="da-DK" w:eastAsia="da-DK"/>
    </w:rPr>
  </w:style>
  <w:style w:type="paragraph" w:styleId="PlainText">
    <w:name w:val="Plain Text"/>
    <w:basedOn w:val="Normal"/>
    <w:uiPriority w:val="4"/>
    <w:semiHidden/>
    <w:rsid w:val="00306ABB"/>
    <w:pPr>
      <w:spacing w:after="0" w:line="280" w:lineRule="atLeast"/>
    </w:pPr>
    <w:rPr>
      <w:rFonts w:ascii="Arial" w:eastAsia="Times New Roman" w:hAnsi="Arial" w:cs="Courier New"/>
      <w:sz w:val="20"/>
      <w:szCs w:val="20"/>
      <w:lang w:val="da-DK" w:eastAsia="da-DK"/>
    </w:rPr>
  </w:style>
  <w:style w:type="paragraph" w:styleId="Salutation">
    <w:name w:val="Salutation"/>
    <w:basedOn w:val="Normal"/>
    <w:next w:val="Normal"/>
    <w:uiPriority w:val="4"/>
    <w:semiHidden/>
    <w:rsid w:val="00CD5715"/>
    <w:pPr>
      <w:spacing w:after="0" w:line="280" w:lineRule="atLeast"/>
    </w:pPr>
    <w:rPr>
      <w:rFonts w:ascii="Arial" w:eastAsia="Times New Roman" w:hAnsi="Arial" w:cs="Times New Roman"/>
      <w:sz w:val="20"/>
      <w:szCs w:val="20"/>
      <w:lang w:val="da-DK" w:eastAsia="da-DK"/>
    </w:rPr>
  </w:style>
  <w:style w:type="paragraph" w:styleId="Signature">
    <w:name w:val="Signature"/>
    <w:basedOn w:val="Normal"/>
    <w:uiPriority w:val="4"/>
    <w:semiHidden/>
    <w:rsid w:val="00CD5715"/>
    <w:pPr>
      <w:spacing w:after="0" w:line="280" w:lineRule="atLeast"/>
      <w:ind w:left="4252"/>
    </w:pPr>
    <w:rPr>
      <w:rFonts w:ascii="Arial" w:eastAsia="Times New Roman" w:hAnsi="Arial" w:cs="Times New Roman"/>
      <w:sz w:val="20"/>
      <w:szCs w:val="20"/>
      <w:lang w:val="da-DK" w:eastAsia="da-DK"/>
    </w:rPr>
  </w:style>
  <w:style w:type="character" w:styleId="Strong">
    <w:name w:val="Strong"/>
    <w:basedOn w:val="DefaultParagraphFont"/>
    <w:uiPriority w:val="4"/>
    <w:semiHidden/>
    <w:qFormat/>
    <w:rsid w:val="00CD5715"/>
    <w:rPr>
      <w:b/>
      <w:bCs/>
    </w:rPr>
  </w:style>
  <w:style w:type="paragraph" w:styleId="Subtitle">
    <w:name w:val="Subtitle"/>
    <w:basedOn w:val="Normal"/>
    <w:uiPriority w:val="99"/>
    <w:semiHidden/>
    <w:qFormat/>
    <w:rsid w:val="000C61EF"/>
    <w:pPr>
      <w:spacing w:after="60" w:line="280" w:lineRule="atLeast"/>
      <w:jc w:val="center"/>
    </w:pPr>
    <w:rPr>
      <w:rFonts w:ascii="Arial" w:eastAsia="Times New Roman" w:hAnsi="Arial" w:cs="Arial"/>
      <w:szCs w:val="20"/>
      <w:lang w:val="da-DK" w:eastAsia="da-DK"/>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line="280" w:lineRule="atLeast"/>
      <w:jc w:val="center"/>
    </w:pPr>
    <w:rPr>
      <w:rFonts w:ascii="Arial" w:eastAsia="Times New Roman" w:hAnsi="Arial" w:cs="Arial"/>
      <w:b/>
      <w:bCs/>
      <w:kern w:val="28"/>
      <w:sz w:val="32"/>
      <w:szCs w:val="32"/>
      <w:lang w:val="da-DK" w:eastAsia="da-DK"/>
    </w:rPr>
  </w:style>
  <w:style w:type="paragraph" w:styleId="NormalWeb">
    <w:name w:val="Normal (Web)"/>
    <w:basedOn w:val="Normal"/>
    <w:uiPriority w:val="4"/>
    <w:semiHidden/>
    <w:rsid w:val="00306ABB"/>
    <w:pPr>
      <w:spacing w:after="0" w:line="280" w:lineRule="atLeast"/>
    </w:pPr>
    <w:rPr>
      <w:rFonts w:ascii="Arial" w:eastAsia="Times New Roman" w:hAnsi="Arial" w:cs="Times New Roman"/>
      <w:szCs w:val="20"/>
      <w:lang w:val="da-DK" w:eastAsia="da-DK"/>
    </w:rPr>
  </w:style>
  <w:style w:type="paragraph" w:styleId="NormalIndent">
    <w:name w:val="Normal Indent"/>
    <w:basedOn w:val="Normal"/>
    <w:uiPriority w:val="4"/>
    <w:semiHidden/>
    <w:rsid w:val="00CD5715"/>
    <w:pPr>
      <w:spacing w:after="0" w:line="280" w:lineRule="atLeast"/>
      <w:ind w:left="1304"/>
    </w:pPr>
    <w:rPr>
      <w:rFonts w:ascii="Arial" w:eastAsia="Times New Roman" w:hAnsi="Arial" w:cs="Times New Roman"/>
      <w:sz w:val="20"/>
      <w:szCs w:val="20"/>
      <w:lang w:val="da-DK" w:eastAsia="da-DK"/>
    </w:rPr>
  </w:style>
  <w:style w:type="paragraph" w:styleId="NoteHeading">
    <w:name w:val="Note Heading"/>
    <w:basedOn w:val="Normal"/>
    <w:next w:val="Normal"/>
    <w:uiPriority w:val="4"/>
    <w:semiHidden/>
    <w:rsid w:val="00CD5715"/>
    <w:pPr>
      <w:spacing w:after="0" w:line="280" w:lineRule="atLeast"/>
    </w:pPr>
    <w:rPr>
      <w:rFonts w:ascii="Arial" w:eastAsia="Times New Roman" w:hAnsi="Arial" w:cs="Times New Roman"/>
      <w:sz w:val="20"/>
      <w:szCs w:val="20"/>
      <w:lang w:val="da-DK" w:eastAsia="da-DK"/>
    </w:rPr>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spacing w:after="0" w:line="280" w:lineRule="atLeast"/>
      <w:ind w:right="567"/>
    </w:pPr>
    <w:rPr>
      <w:rFonts w:ascii="Arial" w:eastAsia="Times New Roman" w:hAnsi="Arial" w:cs="Times New Roman"/>
      <w:sz w:val="20"/>
      <w:szCs w:val="20"/>
      <w:lang w:val="da-DK" w:eastAsia="da-DK"/>
    </w:rPr>
  </w:style>
  <w:style w:type="paragraph" w:styleId="TOC5">
    <w:name w:val="toc 5"/>
    <w:basedOn w:val="Normal"/>
    <w:next w:val="Normal"/>
    <w:uiPriority w:val="39"/>
    <w:rsid w:val="00306ABB"/>
    <w:pPr>
      <w:tabs>
        <w:tab w:val="right" w:leader="dot" w:pos="8505"/>
      </w:tabs>
      <w:spacing w:before="280" w:after="0" w:line="280" w:lineRule="atLeast"/>
      <w:ind w:right="567"/>
    </w:pPr>
    <w:rPr>
      <w:rFonts w:ascii="Arial" w:eastAsia="Times New Roman" w:hAnsi="Arial" w:cs="Times New Roman"/>
      <w:sz w:val="20"/>
      <w:szCs w:val="20"/>
      <w:lang w:val="da-DK" w:eastAsia="da-DK"/>
    </w:rPr>
  </w:style>
  <w:style w:type="paragraph" w:styleId="TOC6">
    <w:name w:val="toc 6"/>
    <w:basedOn w:val="Normal"/>
    <w:next w:val="Normal"/>
    <w:uiPriority w:val="39"/>
    <w:rsid w:val="00306ABB"/>
    <w:pPr>
      <w:tabs>
        <w:tab w:val="left" w:pos="0"/>
        <w:tab w:val="right" w:leader="dot" w:pos="8505"/>
      </w:tabs>
      <w:spacing w:before="280" w:after="0" w:line="280" w:lineRule="atLeast"/>
      <w:ind w:right="567" w:hanging="5670"/>
    </w:pPr>
    <w:rPr>
      <w:rFonts w:ascii="Arial" w:eastAsia="Times New Roman" w:hAnsi="Arial" w:cs="Times New Roman"/>
      <w:sz w:val="20"/>
      <w:szCs w:val="20"/>
      <w:lang w:val="da-DK" w:eastAsia="da-DK"/>
    </w:r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rFonts w:ascii="Arial" w:eastAsia="Times New Roman" w:hAnsi="Arial" w:cs="Times New Roman"/>
      <w:b/>
      <w:sz w:val="18"/>
      <w:szCs w:val="20"/>
      <w:lang w:val="da-DK" w:eastAsia="en-US"/>
    </w:rPr>
  </w:style>
  <w:style w:type="paragraph" w:customStyle="1" w:styleId="Refoverskrift">
    <w:name w:val="Ref overskrift"/>
    <w:basedOn w:val="Normal"/>
    <w:uiPriority w:val="3"/>
    <w:rsid w:val="00306ABB"/>
    <w:pPr>
      <w:numPr>
        <w:numId w:val="16"/>
      </w:numPr>
      <w:spacing w:after="0" w:line="280" w:lineRule="atLeast"/>
    </w:pPr>
    <w:rPr>
      <w:rFonts w:ascii="Arial" w:eastAsia="Times New Roman" w:hAnsi="Arial" w:cs="Times New Roman"/>
      <w:szCs w:val="20"/>
      <w:lang w:val="da-DK" w:eastAsia="da-DK"/>
    </w:rPr>
  </w:style>
  <w:style w:type="paragraph" w:styleId="TOC8">
    <w:name w:val="toc 8"/>
    <w:basedOn w:val="Normal"/>
    <w:next w:val="Normal"/>
    <w:autoRedefine/>
    <w:uiPriority w:val="9"/>
    <w:semiHidden/>
    <w:rsid w:val="00BB61C3"/>
    <w:pPr>
      <w:spacing w:after="0" w:line="280" w:lineRule="atLeast"/>
      <w:ind w:left="1400"/>
    </w:pPr>
    <w:rPr>
      <w:rFonts w:ascii="Arial" w:eastAsia="Times New Roman" w:hAnsi="Arial" w:cs="Times New Roman"/>
      <w:sz w:val="20"/>
      <w:szCs w:val="20"/>
      <w:lang w:val="da-DK" w:eastAsia="da-DK"/>
    </w:rPr>
  </w:style>
  <w:style w:type="paragraph" w:customStyle="1" w:styleId="Tabeltekst">
    <w:name w:val="Tabel tekst"/>
    <w:basedOn w:val="Normal"/>
    <w:uiPriority w:val="7"/>
    <w:rsid w:val="00FF5020"/>
    <w:pPr>
      <w:spacing w:after="20" w:line="280" w:lineRule="atLeast"/>
      <w:ind w:left="113" w:right="113"/>
    </w:pPr>
    <w:rPr>
      <w:rFonts w:ascii="Arial" w:eastAsia="Times New Roman" w:hAnsi="Arial" w:cs="Times New Roman"/>
      <w:sz w:val="16"/>
      <w:szCs w:val="20"/>
      <w:lang w:val="da-DK"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line="280" w:lineRule="atLeast"/>
      <w:ind w:left="113" w:right="113"/>
    </w:pPr>
    <w:rPr>
      <w:rFonts w:ascii="Arial" w:eastAsia="Times New Roman" w:hAnsi="Arial" w:cs="Times New Roman"/>
      <w:b/>
      <w:sz w:val="16"/>
      <w:szCs w:val="20"/>
      <w:lang w:val="da-DK"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2"/>
      </w:numPr>
      <w:spacing w:before="20" w:after="20" w:line="280" w:lineRule="atLeast"/>
      <w:ind w:left="595" w:right="113"/>
      <w:outlineLvl w:val="1"/>
    </w:pPr>
    <w:rPr>
      <w:rFonts w:ascii="Arial" w:eastAsia="Times New Roman" w:hAnsi="Arial" w:cs="Times New Roman"/>
      <w:b/>
      <w:color w:val="FFFFFF"/>
      <w:sz w:val="16"/>
      <w:szCs w:val="20"/>
      <w:lang w:val="da-DK" w:eastAsia="da-DK"/>
    </w:rPr>
  </w:style>
  <w:style w:type="paragraph" w:customStyle="1" w:styleId="Note">
    <w:name w:val="Note"/>
    <w:basedOn w:val="Normal"/>
    <w:link w:val="NoteChar"/>
    <w:uiPriority w:val="3"/>
    <w:rsid w:val="00361E50"/>
    <w:pPr>
      <w:spacing w:before="60" w:after="60" w:line="280" w:lineRule="atLeast"/>
    </w:pPr>
    <w:rPr>
      <w:rFonts w:ascii="Arial" w:eastAsia="Times New Roman" w:hAnsi="Arial" w:cs="Times New Roman"/>
      <w:i/>
      <w:sz w:val="16"/>
      <w:szCs w:val="20"/>
      <w:lang w:val="da-DK" w:eastAsia="da-DK"/>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spacing w:after="0" w:line="280" w:lineRule="atLeast"/>
      <w:ind w:left="-57"/>
    </w:pPr>
    <w:rPr>
      <w:rFonts w:ascii="Arial" w:eastAsia="Times New Roman" w:hAnsi="Arial" w:cs="Times New Roman"/>
      <w:sz w:val="20"/>
      <w:szCs w:val="20"/>
      <w:lang w:val="da-DK" w:eastAsia="da-DK"/>
    </w:r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17"/>
      </w:numPr>
      <w:tabs>
        <w:tab w:val="left" w:pos="1474"/>
      </w:tabs>
      <w:spacing w:after="500" w:line="400" w:lineRule="atLeast"/>
    </w:pPr>
    <w:rPr>
      <w:rFonts w:ascii="Arial" w:eastAsia="Times New Roman" w:hAnsi="Arial" w:cs="Times New Roman"/>
      <w:sz w:val="36"/>
      <w:szCs w:val="20"/>
      <w:lang w:val="da-DK" w:eastAsia="da-DK"/>
    </w:rPr>
  </w:style>
  <w:style w:type="paragraph" w:customStyle="1" w:styleId="Bilagoverskrift2">
    <w:name w:val="Bilag overskrift 2"/>
    <w:basedOn w:val="Normal"/>
    <w:next w:val="Normal"/>
    <w:uiPriority w:val="4"/>
    <w:rsid w:val="00306ABB"/>
    <w:pPr>
      <w:numPr>
        <w:ilvl w:val="1"/>
        <w:numId w:val="17"/>
      </w:numPr>
      <w:spacing w:before="280" w:after="0" w:line="280" w:lineRule="atLeast"/>
    </w:pPr>
    <w:rPr>
      <w:rFonts w:ascii="Arial" w:eastAsia="Times New Roman" w:hAnsi="Arial" w:cs="Times New Roman"/>
      <w:szCs w:val="20"/>
      <w:lang w:val="da-DK" w:eastAsia="da-DK"/>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pPr>
      <w:spacing w:after="0" w:line="280" w:lineRule="atLeast"/>
    </w:pPr>
    <w:rPr>
      <w:rFonts w:ascii="Arial" w:eastAsia="Times New Roman" w:hAnsi="Arial" w:cs="Times New Roman"/>
      <w:sz w:val="20"/>
      <w:szCs w:val="20"/>
      <w:lang w:val="da-DK" w:eastAsia="da-DK"/>
    </w:rPr>
  </w:style>
  <w:style w:type="paragraph" w:customStyle="1" w:styleId="Afsendertitel">
    <w:name w:val="Afsender titel"/>
    <w:basedOn w:val="Normal"/>
    <w:uiPriority w:val="3"/>
    <w:semiHidden/>
    <w:qFormat/>
    <w:rsid w:val="00A3668C"/>
    <w:pPr>
      <w:spacing w:after="0" w:line="280" w:lineRule="atLeast"/>
    </w:pPr>
    <w:rPr>
      <w:rFonts w:ascii="Arial" w:eastAsia="Times New Roman" w:hAnsi="Arial" w:cs="Times New Roman"/>
      <w:i/>
      <w:sz w:val="20"/>
      <w:szCs w:val="20"/>
      <w:lang w:val="da-DK" w:eastAsia="da-DK"/>
    </w:rPr>
  </w:style>
  <w:style w:type="paragraph" w:customStyle="1" w:styleId="Udvalg">
    <w:name w:val="Udvalg"/>
    <w:basedOn w:val="Normal"/>
    <w:next w:val="Normal"/>
    <w:uiPriority w:val="3"/>
    <w:semiHidden/>
    <w:rsid w:val="00A3668C"/>
    <w:pPr>
      <w:spacing w:after="0" w:line="280" w:lineRule="atLeast"/>
    </w:pPr>
    <w:rPr>
      <w:rFonts w:ascii="Arial" w:eastAsia="Times New Roman" w:hAnsi="Arial" w:cs="Times New Roman"/>
      <w:b/>
      <w:szCs w:val="20"/>
      <w:lang w:val="da-DK" w:eastAsia="da-DK"/>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pPr>
      <w:spacing w:after="0" w:line="280" w:lineRule="atLeast"/>
    </w:pPr>
    <w:rPr>
      <w:rFonts w:ascii="Arial" w:eastAsia="Times New Roman" w:hAnsi="Arial" w:cs="Times New Roman"/>
      <w:b/>
      <w:sz w:val="18"/>
      <w:szCs w:val="20"/>
      <w:lang w:val="da-DK" w:eastAsia="da-DK"/>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9"/>
    <w:rsid w:val="00306ABB"/>
    <w:rPr>
      <w:rFonts w:cs="Arial"/>
      <w:bCs/>
      <w:sz w:val="36"/>
      <w:szCs w:val="32"/>
    </w:rPr>
  </w:style>
  <w:style w:type="character" w:customStyle="1" w:styleId="Heading2Char">
    <w:name w:val="Heading 2 Char"/>
    <w:basedOn w:val="DefaultParagraphFont"/>
    <w:link w:val="Heading2"/>
    <w:uiPriority w:val="9"/>
    <w:rsid w:val="00306ABB"/>
    <w:rPr>
      <w:rFonts w:cs="Arial"/>
      <w:b/>
      <w:bCs/>
      <w:iCs/>
      <w:sz w:val="24"/>
      <w:szCs w:val="28"/>
    </w:rPr>
  </w:style>
  <w:style w:type="character" w:customStyle="1" w:styleId="Heading3Char">
    <w:name w:val="Heading 3 Char"/>
    <w:basedOn w:val="DefaultParagraphFont"/>
    <w:link w:val="Heading3"/>
    <w:uiPriority w:val="9"/>
    <w:rsid w:val="00306ABB"/>
    <w:rPr>
      <w:rFonts w:cs="Arial"/>
      <w:bCs/>
      <w:sz w:val="24"/>
      <w:szCs w:val="26"/>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b/>
      <w:szCs w:val="24"/>
    </w:rPr>
  </w:style>
  <w:style w:type="character" w:customStyle="1" w:styleId="Heading6Char">
    <w:name w:val="Heading 6 Char"/>
    <w:basedOn w:val="DefaultParagraphFont"/>
    <w:link w:val="Heading6"/>
    <w:uiPriority w:val="1"/>
    <w:semiHidden/>
    <w:rsid w:val="00A3668C"/>
    <w:rPr>
      <w:b/>
      <w:szCs w:val="24"/>
    </w:rPr>
  </w:style>
  <w:style w:type="character" w:customStyle="1" w:styleId="Heading7Char">
    <w:name w:val="Heading 7 Char"/>
    <w:basedOn w:val="DefaultParagraphFont"/>
    <w:link w:val="Heading7"/>
    <w:uiPriority w:val="1"/>
    <w:semiHidden/>
    <w:rsid w:val="00A3668C"/>
    <w:rPr>
      <w:b/>
      <w:szCs w:val="24"/>
    </w:rPr>
  </w:style>
  <w:style w:type="character" w:customStyle="1" w:styleId="Heading8Char">
    <w:name w:val="Heading 8 Char"/>
    <w:basedOn w:val="DefaultParagraphFont"/>
    <w:link w:val="Heading8"/>
    <w:uiPriority w:val="1"/>
    <w:semiHidden/>
    <w:rsid w:val="00A3668C"/>
    <w:rPr>
      <w:b/>
      <w:szCs w:val="24"/>
    </w:rPr>
  </w:style>
  <w:style w:type="character" w:customStyle="1" w:styleId="Heading9Char">
    <w:name w:val="Heading 9 Char"/>
    <w:basedOn w:val="DefaultParagraphFont"/>
    <w:link w:val="Heading9"/>
    <w:uiPriority w:val="1"/>
    <w:semiHidden/>
    <w:rsid w:val="00A3668C"/>
    <w:rPr>
      <w:b/>
      <w:szCs w:val="24"/>
    </w:rPr>
  </w:style>
  <w:style w:type="paragraph" w:customStyle="1" w:styleId="Info">
    <w:name w:val="Info"/>
    <w:basedOn w:val="Normal"/>
    <w:uiPriority w:val="3"/>
    <w:semiHidden/>
    <w:rsid w:val="00A3668C"/>
    <w:pPr>
      <w:spacing w:after="0" w:line="280" w:lineRule="atLeast"/>
      <w:jc w:val="right"/>
    </w:pPr>
    <w:rPr>
      <w:rFonts w:ascii="Arial" w:eastAsia="Times New Roman" w:hAnsi="Arial" w:cs="Times New Roman"/>
      <w:sz w:val="20"/>
      <w:szCs w:val="20"/>
      <w:lang w:val="da-DK" w:eastAsia="da-DK"/>
    </w:rPr>
  </w:style>
  <w:style w:type="paragraph" w:styleId="TableofAuthorities">
    <w:name w:val="table of authorities"/>
    <w:basedOn w:val="Normal"/>
    <w:next w:val="Normal"/>
    <w:uiPriority w:val="99"/>
    <w:semiHidden/>
    <w:rsid w:val="00A3668C"/>
    <w:pPr>
      <w:spacing w:after="0" w:line="280" w:lineRule="atLeast"/>
      <w:ind w:left="200" w:hanging="200"/>
    </w:pPr>
    <w:rPr>
      <w:rFonts w:ascii="Arial" w:eastAsia="Times New Roman" w:hAnsi="Arial" w:cs="Times New Roman"/>
      <w:sz w:val="20"/>
      <w:szCs w:val="20"/>
      <w:lang w:val="da-DK" w:eastAsia="da-DK"/>
    </w:rPr>
  </w:style>
  <w:style w:type="paragraph" w:styleId="TableofFigures">
    <w:name w:val="table of figures"/>
    <w:basedOn w:val="Normal"/>
    <w:next w:val="Normal"/>
    <w:uiPriority w:val="99"/>
    <w:semiHidden/>
    <w:rsid w:val="00A3668C"/>
    <w:pPr>
      <w:spacing w:after="0" w:line="280" w:lineRule="atLeast"/>
    </w:pPr>
    <w:rPr>
      <w:rFonts w:ascii="Arial" w:eastAsia="Times New Roman" w:hAnsi="Arial" w:cs="Times New Roman"/>
      <w:sz w:val="20"/>
      <w:szCs w:val="20"/>
      <w:lang w:val="da-DK" w:eastAsia="da-DK"/>
    </w:rPr>
  </w:style>
  <w:style w:type="paragraph" w:customStyle="1" w:styleId="Tilstedefravrende">
    <w:name w:val="Tilstede/fraværende"/>
    <w:basedOn w:val="Normal"/>
    <w:next w:val="Normal"/>
    <w:uiPriority w:val="3"/>
    <w:semiHidden/>
    <w:rsid w:val="00A3668C"/>
    <w:pPr>
      <w:spacing w:after="0" w:line="280" w:lineRule="atLeast"/>
    </w:pPr>
    <w:rPr>
      <w:rFonts w:ascii="Arial" w:eastAsia="Times New Roman" w:hAnsi="Arial" w:cs="Times New Roman"/>
      <w:b/>
      <w:sz w:val="18"/>
      <w:szCs w:val="20"/>
      <w:lang w:val="da-DK" w:eastAsia="da-DK"/>
    </w:rPr>
  </w:style>
  <w:style w:type="paragraph" w:styleId="BalloonText">
    <w:name w:val="Balloon Text"/>
    <w:basedOn w:val="Normal"/>
    <w:link w:val="BalloonTextChar"/>
    <w:uiPriority w:val="99"/>
    <w:semiHidden/>
    <w:rsid w:val="00306ABB"/>
    <w:pPr>
      <w:spacing w:after="0"/>
    </w:pPr>
    <w:rPr>
      <w:rFonts w:ascii="Arial" w:eastAsia="Times New Roman" w:hAnsi="Arial" w:cs="Tahoma"/>
      <w:sz w:val="16"/>
      <w:szCs w:val="16"/>
      <w:lang w:val="da-DK" w:eastAsia="da-DK"/>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line="280" w:lineRule="atLeast"/>
    </w:pPr>
    <w:rPr>
      <w:rFonts w:ascii="Arial" w:eastAsia="Times New Roman" w:hAnsi="Arial" w:cs="Times New Roman"/>
      <w:i/>
      <w:sz w:val="16"/>
      <w:lang w:val="da-DK" w:eastAsia="da-DK"/>
    </w:rPr>
  </w:style>
  <w:style w:type="paragraph" w:styleId="DocumentMap">
    <w:name w:val="Document Map"/>
    <w:basedOn w:val="Normal"/>
    <w:link w:val="DocumentMapChar"/>
    <w:uiPriority w:val="99"/>
    <w:semiHidden/>
    <w:unhideWhenUsed/>
    <w:rsid w:val="00306ABB"/>
    <w:pPr>
      <w:spacing w:after="0"/>
    </w:pPr>
    <w:rPr>
      <w:rFonts w:ascii="Arial" w:eastAsia="Times New Roman" w:hAnsi="Arial" w:cs="Segoe UI"/>
      <w:sz w:val="16"/>
      <w:szCs w:val="16"/>
      <w:lang w:val="da-DK" w:eastAsia="da-DK"/>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99"/>
    <w:semiHidden/>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pPr>
      <w:spacing w:after="0" w:line="280" w:lineRule="atLeast"/>
    </w:pPr>
    <w:rPr>
      <w:rFonts w:ascii="Arial" w:eastAsia="Times New Roman" w:hAnsi="Arial" w:cs="Times New Roman"/>
      <w:sz w:val="20"/>
      <w:szCs w:val="20"/>
      <w:lang w:val="da-DK" w:eastAsia="da-DK"/>
    </w:rPr>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9A5156"/>
    <w:rPr>
      <w:sz w:val="16"/>
      <w:szCs w:val="16"/>
    </w:rPr>
  </w:style>
  <w:style w:type="paragraph" w:styleId="CommentText">
    <w:name w:val="annotation text"/>
    <w:basedOn w:val="Normal"/>
    <w:link w:val="CommentTextChar"/>
    <w:unhideWhenUsed/>
    <w:rsid w:val="009A5156"/>
    <w:pPr>
      <w:spacing w:after="0"/>
    </w:pPr>
    <w:rPr>
      <w:rFonts w:ascii="Arial" w:eastAsia="Times New Roman" w:hAnsi="Arial" w:cs="Times New Roman"/>
      <w:sz w:val="20"/>
      <w:szCs w:val="20"/>
      <w:lang w:val="da-DK" w:eastAsia="da-DK"/>
    </w:rPr>
  </w:style>
  <w:style w:type="character" w:customStyle="1" w:styleId="CommentTextChar">
    <w:name w:val="Comment Text Char"/>
    <w:basedOn w:val="DefaultParagraphFont"/>
    <w:link w:val="CommentText"/>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after="0"/>
      <w:ind w:left="200" w:hanging="200"/>
    </w:pPr>
    <w:rPr>
      <w:rFonts w:ascii="Arial" w:eastAsia="Times New Roman" w:hAnsi="Arial" w:cs="Times New Roman"/>
      <w:sz w:val="20"/>
      <w:szCs w:val="20"/>
      <w:lang w:val="da-DK" w:eastAsia="da-DK"/>
    </w:rPr>
  </w:style>
  <w:style w:type="paragraph" w:styleId="Index2">
    <w:name w:val="index 2"/>
    <w:basedOn w:val="Normal"/>
    <w:next w:val="Normal"/>
    <w:autoRedefine/>
    <w:uiPriority w:val="99"/>
    <w:semiHidden/>
    <w:unhideWhenUsed/>
    <w:rsid w:val="009A5156"/>
    <w:pPr>
      <w:spacing w:after="0"/>
      <w:ind w:left="400" w:hanging="200"/>
    </w:pPr>
    <w:rPr>
      <w:rFonts w:ascii="Arial" w:eastAsia="Times New Roman" w:hAnsi="Arial" w:cs="Times New Roman"/>
      <w:sz w:val="20"/>
      <w:szCs w:val="20"/>
      <w:lang w:val="da-DK" w:eastAsia="da-DK"/>
    </w:rPr>
  </w:style>
  <w:style w:type="paragraph" w:styleId="Index3">
    <w:name w:val="index 3"/>
    <w:basedOn w:val="Normal"/>
    <w:next w:val="Normal"/>
    <w:autoRedefine/>
    <w:uiPriority w:val="99"/>
    <w:semiHidden/>
    <w:unhideWhenUsed/>
    <w:rsid w:val="009A5156"/>
    <w:pPr>
      <w:spacing w:after="0"/>
      <w:ind w:left="600" w:hanging="200"/>
    </w:pPr>
    <w:rPr>
      <w:rFonts w:ascii="Arial" w:eastAsia="Times New Roman" w:hAnsi="Arial" w:cs="Times New Roman"/>
      <w:sz w:val="20"/>
      <w:szCs w:val="20"/>
      <w:lang w:val="da-DK" w:eastAsia="da-DK"/>
    </w:rPr>
  </w:style>
  <w:style w:type="paragraph" w:styleId="Index4">
    <w:name w:val="index 4"/>
    <w:basedOn w:val="Normal"/>
    <w:next w:val="Normal"/>
    <w:autoRedefine/>
    <w:uiPriority w:val="99"/>
    <w:semiHidden/>
    <w:unhideWhenUsed/>
    <w:rsid w:val="009A5156"/>
    <w:pPr>
      <w:spacing w:after="0"/>
      <w:ind w:left="800" w:hanging="200"/>
    </w:pPr>
    <w:rPr>
      <w:rFonts w:ascii="Arial" w:eastAsia="Times New Roman" w:hAnsi="Arial" w:cs="Times New Roman"/>
      <w:sz w:val="20"/>
      <w:szCs w:val="20"/>
      <w:lang w:val="da-DK" w:eastAsia="da-DK"/>
    </w:rPr>
  </w:style>
  <w:style w:type="paragraph" w:styleId="Index5">
    <w:name w:val="index 5"/>
    <w:basedOn w:val="Normal"/>
    <w:next w:val="Normal"/>
    <w:autoRedefine/>
    <w:uiPriority w:val="99"/>
    <w:semiHidden/>
    <w:unhideWhenUsed/>
    <w:rsid w:val="009A5156"/>
    <w:pPr>
      <w:spacing w:after="0"/>
      <w:ind w:left="1000" w:hanging="200"/>
    </w:pPr>
    <w:rPr>
      <w:rFonts w:ascii="Arial" w:eastAsia="Times New Roman" w:hAnsi="Arial" w:cs="Times New Roman"/>
      <w:sz w:val="20"/>
      <w:szCs w:val="20"/>
      <w:lang w:val="da-DK" w:eastAsia="da-DK"/>
    </w:rPr>
  </w:style>
  <w:style w:type="paragraph" w:styleId="Index6">
    <w:name w:val="index 6"/>
    <w:basedOn w:val="Normal"/>
    <w:next w:val="Normal"/>
    <w:autoRedefine/>
    <w:uiPriority w:val="99"/>
    <w:semiHidden/>
    <w:unhideWhenUsed/>
    <w:rsid w:val="009A5156"/>
    <w:pPr>
      <w:spacing w:after="0"/>
      <w:ind w:left="1200" w:hanging="200"/>
    </w:pPr>
    <w:rPr>
      <w:rFonts w:ascii="Arial" w:eastAsia="Times New Roman" w:hAnsi="Arial" w:cs="Times New Roman"/>
      <w:sz w:val="20"/>
      <w:szCs w:val="20"/>
      <w:lang w:val="da-DK" w:eastAsia="da-DK"/>
    </w:rPr>
  </w:style>
  <w:style w:type="paragraph" w:styleId="Index7">
    <w:name w:val="index 7"/>
    <w:basedOn w:val="Normal"/>
    <w:next w:val="Normal"/>
    <w:autoRedefine/>
    <w:uiPriority w:val="99"/>
    <w:semiHidden/>
    <w:unhideWhenUsed/>
    <w:rsid w:val="009A5156"/>
    <w:pPr>
      <w:spacing w:after="0"/>
      <w:ind w:left="1400" w:hanging="200"/>
    </w:pPr>
    <w:rPr>
      <w:rFonts w:ascii="Arial" w:eastAsia="Times New Roman" w:hAnsi="Arial" w:cs="Times New Roman"/>
      <w:sz w:val="20"/>
      <w:szCs w:val="20"/>
      <w:lang w:val="da-DK" w:eastAsia="da-DK"/>
    </w:rPr>
  </w:style>
  <w:style w:type="paragraph" w:styleId="Index8">
    <w:name w:val="index 8"/>
    <w:basedOn w:val="Normal"/>
    <w:next w:val="Normal"/>
    <w:autoRedefine/>
    <w:uiPriority w:val="99"/>
    <w:semiHidden/>
    <w:unhideWhenUsed/>
    <w:rsid w:val="009A5156"/>
    <w:pPr>
      <w:spacing w:after="0"/>
      <w:ind w:left="1600" w:hanging="200"/>
    </w:pPr>
    <w:rPr>
      <w:rFonts w:ascii="Arial" w:eastAsia="Times New Roman" w:hAnsi="Arial" w:cs="Times New Roman"/>
      <w:sz w:val="20"/>
      <w:szCs w:val="20"/>
      <w:lang w:val="da-DK" w:eastAsia="da-DK"/>
    </w:rPr>
  </w:style>
  <w:style w:type="paragraph" w:styleId="Index9">
    <w:name w:val="index 9"/>
    <w:basedOn w:val="Normal"/>
    <w:next w:val="Normal"/>
    <w:autoRedefine/>
    <w:uiPriority w:val="99"/>
    <w:semiHidden/>
    <w:unhideWhenUsed/>
    <w:rsid w:val="009A5156"/>
    <w:pPr>
      <w:spacing w:after="0"/>
      <w:ind w:left="1800" w:hanging="200"/>
    </w:pPr>
    <w:rPr>
      <w:rFonts w:ascii="Arial" w:eastAsia="Times New Roman" w:hAnsi="Arial" w:cs="Times New Roman"/>
      <w:sz w:val="20"/>
      <w:szCs w:val="20"/>
      <w:lang w:val="da-DK" w:eastAsia="da-DK"/>
    </w:rPr>
  </w:style>
  <w:style w:type="paragraph" w:styleId="IndexHeading">
    <w:name w:val="index heading"/>
    <w:basedOn w:val="Normal"/>
    <w:next w:val="Index1"/>
    <w:uiPriority w:val="99"/>
    <w:semiHidden/>
    <w:unhideWhenUsed/>
    <w:rsid w:val="009A5156"/>
    <w:pPr>
      <w:spacing w:after="0" w:line="280" w:lineRule="atLeast"/>
    </w:pPr>
    <w:rPr>
      <w:rFonts w:asciiTheme="majorHAnsi" w:eastAsiaTheme="majorEastAsia" w:hAnsiTheme="majorHAnsi" w:cstheme="majorBidi"/>
      <w:b/>
      <w:bCs/>
      <w:sz w:val="20"/>
      <w:szCs w:val="20"/>
      <w:lang w:val="da-DK" w:eastAsia="da-DK"/>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line="280" w:lineRule="atLeast"/>
      <w:ind w:left="864" w:right="864"/>
      <w:jc w:val="center"/>
    </w:pPr>
    <w:rPr>
      <w:rFonts w:ascii="Arial" w:eastAsia="Times New Roman" w:hAnsi="Arial" w:cs="Times New Roman"/>
      <w:i/>
      <w:iCs/>
      <w:color w:val="990000" w:themeColor="accent1"/>
      <w:sz w:val="20"/>
      <w:szCs w:val="20"/>
      <w:lang w:val="da-DK" w:eastAsia="da-DK"/>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spacing w:after="0" w:line="280" w:lineRule="atLeast"/>
      <w:ind w:left="720"/>
      <w:contextualSpacing/>
    </w:pPr>
    <w:rPr>
      <w:rFonts w:ascii="Arial" w:eastAsia="Times New Roman" w:hAnsi="Arial" w:cs="Times New Roman"/>
      <w:sz w:val="20"/>
      <w:szCs w:val="20"/>
      <w:lang w:val="da-DK" w:eastAsia="da-DK"/>
    </w:r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line="280" w:lineRule="atLeast"/>
      <w:ind w:left="864" w:right="864"/>
      <w:jc w:val="center"/>
    </w:pPr>
    <w:rPr>
      <w:rFonts w:ascii="Arial" w:eastAsia="Times New Roman" w:hAnsi="Arial" w:cs="Times New Roman"/>
      <w:i/>
      <w:iCs/>
      <w:color w:val="404040" w:themeColor="text1" w:themeTint="BF"/>
      <w:sz w:val="20"/>
      <w:szCs w:val="20"/>
      <w:lang w:val="da-DK" w:eastAsia="da-DK"/>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spacing w:after="0" w:line="280" w:lineRule="atLeast"/>
      <w:jc w:val="center"/>
    </w:pPr>
    <w:rPr>
      <w:rFonts w:ascii="Arial" w:eastAsiaTheme="minorHAnsi" w:hAnsi="Arial" w:cs="Verdana"/>
      <w:caps/>
      <w:color w:val="A6A6A6" w:themeColor="background1" w:themeShade="A6"/>
      <w:spacing w:val="-8"/>
      <w:sz w:val="32"/>
      <w:szCs w:val="20"/>
      <w:lang w:val="da-DK" w:eastAsia="en-US"/>
    </w:rPr>
  </w:style>
  <w:style w:type="paragraph" w:customStyle="1" w:styleId="FirstParagraph">
    <w:name w:val="First Paragraph"/>
    <w:basedOn w:val="BodyText"/>
    <w:next w:val="BodyText"/>
    <w:qFormat/>
    <w:rsid w:val="00A140C4"/>
    <w:pPr>
      <w:spacing w:before="180" w:after="180" w:line="240" w:lineRule="auto"/>
    </w:pPr>
    <w:rPr>
      <w:rFonts w:asciiTheme="minorHAnsi" w:eastAsiaTheme="minorEastAsia" w:hAnsiTheme="minorHAnsi" w:cstheme="minorBidi"/>
      <w:sz w:val="24"/>
      <w:szCs w:val="24"/>
      <w:lang w:val="da" w:eastAsia="zh-CN"/>
    </w:rPr>
  </w:style>
  <w:style w:type="paragraph" w:customStyle="1" w:styleId="Compact">
    <w:name w:val="Compact"/>
    <w:basedOn w:val="BodyText"/>
    <w:qFormat/>
    <w:rsid w:val="00A140C4"/>
    <w:pPr>
      <w:spacing w:before="36" w:after="36" w:line="240" w:lineRule="auto"/>
    </w:pPr>
    <w:rPr>
      <w:rFonts w:asciiTheme="minorHAnsi" w:eastAsiaTheme="minorEastAsia" w:hAnsiTheme="minorHAnsi" w:cstheme="minorBidi"/>
      <w:sz w:val="24"/>
      <w:szCs w:val="24"/>
      <w:lang w:val="da" w:eastAsia="zh-CN"/>
    </w:rPr>
  </w:style>
  <w:style w:type="character" w:customStyle="1" w:styleId="CaptionChar">
    <w:name w:val="Caption Char"/>
    <w:basedOn w:val="DefaultParagraphFont"/>
    <w:link w:val="Caption"/>
    <w:rsid w:val="00A140C4"/>
    <w:rPr>
      <w:b/>
      <w:bCs/>
      <w:color w:val="FFFFFF" w:themeColor="background1"/>
      <w:sz w:val="18"/>
    </w:rPr>
  </w:style>
  <w:style w:type="character" w:customStyle="1" w:styleId="VerbatimChar">
    <w:name w:val="Verbatim Char"/>
    <w:basedOn w:val="CaptionChar"/>
    <w:link w:val="SourceCode"/>
    <w:rsid w:val="00A140C4"/>
    <w:rPr>
      <w:rFonts w:ascii="Consolas" w:hAnsi="Consolas"/>
      <w:b/>
      <w:bCs/>
      <w:color w:val="FFFFFF" w:themeColor="background1"/>
      <w:sz w:val="22"/>
    </w:rPr>
  </w:style>
  <w:style w:type="paragraph" w:customStyle="1" w:styleId="SourceCode">
    <w:name w:val="Source Code"/>
    <w:basedOn w:val="Normal"/>
    <w:link w:val="VerbatimChar"/>
    <w:rsid w:val="00A140C4"/>
    <w:pPr>
      <w:wordWrap w:val="0"/>
    </w:pPr>
    <w:rPr>
      <w:rFonts w:ascii="Consolas" w:eastAsia="Times New Roman" w:hAnsi="Consolas" w:cs="Times New Roman"/>
      <w:b/>
      <w:bCs/>
      <w:color w:val="FFFFFF" w:themeColor="background1"/>
      <w:sz w:val="22"/>
      <w:szCs w:val="20"/>
      <w:lang w:val="da-DK"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73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jpe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D88739-C533-432D-9A14-3163CC52A9B4}">
  <ds:schemaRefs/>
</ds:datastoreItem>
</file>

<file path=customXml/itemProps2.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3E0163-964C-4B74-A886-363C4171D0FB}">
  <ds:schemaRefs>
    <ds:schemaRef ds:uri="http://schemas.microsoft.com/sharepoint/v3/contenttype/forms"/>
  </ds:schemaRefs>
</ds:datastoreItem>
</file>

<file path=customXml/itemProps4.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E15C76C-A386-43F6-AF7D-76261AF68F76}">
  <ds:schemaRefs/>
</ds:datastoreItem>
</file>

<file path=customXml/itemProps6.xml><?xml version="1.0" encoding="utf-8"?>
<ds:datastoreItem xmlns:ds="http://schemas.openxmlformats.org/officeDocument/2006/customXml" ds:itemID="{B91E6016-91E0-49AF-9405-894A8A8FA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14</Pages>
  <Words>3445</Words>
  <Characters>21020</Characters>
  <Application>Microsoft Office Word</Application>
  <DocSecurity>0</DocSecurity>
  <Lines>175</Lines>
  <Paragraphs>48</Paragraphs>
  <ScaleCrop>false</ScaleCrop>
  <HeadingPairs>
    <vt:vector size="2" baseType="variant">
      <vt:variant>
        <vt:lpstr>Title</vt:lpstr>
      </vt:variant>
      <vt:variant>
        <vt:i4>1</vt:i4>
      </vt:variant>
    </vt:vector>
  </HeadingPairs>
  <TitlesOfParts>
    <vt:vector size="1" baseType="lpstr">
      <vt:lpstr>Rapport</vt:lpstr>
    </vt:vector>
  </TitlesOfParts>
  <Company>DTU</Company>
  <LinksUpToDate>false</LinksUpToDate>
  <CharactersWithSpaces>24417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creator>Oliver Brincks Lund</dc:creator>
  <cp:lastModifiedBy>Oliver Brincks Lund</cp:lastModifiedBy>
  <cp:revision>25</cp:revision>
  <dcterms:created xsi:type="dcterms:W3CDTF">2025-12-16T21:30:00Z</dcterms:created>
  <dcterms:modified xsi:type="dcterms:W3CDTF">2025-12-17T08:56:00Z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