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A5DDBA" w14:textId="56A732A4" w:rsidR="007615AA" w:rsidRDefault="007615AA" w:rsidP="001F2EBF">
      <w:pPr>
        <w:pStyle w:val="Heading1"/>
        <w:rPr>
          <w:lang w:val="da-DK"/>
        </w:rPr>
      </w:pPr>
      <w:r>
        <w:rPr>
          <w:lang w:val="da-DK"/>
        </w:rPr>
        <w:t>Todo liste</w:t>
      </w:r>
    </w:p>
    <w:p w14:paraId="4D6CD189" w14:textId="02930654" w:rsidR="007615AA" w:rsidRPr="006865D5" w:rsidRDefault="007615AA" w:rsidP="007615AA">
      <w:pPr>
        <w:rPr>
          <w:sz w:val="26"/>
          <w:szCs w:val="26"/>
          <w:lang w:val="da-DK"/>
        </w:rPr>
      </w:pPr>
      <w:r w:rsidRPr="006865D5">
        <w:rPr>
          <w:b/>
          <w:bCs/>
          <w:color w:val="4EA72E" w:themeColor="accent6"/>
          <w:sz w:val="26"/>
          <w:szCs w:val="26"/>
          <w:lang w:val="da-DK"/>
        </w:rPr>
        <w:t>Grøn</w:t>
      </w:r>
      <w:r w:rsidRPr="006865D5">
        <w:rPr>
          <w:sz w:val="26"/>
          <w:szCs w:val="26"/>
          <w:lang w:val="da-DK"/>
        </w:rPr>
        <w:t xml:space="preserve"> betyder ”færdig”</w:t>
      </w:r>
    </w:p>
    <w:p w14:paraId="4157E2F4" w14:textId="3FB91B5A" w:rsidR="007615AA" w:rsidRPr="006865D5" w:rsidRDefault="007615AA" w:rsidP="007615AA">
      <w:pPr>
        <w:rPr>
          <w:sz w:val="26"/>
          <w:szCs w:val="26"/>
          <w:lang w:val="da-DK"/>
        </w:rPr>
      </w:pPr>
      <w:r w:rsidRPr="006865D5">
        <w:rPr>
          <w:b/>
          <w:bCs/>
          <w:color w:val="E97132" w:themeColor="accent2"/>
          <w:sz w:val="26"/>
          <w:szCs w:val="26"/>
          <w:lang w:val="da-DK"/>
        </w:rPr>
        <w:t xml:space="preserve">Orange </w:t>
      </w:r>
      <w:r w:rsidRPr="006865D5">
        <w:rPr>
          <w:sz w:val="26"/>
          <w:szCs w:val="26"/>
          <w:lang w:val="da-DK"/>
        </w:rPr>
        <w:t>betyder ”Måske færdig, kræver opfølgning”</w:t>
      </w:r>
    </w:p>
    <w:p w14:paraId="305785FD" w14:textId="1A8C3535" w:rsidR="007615AA" w:rsidRDefault="007615AA" w:rsidP="007615AA">
      <w:pPr>
        <w:rPr>
          <w:sz w:val="26"/>
          <w:szCs w:val="26"/>
          <w:lang w:val="da-DK"/>
        </w:rPr>
      </w:pPr>
      <w:r w:rsidRPr="006865D5">
        <w:rPr>
          <w:b/>
          <w:bCs/>
          <w:color w:val="EE0000"/>
          <w:sz w:val="26"/>
          <w:szCs w:val="26"/>
          <w:lang w:val="da-DK"/>
        </w:rPr>
        <w:t>Rød</w:t>
      </w:r>
      <w:r w:rsidRPr="006865D5">
        <w:rPr>
          <w:sz w:val="26"/>
          <w:szCs w:val="26"/>
          <w:lang w:val="da-DK"/>
        </w:rPr>
        <w:t xml:space="preserve"> betyder ”VIGTIGT og IKKE færdigt”</w:t>
      </w:r>
    </w:p>
    <w:p w14:paraId="58818713" w14:textId="77777777" w:rsidR="00113618" w:rsidRDefault="006865D5" w:rsidP="000312BD">
      <w:pPr>
        <w:rPr>
          <w:sz w:val="26"/>
          <w:szCs w:val="26"/>
          <w:lang w:val="da-DK"/>
        </w:rPr>
      </w:pPr>
      <w:r w:rsidRPr="006865D5">
        <w:rPr>
          <w:b/>
          <w:bCs/>
          <w:sz w:val="26"/>
          <w:szCs w:val="26"/>
          <w:lang w:val="da-DK"/>
        </w:rPr>
        <w:t>Normal</w:t>
      </w:r>
      <w:r>
        <w:rPr>
          <w:sz w:val="26"/>
          <w:szCs w:val="26"/>
          <w:lang w:val="da-DK"/>
        </w:rPr>
        <w:t xml:space="preserve"> tekst betyder ”Ikke færdigt”</w:t>
      </w:r>
    </w:p>
    <w:p w14:paraId="0788B13B" w14:textId="7BCF8D03" w:rsidR="000312BD" w:rsidRPr="00113618" w:rsidRDefault="000312BD" w:rsidP="00113618">
      <w:pPr>
        <w:pStyle w:val="Heading1"/>
        <w:rPr>
          <w:sz w:val="26"/>
          <w:szCs w:val="26"/>
          <w:lang w:val="da-DK"/>
        </w:rPr>
      </w:pPr>
      <w:r w:rsidRPr="000312BD">
        <w:rPr>
          <w:lang w:val="da-DK"/>
        </w:rPr>
        <w:t>Rapport</w:t>
      </w:r>
      <w:r w:rsidR="00113618">
        <w:rPr>
          <w:lang w:val="da-DK"/>
        </w:rPr>
        <w:t xml:space="preserve"> og skrivning af notater </w:t>
      </w:r>
      <w:proofErr w:type="spellStart"/>
      <w:r w:rsidR="00113618">
        <w:rPr>
          <w:lang w:val="da-DK"/>
        </w:rPr>
        <w:t>osv</w:t>
      </w:r>
      <w:proofErr w:type="spellEnd"/>
      <w:r w:rsidRPr="000312BD">
        <w:rPr>
          <w:lang w:val="da-DK"/>
        </w:rPr>
        <w:t>:</w:t>
      </w:r>
    </w:p>
    <w:p w14:paraId="2203E313" w14:textId="77777777" w:rsidR="000312BD" w:rsidRPr="000312BD" w:rsidRDefault="000312BD" w:rsidP="000312BD">
      <w:pPr>
        <w:rPr>
          <w:lang w:val="da-DK"/>
        </w:rPr>
      </w:pPr>
      <w:r w:rsidRPr="000312BD">
        <w:rPr>
          <w:lang w:val="da-DK"/>
        </w:rPr>
        <w:t>Generelt skal du følge din powerpoint i forhold til struktur af dit afsnit i rapporten.</w:t>
      </w:r>
    </w:p>
    <w:p w14:paraId="0A2B240D" w14:textId="77777777" w:rsidR="000312BD" w:rsidRDefault="000312BD" w:rsidP="000312BD">
      <w:pPr>
        <w:rPr>
          <w:b/>
          <w:bCs/>
        </w:rPr>
      </w:pPr>
      <w:proofErr w:type="spellStart"/>
      <w:r>
        <w:rPr>
          <w:b/>
          <w:bCs/>
        </w:rPr>
        <w:t>Indhold</w:t>
      </w:r>
      <w:proofErr w:type="spellEnd"/>
      <w:r>
        <w:rPr>
          <w:b/>
          <w:bCs/>
        </w:rPr>
        <w:t>:</w:t>
      </w:r>
    </w:p>
    <w:p w14:paraId="3412B986" w14:textId="77777777" w:rsidR="000312BD" w:rsidRDefault="000312BD" w:rsidP="000312BD">
      <w:pPr>
        <w:pStyle w:val="ListParagraph"/>
        <w:numPr>
          <w:ilvl w:val="0"/>
          <w:numId w:val="12"/>
        </w:numPr>
        <w:spacing w:after="160" w:line="278" w:lineRule="auto"/>
      </w:pPr>
      <w:r w:rsidRPr="0077321E">
        <w:t>Trin 1 – 5</w:t>
      </w:r>
    </w:p>
    <w:p w14:paraId="4D64295D" w14:textId="77777777" w:rsidR="000312BD" w:rsidRPr="000312BD" w:rsidRDefault="000312BD" w:rsidP="000312BD">
      <w:pPr>
        <w:pStyle w:val="ListParagraph"/>
        <w:numPr>
          <w:ilvl w:val="0"/>
          <w:numId w:val="12"/>
        </w:numPr>
        <w:spacing w:after="160" w:line="278" w:lineRule="auto"/>
        <w:rPr>
          <w:lang w:val="da-DK"/>
        </w:rPr>
      </w:pPr>
      <w:r w:rsidRPr="000312BD">
        <w:rPr>
          <w:lang w:val="da-DK"/>
        </w:rPr>
        <w:t>Antagelserne bag vandløbsfilen og hvordan den kontakt er fundet</w:t>
      </w:r>
    </w:p>
    <w:p w14:paraId="1693ACE7" w14:textId="77777777" w:rsidR="000312BD" w:rsidRDefault="000312BD" w:rsidP="000312BD">
      <w:pPr>
        <w:pStyle w:val="ListParagraph"/>
        <w:numPr>
          <w:ilvl w:val="0"/>
          <w:numId w:val="12"/>
        </w:numPr>
        <w:spacing w:after="160" w:line="278" w:lineRule="auto"/>
      </w:pPr>
      <w:proofErr w:type="spellStart"/>
      <w:r>
        <w:t>Parkerede</w:t>
      </w:r>
      <w:proofErr w:type="spellEnd"/>
      <w:r>
        <w:t xml:space="preserve"> </w:t>
      </w:r>
      <w:proofErr w:type="spellStart"/>
      <w:r>
        <w:t>lokalliteter</w:t>
      </w:r>
      <w:proofErr w:type="spellEnd"/>
    </w:p>
    <w:p w14:paraId="3A5CE4C6" w14:textId="77777777" w:rsidR="000312BD" w:rsidRPr="001F2EBF" w:rsidRDefault="000312BD" w:rsidP="000312BD">
      <w:pPr>
        <w:pStyle w:val="ListParagraph"/>
        <w:numPr>
          <w:ilvl w:val="1"/>
          <w:numId w:val="18"/>
        </w:numPr>
        <w:spacing w:after="160" w:line="278" w:lineRule="auto"/>
        <w:rPr>
          <w:lang w:val="da-DK"/>
        </w:rPr>
      </w:pPr>
      <w:r w:rsidRPr="001F2EBF">
        <w:rPr>
          <w:lang w:val="da-DK"/>
        </w:rPr>
        <w:t xml:space="preserve">Hvad ville det betyde at tage dem med og mange ekstra usikkerheder med at koble stoffer til bestemte brancher osv. </w:t>
      </w:r>
    </w:p>
    <w:p w14:paraId="18C14504" w14:textId="77777777" w:rsidR="000312BD" w:rsidRDefault="000312BD" w:rsidP="000312BD">
      <w:pPr>
        <w:pStyle w:val="ListParagraph"/>
        <w:numPr>
          <w:ilvl w:val="1"/>
          <w:numId w:val="18"/>
        </w:numPr>
        <w:spacing w:after="160" w:line="278" w:lineRule="auto"/>
      </w:pPr>
      <w:r w:rsidRPr="001F2EBF">
        <w:rPr>
          <w:lang w:val="da-DK"/>
        </w:rPr>
        <w:t xml:space="preserve">Tabellen fra slides er god. </w:t>
      </w:r>
      <w:r>
        <w:t>Tag den med.</w:t>
      </w:r>
    </w:p>
    <w:p w14:paraId="49817010" w14:textId="77777777" w:rsidR="000312BD" w:rsidRPr="001F2EBF" w:rsidRDefault="000312BD" w:rsidP="000312BD">
      <w:pPr>
        <w:pStyle w:val="ListParagraph"/>
        <w:numPr>
          <w:ilvl w:val="0"/>
          <w:numId w:val="12"/>
        </w:numPr>
        <w:spacing w:after="160" w:line="278" w:lineRule="auto"/>
        <w:rPr>
          <w:lang w:val="da-DK"/>
        </w:rPr>
      </w:pPr>
      <w:r w:rsidRPr="001F2EBF">
        <w:rPr>
          <w:lang w:val="da-DK"/>
        </w:rPr>
        <w:t>Plots skal opdateres så de ser klar ud til rapporten.</w:t>
      </w:r>
    </w:p>
    <w:p w14:paraId="05B4E5D7" w14:textId="77777777" w:rsidR="000312BD" w:rsidRPr="001F2EBF" w:rsidRDefault="000312BD" w:rsidP="000312BD">
      <w:pPr>
        <w:pStyle w:val="ListParagraph"/>
        <w:numPr>
          <w:ilvl w:val="0"/>
          <w:numId w:val="12"/>
        </w:numPr>
        <w:spacing w:after="160" w:line="278" w:lineRule="auto"/>
        <w:rPr>
          <w:lang w:val="da-DK"/>
        </w:rPr>
      </w:pPr>
      <w:r w:rsidRPr="001F2EBF">
        <w:rPr>
          <w:lang w:val="da-DK"/>
        </w:rPr>
        <w:t>Nævne ”</w:t>
      </w:r>
      <w:r w:rsidRPr="001F2EBF">
        <w:rPr>
          <w:rFonts w:ascii="Aptos" w:eastAsia="Aptos" w:hAnsi="Aptos" w:cs="Times New Roman"/>
          <w:color w:val="00B050"/>
          <w:sz w:val="36"/>
          <w:szCs w:val="36"/>
          <w:lang w:val="da-DK" w:eastAsia="da-DK"/>
        </w:rPr>
        <w:t xml:space="preserve"> </w:t>
      </w:r>
      <w:r w:rsidRPr="001F2EBF">
        <w:rPr>
          <w:rFonts w:eastAsiaTheme="minorHAnsi"/>
          <w:kern w:val="2"/>
          <w:lang w:val="da-DK"/>
          <w14:ligatures w14:val="standardContextual"/>
        </w:rPr>
        <w:t>Kan stoffer tages ud da overfladevandskriteriet er så højt i forhold til fund i grundvand</w:t>
      </w:r>
      <w:r w:rsidRPr="001F2EBF">
        <w:rPr>
          <w:lang w:val="da-DK"/>
        </w:rPr>
        <w:t>” fra slide 21. Her skal der diskutereres hvad man KUNNE gøre hvis vi havde et udtræk som du har i PFAS Projektet hvor hver boring er koblet til en gvfk og et magsin/lag</w:t>
      </w:r>
    </w:p>
    <w:p w14:paraId="07E21C49" w14:textId="77777777" w:rsidR="000312BD" w:rsidRPr="001F2EBF" w:rsidRDefault="000312BD" w:rsidP="000312BD">
      <w:pPr>
        <w:pStyle w:val="ListParagraph"/>
        <w:rPr>
          <w:lang w:val="da-DK"/>
        </w:rPr>
      </w:pPr>
    </w:p>
    <w:p w14:paraId="0863D252" w14:textId="77777777" w:rsidR="000312BD" w:rsidRPr="001F2EBF" w:rsidRDefault="000312BD" w:rsidP="000312BD">
      <w:pPr>
        <w:rPr>
          <w:b/>
          <w:bCs/>
          <w:lang w:val="da-DK"/>
        </w:rPr>
      </w:pPr>
      <w:r w:rsidRPr="001F2EBF">
        <w:rPr>
          <w:b/>
          <w:bCs/>
          <w:lang w:val="da-DK"/>
        </w:rPr>
        <w:t>Tegninger? Flere af dem generelt?</w:t>
      </w:r>
    </w:p>
    <w:p w14:paraId="7888574C" w14:textId="77777777" w:rsidR="000312BD" w:rsidRPr="001F2EBF" w:rsidRDefault="000312BD" w:rsidP="000312BD">
      <w:pPr>
        <w:pStyle w:val="ListParagraph"/>
        <w:numPr>
          <w:ilvl w:val="0"/>
          <w:numId w:val="18"/>
        </w:numPr>
        <w:spacing w:after="160" w:line="278" w:lineRule="auto"/>
        <w:rPr>
          <w:b/>
          <w:bCs/>
          <w:lang w:val="da-DK"/>
        </w:rPr>
      </w:pPr>
      <w:r w:rsidRPr="001F2EBF">
        <w:rPr>
          <w:lang w:val="da-DK"/>
        </w:rPr>
        <w:t>Ret din tegning hvis du kan xD</w:t>
      </w:r>
    </w:p>
    <w:p w14:paraId="3A13700C" w14:textId="69CD4B1A" w:rsidR="00690588" w:rsidRPr="00A67E9D" w:rsidRDefault="000312BD" w:rsidP="00A67E9D">
      <w:pPr>
        <w:pStyle w:val="ListParagraph"/>
        <w:numPr>
          <w:ilvl w:val="0"/>
          <w:numId w:val="18"/>
        </w:numPr>
        <w:spacing w:after="160" w:line="278" w:lineRule="auto"/>
        <w:rPr>
          <w:b/>
          <w:bCs/>
          <w:lang w:val="da-DK"/>
        </w:rPr>
      </w:pPr>
      <w:r w:rsidRPr="001F2EBF">
        <w:rPr>
          <w:lang w:val="da-DK"/>
        </w:rPr>
        <w:t>Tag højde for teoretiske koncepter såsom om kontakt giver mening givet hvilken gvfk der lægger øverst etc.</w:t>
      </w:r>
    </w:p>
    <w:p w14:paraId="06B6A9EF" w14:textId="77777777" w:rsidR="00A67E9D" w:rsidRPr="00A67E9D" w:rsidRDefault="00A67E9D" w:rsidP="00A67E9D">
      <w:pPr>
        <w:pStyle w:val="ListParagraph"/>
        <w:numPr>
          <w:ilvl w:val="0"/>
          <w:numId w:val="18"/>
        </w:numPr>
        <w:spacing w:after="160" w:line="278" w:lineRule="auto"/>
        <w:rPr>
          <w:b/>
          <w:bCs/>
          <w:lang w:val="da-DK"/>
        </w:rPr>
      </w:pPr>
    </w:p>
    <w:p w14:paraId="322CDABD" w14:textId="79E3FAA4" w:rsidR="00690588" w:rsidRPr="00690588" w:rsidRDefault="00690588" w:rsidP="00690588">
      <w:pPr>
        <w:rPr>
          <w:b/>
          <w:bCs/>
          <w:lang w:val="da-DK"/>
        </w:rPr>
      </w:pPr>
      <w:r w:rsidRPr="00690588">
        <w:rPr>
          <w:b/>
          <w:bCs/>
          <w:lang w:val="da-DK"/>
        </w:rPr>
        <w:t>Til .md filen: et workflow ”plot” med 5 boxe ligesom powerpoitn der viser resultater (gvfk, lokaliteter og trin navn)</w:t>
      </w:r>
    </w:p>
    <w:p w14:paraId="13A26E9F" w14:textId="77777777" w:rsidR="000312BD" w:rsidRDefault="000312BD" w:rsidP="000312BD">
      <w:pPr>
        <w:rPr>
          <w:b/>
          <w:bCs/>
          <w:lang w:val="da-DK"/>
        </w:rPr>
      </w:pPr>
    </w:p>
    <w:p w14:paraId="31656480" w14:textId="77777777" w:rsidR="00A67E9D" w:rsidRDefault="00A67E9D" w:rsidP="000312BD">
      <w:pPr>
        <w:rPr>
          <w:b/>
          <w:bCs/>
          <w:lang w:val="da-DK"/>
        </w:rPr>
      </w:pPr>
    </w:p>
    <w:p w14:paraId="72AD71B2" w14:textId="77777777" w:rsidR="00A67E9D" w:rsidRPr="001F2EBF" w:rsidRDefault="00A67E9D" w:rsidP="000312BD">
      <w:pPr>
        <w:rPr>
          <w:lang w:val="da-DK"/>
        </w:rPr>
      </w:pPr>
    </w:p>
    <w:p w14:paraId="13AB1918" w14:textId="77777777" w:rsidR="00113618" w:rsidRDefault="00113618" w:rsidP="000312BD">
      <w:pPr>
        <w:rPr>
          <w:b/>
          <w:bCs/>
          <w:sz w:val="28"/>
          <w:szCs w:val="28"/>
          <w:u w:val="single"/>
        </w:rPr>
      </w:pPr>
    </w:p>
    <w:p w14:paraId="477D9108" w14:textId="20482BE9" w:rsidR="00113618" w:rsidRDefault="00113618" w:rsidP="00113618">
      <w:pPr>
        <w:pStyle w:val="Heading1"/>
      </w:pPr>
      <w:r>
        <w:lastRenderedPageBreak/>
        <w:t>Koden</w:t>
      </w:r>
    </w:p>
    <w:p w14:paraId="597A790A" w14:textId="25EE714E" w:rsidR="000312BD" w:rsidRPr="00460D79" w:rsidRDefault="000312BD" w:rsidP="000312BD">
      <w:pPr>
        <w:rPr>
          <w:b/>
          <w:bCs/>
          <w:sz w:val="28"/>
          <w:szCs w:val="28"/>
          <w:u w:val="single"/>
        </w:rPr>
      </w:pPr>
      <w:proofErr w:type="spellStart"/>
      <w:r w:rsidRPr="00460D79">
        <w:rPr>
          <w:b/>
          <w:bCs/>
          <w:sz w:val="28"/>
          <w:szCs w:val="28"/>
          <w:u w:val="single"/>
        </w:rPr>
        <w:t>Tilstandsvurdering</w:t>
      </w:r>
      <w:proofErr w:type="spellEnd"/>
      <w:r w:rsidRPr="00460D79">
        <w:rPr>
          <w:b/>
          <w:bCs/>
          <w:sz w:val="28"/>
          <w:szCs w:val="28"/>
          <w:u w:val="single"/>
        </w:rPr>
        <w:t xml:space="preserve"> / </w:t>
      </w:r>
      <w:proofErr w:type="spellStart"/>
      <w:r w:rsidRPr="00460D79">
        <w:rPr>
          <w:b/>
          <w:bCs/>
          <w:sz w:val="28"/>
          <w:szCs w:val="28"/>
          <w:u w:val="single"/>
        </w:rPr>
        <w:t>Fluxberegninger</w:t>
      </w:r>
      <w:proofErr w:type="spellEnd"/>
    </w:p>
    <w:p w14:paraId="0792C0E5" w14:textId="5F961359" w:rsidR="000312BD" w:rsidRPr="00460D79" w:rsidRDefault="000312BD" w:rsidP="000312BD">
      <w:pPr>
        <w:pStyle w:val="ListParagraph"/>
        <w:numPr>
          <w:ilvl w:val="0"/>
          <w:numId w:val="1"/>
        </w:numPr>
        <w:spacing w:after="160" w:line="278" w:lineRule="auto"/>
        <w:rPr>
          <w:b/>
          <w:bCs/>
          <w:color w:val="4EA72E" w:themeColor="accent6"/>
          <w:lang w:val="da-DK"/>
        </w:rPr>
      </w:pPr>
      <w:r w:rsidRPr="00460D79">
        <w:rPr>
          <w:color w:val="4EA72E" w:themeColor="accent6"/>
          <w:lang w:val="da-DK"/>
        </w:rPr>
        <w:t xml:space="preserve">Fokuser på at verificere om du har den nødvendige data / datafiler for at udføre tilstandsvurderingen for de 240 GVFK i risiko. </w:t>
      </w:r>
    </w:p>
    <w:p w14:paraId="60ADC666" w14:textId="331DB5C7" w:rsidR="00CF67CD" w:rsidRPr="00460D79" w:rsidRDefault="001E4B3F" w:rsidP="00CF67CD">
      <w:pPr>
        <w:pStyle w:val="ListParagraph"/>
        <w:numPr>
          <w:ilvl w:val="0"/>
          <w:numId w:val="1"/>
        </w:numPr>
        <w:spacing w:after="160" w:line="278" w:lineRule="auto"/>
        <w:rPr>
          <w:b/>
          <w:bCs/>
          <w:color w:val="4EA72E" w:themeColor="accent6"/>
          <w:lang w:val="da-DK"/>
        </w:rPr>
      </w:pPr>
      <w:r w:rsidRPr="00460D79">
        <w:rPr>
          <w:color w:val="4EA72E" w:themeColor="accent6"/>
          <w:lang w:val="da-DK"/>
        </w:rPr>
        <w:t>Vi har den nødvendige data.</w:t>
      </w:r>
    </w:p>
    <w:p w14:paraId="444E1E52" w14:textId="7357126E" w:rsidR="00460D79" w:rsidRDefault="00460D79" w:rsidP="00460D79">
      <w:pPr>
        <w:spacing w:after="160" w:line="278" w:lineRule="auto"/>
        <w:rPr>
          <w:b/>
          <w:bCs/>
          <w:lang w:val="da-DK"/>
        </w:rPr>
      </w:pPr>
      <w:r>
        <w:rPr>
          <w:b/>
          <w:bCs/>
          <w:lang w:val="da-DK"/>
        </w:rPr>
        <w:t xml:space="preserve">Status på tilstandsvurdering: </w:t>
      </w:r>
    </w:p>
    <w:p w14:paraId="170CB6B8" w14:textId="0779814C" w:rsidR="00460D79" w:rsidRPr="004565E2" w:rsidRDefault="00D354F0" w:rsidP="00460D79">
      <w:pPr>
        <w:pStyle w:val="ListParagraph"/>
        <w:numPr>
          <w:ilvl w:val="0"/>
          <w:numId w:val="1"/>
        </w:numPr>
        <w:spacing w:after="160" w:line="278" w:lineRule="auto"/>
        <w:rPr>
          <w:b/>
          <w:bCs/>
          <w:color w:val="4EA72E" w:themeColor="accent6"/>
          <w:lang w:val="da-DK"/>
        </w:rPr>
      </w:pPr>
      <w:r w:rsidRPr="004565E2">
        <w:rPr>
          <w:color w:val="4EA72E" w:themeColor="accent6"/>
          <w:lang w:val="da-DK"/>
        </w:rPr>
        <w:t xml:space="preserve">Læs </w:t>
      </w:r>
      <w:r w:rsidR="002525B1" w:rsidRPr="004565E2">
        <w:rPr>
          <w:color w:val="4EA72E" w:themeColor="accent6"/>
          <w:lang w:val="da-DK"/>
        </w:rPr>
        <w:t>README_STEP6.md</w:t>
      </w:r>
    </w:p>
    <w:p w14:paraId="3095145B" w14:textId="2C95C525" w:rsidR="004565E2" w:rsidRPr="003256BC" w:rsidRDefault="004565E2" w:rsidP="00460D79">
      <w:pPr>
        <w:pStyle w:val="ListParagraph"/>
        <w:numPr>
          <w:ilvl w:val="0"/>
          <w:numId w:val="1"/>
        </w:numPr>
        <w:spacing w:after="160" w:line="278" w:lineRule="auto"/>
        <w:rPr>
          <w:b/>
          <w:bCs/>
          <w:color w:val="4EA72E" w:themeColor="accent6"/>
          <w:lang w:val="da-DK"/>
        </w:rPr>
      </w:pPr>
      <w:r w:rsidRPr="003256BC">
        <w:rPr>
          <w:color w:val="4EA72E" w:themeColor="accent6"/>
          <w:lang w:val="da-DK"/>
        </w:rPr>
        <w:t>Begynd evt på powerpoint slides.</w:t>
      </w:r>
    </w:p>
    <w:p w14:paraId="004F83B9" w14:textId="1E65E66A" w:rsidR="003256BC" w:rsidRPr="00A67E9D" w:rsidRDefault="003256BC" w:rsidP="003256BC">
      <w:pPr>
        <w:pStyle w:val="ListParagraph"/>
        <w:numPr>
          <w:ilvl w:val="1"/>
          <w:numId w:val="1"/>
        </w:numPr>
        <w:spacing w:after="160" w:line="278" w:lineRule="auto"/>
        <w:rPr>
          <w:b/>
          <w:bCs/>
          <w:color w:val="E97132" w:themeColor="accent2"/>
          <w:lang w:val="da-DK"/>
        </w:rPr>
      </w:pPr>
      <w:r w:rsidRPr="00A67E9D">
        <w:rPr>
          <w:color w:val="E97132" w:themeColor="accent2"/>
          <w:lang w:val="da-DK"/>
        </w:rPr>
        <w:t xml:space="preserve">Er begyndt på slides i filen </w:t>
      </w:r>
      <w:r w:rsidR="00A67E9D" w:rsidRPr="00A67E9D">
        <w:rPr>
          <w:color w:val="E97132" w:themeColor="accent2"/>
          <w:lang w:val="da-DK"/>
        </w:rPr>
        <w:t>GVO-DTU-MST_31-10-25_oliver</w:t>
      </w:r>
    </w:p>
    <w:p w14:paraId="0B6A22B3" w14:textId="602F5673" w:rsidR="00A67E9D" w:rsidRPr="007B1896" w:rsidRDefault="000A693F" w:rsidP="000312BD">
      <w:pPr>
        <w:rPr>
          <w:color w:val="C00000"/>
          <w:lang w:val="da-DK"/>
        </w:rPr>
      </w:pPr>
      <w:r>
        <w:rPr>
          <w:color w:val="C00000"/>
          <w:lang w:val="da-DK"/>
        </w:rPr>
        <w:t>DER SKAL RYKKES NEGATIV INFILTRATION HALLØJ FRA TILSTANDSVURERING TIL RISIKOVURERINGEN</w:t>
      </w:r>
    </w:p>
    <w:p w14:paraId="00A8FBD7" w14:textId="77777777" w:rsidR="000312BD" w:rsidRPr="001F2EBF" w:rsidRDefault="000312BD" w:rsidP="000312BD">
      <w:pPr>
        <w:rPr>
          <w:b/>
          <w:bCs/>
          <w:lang w:val="da-DK"/>
        </w:rPr>
      </w:pPr>
      <w:r w:rsidRPr="001F2EBF">
        <w:rPr>
          <w:b/>
          <w:bCs/>
          <w:lang w:val="da-DK"/>
        </w:rPr>
        <w:t>Hvordan gør du koden nem at anvende for andre python mennesker?</w:t>
      </w:r>
    </w:p>
    <w:p w14:paraId="40136165" w14:textId="7FF0D90B" w:rsidR="0092340B" w:rsidRPr="00FE3E3E" w:rsidRDefault="000312BD" w:rsidP="0092340B">
      <w:pPr>
        <w:pStyle w:val="ListParagraph"/>
        <w:numPr>
          <w:ilvl w:val="0"/>
          <w:numId w:val="1"/>
        </w:numPr>
        <w:spacing w:after="160" w:line="278" w:lineRule="auto"/>
        <w:rPr>
          <w:b/>
          <w:bCs/>
        </w:rPr>
      </w:pPr>
      <w:r w:rsidRPr="0077321E">
        <w:rPr>
          <w:b/>
          <w:bCs/>
        </w:rPr>
        <w:t xml:space="preserve">Antons </w:t>
      </w:r>
      <w:proofErr w:type="spellStart"/>
      <w:r w:rsidRPr="0077321E">
        <w:rPr>
          <w:b/>
          <w:bCs/>
        </w:rPr>
        <w:t>projekt</w:t>
      </w:r>
      <w:proofErr w:type="spellEnd"/>
      <w:r w:rsidRPr="0077321E">
        <w:rPr>
          <w:b/>
          <w:bCs/>
        </w:rPr>
        <w:t xml:space="preserve"> </w:t>
      </w:r>
      <w:hyperlink r:id="rId5" w:history="1">
        <w:r w:rsidRPr="0077321E">
          <w:rPr>
            <w:rStyle w:val="Hyperlink"/>
            <w:b/>
            <w:bCs/>
          </w:rPr>
          <w:t xml:space="preserve">Item - Code for Contaminant Mass Discharge Quantification and Uncertainty Estimation in Groundwater - Technical University of Denmark - </w:t>
        </w:r>
        <w:proofErr w:type="spellStart"/>
        <w:r w:rsidRPr="0077321E">
          <w:rPr>
            <w:rStyle w:val="Hyperlink"/>
            <w:b/>
            <w:bCs/>
          </w:rPr>
          <w:t>Figshare</w:t>
        </w:r>
        <w:proofErr w:type="spellEnd"/>
      </w:hyperlink>
    </w:p>
    <w:p w14:paraId="46828EE6" w14:textId="77777777" w:rsidR="00FE3E3E" w:rsidRPr="00FE3E3E" w:rsidRDefault="00FE3E3E" w:rsidP="00FE3E3E">
      <w:pPr>
        <w:spacing w:after="160" w:line="278" w:lineRule="auto"/>
        <w:ind w:left="360"/>
        <w:rPr>
          <w:b/>
          <w:bCs/>
        </w:rPr>
      </w:pPr>
    </w:p>
    <w:p w14:paraId="3BB158EF" w14:textId="430E3FA1" w:rsidR="00321F9D" w:rsidRPr="00A725BF" w:rsidRDefault="00321F9D" w:rsidP="00321F9D">
      <w:pPr>
        <w:spacing w:after="160" w:line="278" w:lineRule="auto"/>
        <w:rPr>
          <w:b/>
          <w:bCs/>
          <w:lang w:val="da-DK"/>
        </w:rPr>
      </w:pPr>
      <w:r w:rsidRPr="00A725BF">
        <w:rPr>
          <w:b/>
          <w:bCs/>
          <w:lang w:val="da-DK"/>
        </w:rPr>
        <w:t>V1/V2 filer</w:t>
      </w:r>
    </w:p>
    <w:p w14:paraId="0ED4EBAF" w14:textId="548CE170" w:rsidR="00DE5F57" w:rsidRDefault="00DE5F57" w:rsidP="00321F9D">
      <w:pPr>
        <w:spacing w:after="160" w:line="278" w:lineRule="auto"/>
        <w:rPr>
          <w:color w:val="47D459" w:themeColor="accent3" w:themeTint="99"/>
          <w:lang w:val="da-DK"/>
        </w:rPr>
      </w:pPr>
      <w:r w:rsidRPr="00321F9D">
        <w:rPr>
          <w:color w:val="47D459" w:themeColor="accent3" w:themeTint="99"/>
          <w:lang w:val="da-DK"/>
        </w:rPr>
        <w:t>Areal anvendt? Areal kolonne vs spatial areal.</w:t>
      </w:r>
    </w:p>
    <w:p w14:paraId="092597F9" w14:textId="08CADDFB" w:rsidR="007C24B4" w:rsidRPr="007C24B4" w:rsidRDefault="00321F9D" w:rsidP="007C24B4">
      <w:pPr>
        <w:pStyle w:val="ListParagraph"/>
        <w:numPr>
          <w:ilvl w:val="0"/>
          <w:numId w:val="1"/>
        </w:numPr>
        <w:spacing w:after="160" w:line="278" w:lineRule="auto"/>
        <w:rPr>
          <w:color w:val="EE0000"/>
          <w:lang w:val="da-DK"/>
        </w:rPr>
      </w:pPr>
      <w:r w:rsidRPr="007C24B4">
        <w:rPr>
          <w:color w:val="EE0000"/>
          <w:lang w:val="da-DK"/>
        </w:rPr>
        <w:t>Ikke nogen indbygget areal kolonne i nogen af filerne? Regner det selv.</w:t>
      </w:r>
    </w:p>
    <w:p w14:paraId="71276184" w14:textId="77777777" w:rsidR="00DE5F57" w:rsidRDefault="00DE5F57" w:rsidP="00DE5F57">
      <w:pPr>
        <w:spacing w:after="160" w:line="278" w:lineRule="auto"/>
        <w:rPr>
          <w:b/>
          <w:bCs/>
          <w:lang w:val="da-DK"/>
        </w:rPr>
      </w:pPr>
    </w:p>
    <w:p w14:paraId="5B253782" w14:textId="051A163F" w:rsidR="00840819" w:rsidRPr="00840819" w:rsidRDefault="00840819" w:rsidP="00DE5F57">
      <w:pPr>
        <w:spacing w:after="160" w:line="278" w:lineRule="auto"/>
        <w:rPr>
          <w:b/>
          <w:bCs/>
          <w:lang w:val="da-DK"/>
        </w:rPr>
      </w:pPr>
      <w:r>
        <w:rPr>
          <w:b/>
          <w:bCs/>
          <w:lang w:val="da-DK"/>
        </w:rPr>
        <w:t xml:space="preserve">Undersøg lokalitet </w:t>
      </w:r>
      <w:r w:rsidRPr="00840819">
        <w:rPr>
          <w:b/>
          <w:bCs/>
          <w:lang w:val="da-DK"/>
        </w:rPr>
        <w:t>779-00001. Hvorfor er d</w:t>
      </w:r>
      <w:r>
        <w:rPr>
          <w:b/>
          <w:bCs/>
          <w:lang w:val="da-DK"/>
        </w:rPr>
        <w:t>en ”Andre” når dens Aktivitet er Losseplads?</w:t>
      </w:r>
    </w:p>
    <w:p w14:paraId="3449D41C" w14:textId="1D2FAB68" w:rsidR="002E3183" w:rsidRDefault="002E3183" w:rsidP="002E3183">
      <w:pPr>
        <w:pStyle w:val="Heading2"/>
        <w:rPr>
          <w:lang w:val="da-DK"/>
        </w:rPr>
      </w:pPr>
      <w:r>
        <w:rPr>
          <w:lang w:val="da-DK"/>
        </w:rPr>
        <w:t>GVD raster filer</w:t>
      </w:r>
    </w:p>
    <w:p w14:paraId="65DDB61B" w14:textId="1235B0DA" w:rsidR="002E3183" w:rsidRPr="005A3865" w:rsidRDefault="002E3183" w:rsidP="002E3183">
      <w:pPr>
        <w:rPr>
          <w:color w:val="4EA72E" w:themeColor="accent6"/>
          <w:lang w:val="da-DK"/>
        </w:rPr>
      </w:pPr>
      <w:r w:rsidRPr="005A3865">
        <w:rPr>
          <w:color w:val="4EA72E" w:themeColor="accent6"/>
          <w:lang w:val="da-DK"/>
        </w:rPr>
        <w:t>Undersøg disse filer. Her skal der læses nogle rapporter:</w:t>
      </w:r>
    </w:p>
    <w:p w14:paraId="1AAE6ED7" w14:textId="502B0A41" w:rsidR="007D27F0" w:rsidRPr="005A3865" w:rsidRDefault="007D27F0" w:rsidP="002E3183">
      <w:pPr>
        <w:pStyle w:val="ListParagraph"/>
        <w:numPr>
          <w:ilvl w:val="0"/>
          <w:numId w:val="1"/>
        </w:numPr>
        <w:rPr>
          <w:color w:val="4EA72E" w:themeColor="accent6"/>
          <w:lang w:val="da-DK"/>
        </w:rPr>
      </w:pPr>
      <w:r w:rsidRPr="005A3865">
        <w:rPr>
          <w:color w:val="4EA72E" w:themeColor="accent6"/>
          <w:lang w:val="da-DK"/>
        </w:rPr>
        <w:t>Rapport: GrundRisk Metode til at estimere lertykkelse under jordforureninger, der er kortlagt på V1 og V2</w:t>
      </w:r>
    </w:p>
    <w:p w14:paraId="7498FA92" w14:textId="75495E2A" w:rsidR="002E3183" w:rsidRPr="005A3865" w:rsidRDefault="007D27F0" w:rsidP="007D27F0">
      <w:pPr>
        <w:pStyle w:val="ListParagraph"/>
        <w:numPr>
          <w:ilvl w:val="1"/>
          <w:numId w:val="1"/>
        </w:numPr>
        <w:rPr>
          <w:color w:val="4EA72E" w:themeColor="accent6"/>
          <w:lang w:val="da-DK"/>
        </w:rPr>
      </w:pPr>
      <w:r w:rsidRPr="005A3865">
        <w:rPr>
          <w:color w:val="4EA72E" w:themeColor="accent6"/>
          <w:lang w:val="da-DK"/>
        </w:rPr>
        <w:t xml:space="preserve">Afsnit: </w:t>
      </w:r>
      <w:r w:rsidRPr="005A3865">
        <w:rPr>
          <w:color w:val="4EA72E" w:themeColor="accent6"/>
        </w:rPr>
        <w:t xml:space="preserve">Infiltration </w:t>
      </w:r>
      <w:proofErr w:type="spellStart"/>
      <w:r w:rsidRPr="005A3865">
        <w:rPr>
          <w:color w:val="4EA72E" w:themeColor="accent6"/>
        </w:rPr>
        <w:t>til</w:t>
      </w:r>
      <w:proofErr w:type="spellEnd"/>
      <w:r w:rsidRPr="005A3865">
        <w:rPr>
          <w:color w:val="4EA72E" w:themeColor="accent6"/>
        </w:rPr>
        <w:t xml:space="preserve"> </w:t>
      </w:r>
      <w:proofErr w:type="spellStart"/>
      <w:r w:rsidRPr="005A3865">
        <w:rPr>
          <w:color w:val="4EA72E" w:themeColor="accent6"/>
        </w:rPr>
        <w:t>grundvandsmagasin</w:t>
      </w:r>
      <w:proofErr w:type="spellEnd"/>
    </w:p>
    <w:p w14:paraId="5895936E" w14:textId="13BDA4E7" w:rsidR="007D27F0" w:rsidRPr="005A3865" w:rsidRDefault="00B349DC" w:rsidP="007D27F0">
      <w:pPr>
        <w:pStyle w:val="ListParagraph"/>
        <w:numPr>
          <w:ilvl w:val="0"/>
          <w:numId w:val="1"/>
        </w:numPr>
        <w:rPr>
          <w:color w:val="4EA72E" w:themeColor="accent6"/>
          <w:lang w:val="da-DK"/>
        </w:rPr>
      </w:pPr>
      <w:r w:rsidRPr="005A3865">
        <w:rPr>
          <w:color w:val="4EA72E" w:themeColor="accent6"/>
          <w:lang w:val="da-DK"/>
        </w:rPr>
        <w:t>Identifikation af målsatte overfladevandsområder og GATØ</w:t>
      </w:r>
    </w:p>
    <w:p w14:paraId="5AF8F5DD" w14:textId="4E6F522D" w:rsidR="007B1896" w:rsidRPr="005A3865" w:rsidRDefault="00F17CF5" w:rsidP="007B1896">
      <w:pPr>
        <w:rPr>
          <w:color w:val="4EA72E" w:themeColor="accent6"/>
          <w:lang w:val="da-DK"/>
        </w:rPr>
      </w:pPr>
      <w:r w:rsidRPr="005A3865">
        <w:rPr>
          <w:color w:val="4EA72E" w:themeColor="accent6"/>
          <w:lang w:val="da-DK"/>
        </w:rPr>
        <w:t xml:space="preserve">ENHEDEN ER mm/år ifølge </w:t>
      </w:r>
      <w:r w:rsidR="00072E14" w:rsidRPr="005A3865">
        <w:rPr>
          <w:color w:val="4EA72E" w:themeColor="accent6"/>
          <w:lang w:val="da-DK"/>
        </w:rPr>
        <w:t>dkm2019_Udstilling_GIS_logfile_dataverse.</w:t>
      </w:r>
    </w:p>
    <w:p w14:paraId="4D90F327" w14:textId="7726E0D2" w:rsidR="00072E14" w:rsidRPr="005A3865" w:rsidRDefault="00072E14" w:rsidP="00072E14">
      <w:pPr>
        <w:pStyle w:val="ListParagraph"/>
        <w:numPr>
          <w:ilvl w:val="0"/>
          <w:numId w:val="1"/>
        </w:numPr>
        <w:rPr>
          <w:color w:val="4EA72E" w:themeColor="accent6"/>
          <w:lang w:val="da-DK"/>
        </w:rPr>
      </w:pPr>
      <w:r w:rsidRPr="005A3865">
        <w:rPr>
          <w:color w:val="4EA72E" w:themeColor="accent6"/>
          <w:lang w:val="da-DK"/>
        </w:rPr>
        <w:t>Nedadrettet strømning til ks4 i mm/år. Middel i perioden 2011-2017 for simulering med indvinding.</w:t>
      </w:r>
    </w:p>
    <w:p w14:paraId="6BC51568" w14:textId="560F035C" w:rsidR="005A3865" w:rsidRDefault="005A3865" w:rsidP="005A3865">
      <w:pPr>
        <w:rPr>
          <w:lang w:val="da-DK"/>
        </w:rPr>
      </w:pPr>
      <w:r>
        <w:rPr>
          <w:lang w:val="da-DK"/>
        </w:rPr>
        <w:t>SKREVET NOTAT OM OVENSTÅENDE</w:t>
      </w:r>
      <w:r w:rsidR="00D65BAA">
        <w:rPr>
          <w:lang w:val="da-DK"/>
        </w:rPr>
        <w:t xml:space="preserve"> </w:t>
      </w:r>
    </w:p>
    <w:p w14:paraId="68699952" w14:textId="77777777" w:rsidR="00113618" w:rsidRDefault="00113618" w:rsidP="005A3865">
      <w:pPr>
        <w:rPr>
          <w:lang w:val="da-DK"/>
        </w:rPr>
      </w:pPr>
    </w:p>
    <w:p w14:paraId="27F644E6" w14:textId="7E0A42A3" w:rsidR="007C108B" w:rsidRDefault="007C108B" w:rsidP="007C108B">
      <w:pPr>
        <w:pStyle w:val="Heading2"/>
        <w:rPr>
          <w:color w:val="EE0000"/>
          <w:lang w:val="da-DK"/>
        </w:rPr>
      </w:pPr>
      <w:r w:rsidRPr="007C108B">
        <w:rPr>
          <w:color w:val="EE0000"/>
          <w:lang w:val="da-DK"/>
        </w:rPr>
        <w:lastRenderedPageBreak/>
        <w:t>Fra mødet med Lars</w:t>
      </w:r>
    </w:p>
    <w:p w14:paraId="4E71712F" w14:textId="12867111" w:rsidR="007C108B" w:rsidRPr="007C108B" w:rsidRDefault="007C108B" w:rsidP="007C108B">
      <w:pPr>
        <w:rPr>
          <w:color w:val="EE0000"/>
          <w:sz w:val="32"/>
          <w:szCs w:val="32"/>
          <w:lang w:val="da-DK"/>
        </w:rPr>
      </w:pPr>
      <w:r w:rsidRPr="007C108B">
        <w:rPr>
          <w:color w:val="EE0000"/>
          <w:sz w:val="32"/>
          <w:szCs w:val="32"/>
          <w:lang w:val="da-DK"/>
        </w:rPr>
        <w:t>”””</w:t>
      </w:r>
    </w:p>
    <w:p w14:paraId="70D580F9" w14:textId="12E64BCA" w:rsidR="007C108B" w:rsidRPr="007C108B" w:rsidRDefault="007C108B" w:rsidP="007C108B">
      <w:pPr>
        <w:rPr>
          <w:b/>
          <w:bCs/>
          <w:sz w:val="28"/>
          <w:szCs w:val="28"/>
          <w:lang w:val="da-DK"/>
        </w:rPr>
      </w:pPr>
      <w:r w:rsidRPr="007C108B">
        <w:rPr>
          <w:b/>
          <w:bCs/>
          <w:sz w:val="28"/>
          <w:szCs w:val="28"/>
          <w:lang w:val="da-DK"/>
        </w:rPr>
        <w:t>4. Hvordan håndteres ekstreme værdier og pludselige ændringer mellem nabopixels i andre projekter?</w:t>
      </w:r>
    </w:p>
    <w:p w14:paraId="49C1BE4D" w14:textId="77777777" w:rsidR="007C108B" w:rsidRPr="007C108B" w:rsidRDefault="007C108B" w:rsidP="007C108B">
      <w:pPr>
        <w:rPr>
          <w:lang w:val="da-DK"/>
        </w:rPr>
      </w:pPr>
      <w:r w:rsidRPr="007C108B">
        <w:rPr>
          <w:lang w:val="da-DK"/>
        </w:rPr>
        <w:t>f.eks. en pixel med −6743 mm/år og en nabopixel med +1340 mm/år blev observeret på en V1/V2 lokalitet</w:t>
      </w:r>
    </w:p>
    <w:p w14:paraId="28AE74E7" w14:textId="77777777" w:rsidR="007C108B" w:rsidRPr="007C108B" w:rsidRDefault="007C108B" w:rsidP="007C108B">
      <w:pPr>
        <w:rPr>
          <w:lang w:val="da-DK"/>
        </w:rPr>
      </w:pPr>
      <w:r w:rsidRPr="007C108B">
        <w:rPr>
          <w:lang w:val="da-DK"/>
        </w:rPr>
        <w:t xml:space="preserve">GEUS håndterer det på forskellige måder og baseret på de forskellige måder har jeg forslået (og Lars synes det lyder godt, </w:t>
      </w:r>
      <w:proofErr w:type="spellStart"/>
      <w:r w:rsidRPr="007C108B">
        <w:rPr>
          <w:lang w:val="da-DK"/>
        </w:rPr>
        <w:t>Email</w:t>
      </w:r>
      <w:proofErr w:type="spellEnd"/>
      <w:r w:rsidRPr="007C108B">
        <w:rPr>
          <w:lang w:val="da-DK"/>
        </w:rPr>
        <w:t xml:space="preserve"> bekræftelse) følgende:</w:t>
      </w:r>
    </w:p>
    <w:p w14:paraId="47C78F18" w14:textId="77777777" w:rsidR="007C108B" w:rsidRPr="00DA7FFC" w:rsidRDefault="007C108B" w:rsidP="007C108B">
      <w:pPr>
        <w:spacing w:after="160" w:line="278" w:lineRule="auto"/>
        <w:rPr>
          <w:lang w:val="da-DK"/>
        </w:rPr>
      </w:pPr>
      <w:r w:rsidRPr="00DA7FFC">
        <w:rPr>
          <w:lang w:val="da-DK"/>
        </w:rPr>
        <w:t> </w:t>
      </w:r>
    </w:p>
    <w:p w14:paraId="4DC96901" w14:textId="77777777" w:rsidR="007C108B" w:rsidRPr="00DA7FFC" w:rsidRDefault="007C108B" w:rsidP="007C108B">
      <w:pPr>
        <w:spacing w:after="160" w:line="278" w:lineRule="auto"/>
        <w:rPr>
          <w:lang w:val="da-DK"/>
        </w:rPr>
      </w:pPr>
      <w:r w:rsidRPr="007C108B">
        <w:rPr>
          <w:b/>
          <w:bCs/>
          <w:lang w:val="da-DK"/>
        </w:rPr>
        <w:t>1</w:t>
      </w:r>
      <w:r w:rsidRPr="00DA7FFC">
        <w:rPr>
          <w:b/>
          <w:bCs/>
          <w:lang w:val="da-DK"/>
        </w:rPr>
        <w:t xml:space="preserve">) Håndtering af </w:t>
      </w:r>
      <w:proofErr w:type="gramStart"/>
      <w:r w:rsidRPr="00DA7FFC">
        <w:rPr>
          <w:b/>
          <w:bCs/>
          <w:lang w:val="da-DK"/>
        </w:rPr>
        <w:t>GVD værdier</w:t>
      </w:r>
      <w:proofErr w:type="gramEnd"/>
      <w:r w:rsidRPr="00DA7FFC">
        <w:rPr>
          <w:b/>
          <w:bCs/>
          <w:lang w:val="da-DK"/>
        </w:rPr>
        <w:t xml:space="preserve"> for V1/V2 lokaliteter:</w:t>
      </w:r>
    </w:p>
    <w:p w14:paraId="42CE2AAC" w14:textId="77777777" w:rsidR="007C108B" w:rsidRPr="00DA7FFC" w:rsidRDefault="007C108B" w:rsidP="007C108B">
      <w:pPr>
        <w:spacing w:after="160" w:line="278" w:lineRule="auto"/>
        <w:rPr>
          <w:lang w:val="da-DK"/>
        </w:rPr>
      </w:pPr>
      <w:r w:rsidRPr="00DA7FFC">
        <w:rPr>
          <w:lang w:val="da-DK"/>
        </w:rPr>
        <w:t xml:space="preserve">Når en V1/V2 polygon dækker f.eks. 15 </w:t>
      </w:r>
      <w:proofErr w:type="spellStart"/>
      <w:r w:rsidRPr="00DA7FFC">
        <w:rPr>
          <w:lang w:val="da-DK"/>
        </w:rPr>
        <w:t>grid</w:t>
      </w:r>
      <w:proofErr w:type="spellEnd"/>
      <w:r w:rsidRPr="00DA7FFC">
        <w:rPr>
          <w:lang w:val="da-DK"/>
        </w:rPr>
        <w:t>-celler, tænker jeg at anvende følgende tilgang:</w:t>
      </w:r>
    </w:p>
    <w:p w14:paraId="7A47E41E" w14:textId="77777777" w:rsidR="007C108B" w:rsidRPr="00DA7FFC" w:rsidRDefault="007C108B" w:rsidP="007C108B">
      <w:pPr>
        <w:spacing w:after="160" w:line="278" w:lineRule="auto"/>
        <w:rPr>
          <w:lang w:val="da-DK"/>
        </w:rPr>
      </w:pPr>
      <w:r w:rsidRPr="00DA7FFC">
        <w:rPr>
          <w:b/>
          <w:bCs/>
          <w:lang w:val="da-DK"/>
        </w:rPr>
        <w:t>a) Trin 1 - Filtrering baseret på gradient retning:</w:t>
      </w:r>
    </w:p>
    <w:p w14:paraId="330758B9" w14:textId="77777777" w:rsidR="007C108B" w:rsidRPr="00DA7FFC" w:rsidRDefault="007C108B" w:rsidP="007C108B">
      <w:pPr>
        <w:spacing w:after="160" w:line="278" w:lineRule="auto"/>
        <w:rPr>
          <w:lang w:val="da-DK"/>
        </w:rPr>
      </w:pPr>
      <w:r w:rsidRPr="00DA7FFC">
        <w:rPr>
          <w:lang w:val="da-DK"/>
        </w:rPr>
        <w:t xml:space="preserve">- Anvend binært 0-1 flag for hver </w:t>
      </w:r>
      <w:proofErr w:type="spellStart"/>
      <w:r w:rsidRPr="00DA7FFC">
        <w:rPr>
          <w:lang w:val="da-DK"/>
        </w:rPr>
        <w:t>grid</w:t>
      </w:r>
      <w:proofErr w:type="spellEnd"/>
      <w:r w:rsidRPr="00DA7FFC">
        <w:rPr>
          <w:lang w:val="da-DK"/>
        </w:rPr>
        <w:t>-celle (negativ værdi = 0, positiv værdi = 1)</w:t>
      </w:r>
    </w:p>
    <w:p w14:paraId="3BE37491" w14:textId="77777777" w:rsidR="007C108B" w:rsidRPr="00DA7FFC" w:rsidRDefault="007C108B" w:rsidP="007C108B">
      <w:pPr>
        <w:spacing w:after="160" w:line="278" w:lineRule="auto"/>
        <w:rPr>
          <w:lang w:val="da-DK"/>
        </w:rPr>
      </w:pPr>
      <w:r w:rsidRPr="00DA7FFC">
        <w:rPr>
          <w:lang w:val="da-DK"/>
        </w:rPr>
        <w:t xml:space="preserve">- Brug </w:t>
      </w:r>
      <w:proofErr w:type="spellStart"/>
      <w:r w:rsidRPr="00DA7FFC">
        <w:rPr>
          <w:lang w:val="da-DK"/>
        </w:rPr>
        <w:t>majority-rule</w:t>
      </w:r>
      <w:proofErr w:type="spellEnd"/>
      <w:r w:rsidRPr="00DA7FFC">
        <w:rPr>
          <w:lang w:val="da-DK"/>
        </w:rPr>
        <w:t xml:space="preserve"> til at bestemme lokalitetens overordnede gradient retning</w:t>
      </w:r>
    </w:p>
    <w:p w14:paraId="1FFBC3D5" w14:textId="77777777" w:rsidR="007C108B" w:rsidRPr="00DA7FFC" w:rsidRDefault="007C108B" w:rsidP="007C108B">
      <w:pPr>
        <w:spacing w:after="160" w:line="278" w:lineRule="auto"/>
        <w:rPr>
          <w:lang w:val="da-DK"/>
        </w:rPr>
      </w:pPr>
      <w:r w:rsidRPr="00DA7FFC">
        <w:rPr>
          <w:lang w:val="da-DK"/>
        </w:rPr>
        <w:t>- Fjern lokaliteter med opadrettet gradient (ikke relevante for vores flux udregning det vi kun vil have V1/V2 polygoner der har nedadrettet strømning)</w:t>
      </w:r>
    </w:p>
    <w:p w14:paraId="18947E19" w14:textId="77777777" w:rsidR="007C108B" w:rsidRPr="00DA7FFC" w:rsidRDefault="007C108B" w:rsidP="007C108B">
      <w:pPr>
        <w:spacing w:after="160" w:line="278" w:lineRule="auto"/>
        <w:rPr>
          <w:lang w:val="da-DK"/>
        </w:rPr>
      </w:pPr>
      <w:r w:rsidRPr="00DA7FFC">
        <w:rPr>
          <w:lang w:val="da-DK"/>
        </w:rPr>
        <w:t>- Undgår at ekstreme negative værdier påvirker vurderingen</w:t>
      </w:r>
    </w:p>
    <w:p w14:paraId="13B65602" w14:textId="77777777" w:rsidR="007C108B" w:rsidRPr="00DA7FFC" w:rsidRDefault="007C108B" w:rsidP="007C108B">
      <w:pPr>
        <w:spacing w:after="160" w:line="278" w:lineRule="auto"/>
        <w:rPr>
          <w:lang w:val="da-DK"/>
        </w:rPr>
      </w:pPr>
      <w:r w:rsidRPr="00DA7FFC">
        <w:rPr>
          <w:b/>
          <w:bCs/>
          <w:lang w:val="da-DK"/>
        </w:rPr>
        <w:t xml:space="preserve">b) Trin 2 - </w:t>
      </w:r>
      <w:proofErr w:type="gramStart"/>
      <w:r w:rsidRPr="00DA7FFC">
        <w:rPr>
          <w:b/>
          <w:bCs/>
          <w:lang w:val="da-DK"/>
        </w:rPr>
        <w:t>GVD værdi</w:t>
      </w:r>
      <w:proofErr w:type="gramEnd"/>
      <w:r w:rsidRPr="00DA7FFC">
        <w:rPr>
          <w:b/>
          <w:bCs/>
          <w:lang w:val="da-DK"/>
        </w:rPr>
        <w:t xml:space="preserve"> til flux beregning:</w:t>
      </w:r>
    </w:p>
    <w:p w14:paraId="550E44CC" w14:textId="77777777" w:rsidR="007C108B" w:rsidRPr="00DA7FFC" w:rsidRDefault="007C108B" w:rsidP="007C108B">
      <w:pPr>
        <w:spacing w:after="160" w:line="278" w:lineRule="auto"/>
        <w:rPr>
          <w:lang w:val="da-DK"/>
        </w:rPr>
      </w:pPr>
      <w:r w:rsidRPr="00DA7FFC">
        <w:rPr>
          <w:lang w:val="da-DK"/>
        </w:rPr>
        <w:t>- For de resterende lokaliteter (nedadrettet gradient):</w:t>
      </w:r>
    </w:p>
    <w:p w14:paraId="1F72172F" w14:textId="77777777" w:rsidR="007C108B" w:rsidRPr="00DA7FFC" w:rsidRDefault="007C108B" w:rsidP="007C108B">
      <w:pPr>
        <w:spacing w:after="160" w:line="278" w:lineRule="auto"/>
        <w:rPr>
          <w:lang w:val="da-DK"/>
        </w:rPr>
      </w:pPr>
      <w:r w:rsidRPr="00DA7FFC">
        <w:rPr>
          <w:lang w:val="da-DK"/>
        </w:rPr>
        <w:t xml:space="preserve">  - Nulstil eventuelle resterende negative </w:t>
      </w:r>
      <w:proofErr w:type="spellStart"/>
      <w:r w:rsidRPr="00DA7FFC">
        <w:rPr>
          <w:lang w:val="da-DK"/>
        </w:rPr>
        <w:t>grid</w:t>
      </w:r>
      <w:proofErr w:type="spellEnd"/>
      <w:r w:rsidRPr="00DA7FFC">
        <w:rPr>
          <w:lang w:val="da-DK"/>
        </w:rPr>
        <w:t>-celler til 0</w:t>
      </w:r>
    </w:p>
    <w:p w14:paraId="76F02E14" w14:textId="77777777" w:rsidR="007C108B" w:rsidRPr="007C108B" w:rsidRDefault="007C108B" w:rsidP="007C108B">
      <w:pPr>
        <w:rPr>
          <w:lang w:val="da-DK"/>
        </w:rPr>
      </w:pPr>
      <w:r w:rsidRPr="00DA7FFC">
        <w:rPr>
          <w:lang w:val="da-DK"/>
        </w:rPr>
        <w:t xml:space="preserve">  - Cap positive værdier ved 750 mm/år (jf. </w:t>
      </w:r>
      <w:proofErr w:type="spellStart"/>
      <w:r w:rsidRPr="00DA7FFC">
        <w:rPr>
          <w:lang w:val="da-DK"/>
        </w:rPr>
        <w:t>GrundRisk</w:t>
      </w:r>
      <w:proofErr w:type="spellEnd"/>
      <w:r w:rsidRPr="00DA7FFC">
        <w:rPr>
          <w:lang w:val="da-DK"/>
        </w:rPr>
        <w:t xml:space="preserve"> rapporten, MST 2016)</w:t>
      </w:r>
    </w:p>
    <w:p w14:paraId="7724A475" w14:textId="77777777" w:rsidR="007C108B" w:rsidRPr="00DA7FFC" w:rsidRDefault="007C108B" w:rsidP="007C108B">
      <w:pPr>
        <w:spacing w:after="160" w:line="278" w:lineRule="auto"/>
        <w:rPr>
          <w:b/>
          <w:bCs/>
          <w:lang w:val="da-DK"/>
        </w:rPr>
      </w:pPr>
      <w:r w:rsidRPr="007C108B">
        <w:rPr>
          <w:lang w:val="da-DK"/>
        </w:rPr>
        <w:t xml:space="preserve">     </w:t>
      </w:r>
      <w:r w:rsidRPr="007C108B">
        <w:rPr>
          <w:b/>
          <w:bCs/>
          <w:color w:val="EE0000"/>
          <w:lang w:val="da-DK"/>
        </w:rPr>
        <w:t xml:space="preserve">Dobbelt check </w:t>
      </w:r>
      <w:proofErr w:type="spellStart"/>
      <w:r w:rsidRPr="007C108B">
        <w:rPr>
          <w:b/>
          <w:bCs/>
          <w:color w:val="EE0000"/>
          <w:lang w:val="da-DK"/>
        </w:rPr>
        <w:t>GrundRisk</w:t>
      </w:r>
      <w:proofErr w:type="spellEnd"/>
      <w:r w:rsidRPr="007C108B">
        <w:rPr>
          <w:b/>
          <w:bCs/>
          <w:color w:val="EE0000"/>
          <w:lang w:val="da-DK"/>
        </w:rPr>
        <w:t xml:space="preserve"> for at </w:t>
      </w:r>
      <w:proofErr w:type="spellStart"/>
      <w:r w:rsidRPr="007C108B">
        <w:rPr>
          <w:b/>
          <w:bCs/>
          <w:color w:val="EE0000"/>
          <w:lang w:val="da-DK"/>
        </w:rPr>
        <w:t>checke</w:t>
      </w:r>
      <w:proofErr w:type="spellEnd"/>
      <w:r w:rsidRPr="007C108B">
        <w:rPr>
          <w:b/>
          <w:bCs/>
          <w:color w:val="EE0000"/>
          <w:lang w:val="da-DK"/>
        </w:rPr>
        <w:t xml:space="preserve"> hvad de har gjort. Vi skal jo citere dem.</w:t>
      </w:r>
    </w:p>
    <w:p w14:paraId="53C60B9F" w14:textId="77777777" w:rsidR="007C108B" w:rsidRPr="00DA7FFC" w:rsidRDefault="007C108B" w:rsidP="007C108B">
      <w:pPr>
        <w:spacing w:after="160" w:line="278" w:lineRule="auto"/>
        <w:rPr>
          <w:lang w:val="da-DK"/>
        </w:rPr>
      </w:pPr>
      <w:r w:rsidRPr="00DA7FFC">
        <w:rPr>
          <w:lang w:val="da-DK"/>
        </w:rPr>
        <w:t xml:space="preserve">  - Beregn gennemsnit på tværs af behandlede </w:t>
      </w:r>
      <w:proofErr w:type="spellStart"/>
      <w:r w:rsidRPr="00DA7FFC">
        <w:rPr>
          <w:lang w:val="da-DK"/>
        </w:rPr>
        <w:t>grid</w:t>
      </w:r>
      <w:proofErr w:type="spellEnd"/>
      <w:r w:rsidRPr="00DA7FFC">
        <w:rPr>
          <w:lang w:val="da-DK"/>
        </w:rPr>
        <w:t>-celler</w:t>
      </w:r>
    </w:p>
    <w:p w14:paraId="6FB8BAFC" w14:textId="77777777" w:rsidR="007C108B" w:rsidRPr="00DA7FFC" w:rsidRDefault="007C108B" w:rsidP="007C108B">
      <w:pPr>
        <w:spacing w:after="160" w:line="278" w:lineRule="auto"/>
        <w:rPr>
          <w:lang w:val="da-DK"/>
        </w:rPr>
      </w:pPr>
      <w:r w:rsidRPr="00DA7FFC">
        <w:rPr>
          <w:lang w:val="da-DK"/>
        </w:rPr>
        <w:t>- Realistiske infiltrationsværdier til flux beregning</w:t>
      </w:r>
    </w:p>
    <w:p w14:paraId="4D87258A" w14:textId="77777777" w:rsidR="007C108B" w:rsidRPr="007C108B" w:rsidRDefault="007C108B" w:rsidP="007C108B">
      <w:pPr>
        <w:rPr>
          <w:color w:val="EE0000"/>
          <w:sz w:val="36"/>
          <w:szCs w:val="36"/>
          <w:lang w:val="da-DK"/>
        </w:rPr>
      </w:pPr>
      <w:r w:rsidRPr="007C108B">
        <w:rPr>
          <w:color w:val="EE0000"/>
          <w:sz w:val="36"/>
          <w:szCs w:val="36"/>
          <w:lang w:val="da-DK"/>
        </w:rPr>
        <w:t>”””</w:t>
      </w:r>
    </w:p>
    <w:p w14:paraId="49B5235D" w14:textId="77777777" w:rsidR="00113618" w:rsidRPr="005A3865" w:rsidRDefault="00113618" w:rsidP="005A3865">
      <w:pPr>
        <w:rPr>
          <w:lang w:val="da-DK"/>
        </w:rPr>
      </w:pPr>
    </w:p>
    <w:sectPr w:rsidR="00113618" w:rsidRPr="005A3865" w:rsidSect="000312B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41E6763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16E7612"/>
    <w:multiLevelType w:val="hybridMultilevel"/>
    <w:tmpl w:val="B3124B68"/>
    <w:lvl w:ilvl="0" w:tplc="040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CD5029"/>
    <w:multiLevelType w:val="hybridMultilevel"/>
    <w:tmpl w:val="0E900650"/>
    <w:lvl w:ilvl="0" w:tplc="849E01B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9C759D2"/>
    <w:multiLevelType w:val="hybridMultilevel"/>
    <w:tmpl w:val="075468DC"/>
    <w:lvl w:ilvl="0" w:tplc="04060011">
      <w:start w:val="1"/>
      <w:numFmt w:val="decimal"/>
      <w:lvlText w:val="%1)"/>
      <w:lvlJc w:val="left"/>
      <w:pPr>
        <w:ind w:left="360" w:hanging="360"/>
      </w:pPr>
    </w:lvl>
    <w:lvl w:ilvl="1" w:tplc="04060019">
      <w:start w:val="1"/>
      <w:numFmt w:val="lowerLetter"/>
      <w:lvlText w:val="%2."/>
      <w:lvlJc w:val="left"/>
      <w:pPr>
        <w:ind w:left="1080" w:hanging="360"/>
      </w:pPr>
    </w:lvl>
    <w:lvl w:ilvl="2" w:tplc="0406001B">
      <w:start w:val="1"/>
      <w:numFmt w:val="lowerRoman"/>
      <w:lvlText w:val="%3."/>
      <w:lvlJc w:val="right"/>
      <w:pPr>
        <w:ind w:left="1800" w:hanging="180"/>
      </w:pPr>
    </w:lvl>
    <w:lvl w:ilvl="3" w:tplc="0406000F" w:tentative="1">
      <w:start w:val="1"/>
      <w:numFmt w:val="decimal"/>
      <w:lvlText w:val="%4."/>
      <w:lvlJc w:val="left"/>
      <w:pPr>
        <w:ind w:left="2520" w:hanging="360"/>
      </w:pPr>
    </w:lvl>
    <w:lvl w:ilvl="4" w:tplc="04060019" w:tentative="1">
      <w:start w:val="1"/>
      <w:numFmt w:val="lowerLetter"/>
      <w:lvlText w:val="%5."/>
      <w:lvlJc w:val="left"/>
      <w:pPr>
        <w:ind w:left="3240" w:hanging="360"/>
      </w:pPr>
    </w:lvl>
    <w:lvl w:ilvl="5" w:tplc="0406001B" w:tentative="1">
      <w:start w:val="1"/>
      <w:numFmt w:val="lowerRoman"/>
      <w:lvlText w:val="%6."/>
      <w:lvlJc w:val="right"/>
      <w:pPr>
        <w:ind w:left="3960" w:hanging="180"/>
      </w:pPr>
    </w:lvl>
    <w:lvl w:ilvl="6" w:tplc="0406000F" w:tentative="1">
      <w:start w:val="1"/>
      <w:numFmt w:val="decimal"/>
      <w:lvlText w:val="%7."/>
      <w:lvlJc w:val="left"/>
      <w:pPr>
        <w:ind w:left="4680" w:hanging="360"/>
      </w:pPr>
    </w:lvl>
    <w:lvl w:ilvl="7" w:tplc="04060019" w:tentative="1">
      <w:start w:val="1"/>
      <w:numFmt w:val="lowerLetter"/>
      <w:lvlText w:val="%8."/>
      <w:lvlJc w:val="left"/>
      <w:pPr>
        <w:ind w:left="5400" w:hanging="360"/>
      </w:pPr>
    </w:lvl>
    <w:lvl w:ilvl="8" w:tplc="040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0E810B16"/>
    <w:multiLevelType w:val="hybridMultilevel"/>
    <w:tmpl w:val="E9226CF0"/>
    <w:lvl w:ilvl="0" w:tplc="040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60019" w:tentative="1">
      <w:start w:val="1"/>
      <w:numFmt w:val="lowerLetter"/>
      <w:lvlText w:val="%2."/>
      <w:lvlJc w:val="left"/>
      <w:pPr>
        <w:ind w:left="1440" w:hanging="360"/>
      </w:pPr>
    </w:lvl>
    <w:lvl w:ilvl="2" w:tplc="0406001B" w:tentative="1">
      <w:start w:val="1"/>
      <w:numFmt w:val="lowerRoman"/>
      <w:lvlText w:val="%3."/>
      <w:lvlJc w:val="right"/>
      <w:pPr>
        <w:ind w:left="2160" w:hanging="180"/>
      </w:pPr>
    </w:lvl>
    <w:lvl w:ilvl="3" w:tplc="0406000F" w:tentative="1">
      <w:start w:val="1"/>
      <w:numFmt w:val="decimal"/>
      <w:lvlText w:val="%4."/>
      <w:lvlJc w:val="left"/>
      <w:pPr>
        <w:ind w:left="2880" w:hanging="360"/>
      </w:pPr>
    </w:lvl>
    <w:lvl w:ilvl="4" w:tplc="04060019" w:tentative="1">
      <w:start w:val="1"/>
      <w:numFmt w:val="lowerLetter"/>
      <w:lvlText w:val="%5."/>
      <w:lvlJc w:val="left"/>
      <w:pPr>
        <w:ind w:left="3600" w:hanging="360"/>
      </w:pPr>
    </w:lvl>
    <w:lvl w:ilvl="5" w:tplc="0406001B" w:tentative="1">
      <w:start w:val="1"/>
      <w:numFmt w:val="lowerRoman"/>
      <w:lvlText w:val="%6."/>
      <w:lvlJc w:val="right"/>
      <w:pPr>
        <w:ind w:left="4320" w:hanging="180"/>
      </w:pPr>
    </w:lvl>
    <w:lvl w:ilvl="6" w:tplc="0406000F" w:tentative="1">
      <w:start w:val="1"/>
      <w:numFmt w:val="decimal"/>
      <w:lvlText w:val="%7."/>
      <w:lvlJc w:val="left"/>
      <w:pPr>
        <w:ind w:left="5040" w:hanging="360"/>
      </w:pPr>
    </w:lvl>
    <w:lvl w:ilvl="7" w:tplc="04060019" w:tentative="1">
      <w:start w:val="1"/>
      <w:numFmt w:val="lowerLetter"/>
      <w:lvlText w:val="%8."/>
      <w:lvlJc w:val="left"/>
      <w:pPr>
        <w:ind w:left="5760" w:hanging="360"/>
      </w:pPr>
    </w:lvl>
    <w:lvl w:ilvl="8" w:tplc="040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2A578B7"/>
    <w:multiLevelType w:val="hybridMultilevel"/>
    <w:tmpl w:val="628E674E"/>
    <w:lvl w:ilvl="0" w:tplc="222C775C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45A7091"/>
    <w:multiLevelType w:val="hybridMultilevel"/>
    <w:tmpl w:val="8B8CE3D0"/>
    <w:lvl w:ilvl="0" w:tplc="A62C5F2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4D15508"/>
    <w:multiLevelType w:val="multilevel"/>
    <w:tmpl w:val="B3BA5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0884B12"/>
    <w:multiLevelType w:val="multilevel"/>
    <w:tmpl w:val="0406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9" w15:restartNumberingAfterBreak="0">
    <w:nsid w:val="25421BF0"/>
    <w:multiLevelType w:val="hybridMultilevel"/>
    <w:tmpl w:val="E3967CF0"/>
    <w:lvl w:ilvl="0" w:tplc="0406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2A66576F"/>
    <w:multiLevelType w:val="hybridMultilevel"/>
    <w:tmpl w:val="7AA6A592"/>
    <w:lvl w:ilvl="0" w:tplc="00FC209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B1B6CCA"/>
    <w:multiLevelType w:val="multilevel"/>
    <w:tmpl w:val="947A7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3DD5F22"/>
    <w:multiLevelType w:val="multilevel"/>
    <w:tmpl w:val="DAF689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F284771"/>
    <w:multiLevelType w:val="hybridMultilevel"/>
    <w:tmpl w:val="EC6CB3BE"/>
    <w:lvl w:ilvl="0" w:tplc="0406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60019" w:tentative="1">
      <w:start w:val="1"/>
      <w:numFmt w:val="lowerLetter"/>
      <w:lvlText w:val="%2."/>
      <w:lvlJc w:val="left"/>
      <w:pPr>
        <w:ind w:left="1440" w:hanging="360"/>
      </w:pPr>
    </w:lvl>
    <w:lvl w:ilvl="2" w:tplc="0406001B" w:tentative="1">
      <w:start w:val="1"/>
      <w:numFmt w:val="lowerRoman"/>
      <w:lvlText w:val="%3."/>
      <w:lvlJc w:val="right"/>
      <w:pPr>
        <w:ind w:left="2160" w:hanging="180"/>
      </w:pPr>
    </w:lvl>
    <w:lvl w:ilvl="3" w:tplc="0406000F" w:tentative="1">
      <w:start w:val="1"/>
      <w:numFmt w:val="decimal"/>
      <w:lvlText w:val="%4."/>
      <w:lvlJc w:val="left"/>
      <w:pPr>
        <w:ind w:left="2880" w:hanging="360"/>
      </w:pPr>
    </w:lvl>
    <w:lvl w:ilvl="4" w:tplc="04060019" w:tentative="1">
      <w:start w:val="1"/>
      <w:numFmt w:val="lowerLetter"/>
      <w:lvlText w:val="%5."/>
      <w:lvlJc w:val="left"/>
      <w:pPr>
        <w:ind w:left="3600" w:hanging="360"/>
      </w:pPr>
    </w:lvl>
    <w:lvl w:ilvl="5" w:tplc="0406001B" w:tentative="1">
      <w:start w:val="1"/>
      <w:numFmt w:val="lowerRoman"/>
      <w:lvlText w:val="%6."/>
      <w:lvlJc w:val="right"/>
      <w:pPr>
        <w:ind w:left="4320" w:hanging="180"/>
      </w:pPr>
    </w:lvl>
    <w:lvl w:ilvl="6" w:tplc="0406000F" w:tentative="1">
      <w:start w:val="1"/>
      <w:numFmt w:val="decimal"/>
      <w:lvlText w:val="%7."/>
      <w:lvlJc w:val="left"/>
      <w:pPr>
        <w:ind w:left="5040" w:hanging="360"/>
      </w:pPr>
    </w:lvl>
    <w:lvl w:ilvl="7" w:tplc="04060019" w:tentative="1">
      <w:start w:val="1"/>
      <w:numFmt w:val="lowerLetter"/>
      <w:lvlText w:val="%8."/>
      <w:lvlJc w:val="left"/>
      <w:pPr>
        <w:ind w:left="5760" w:hanging="360"/>
      </w:pPr>
    </w:lvl>
    <w:lvl w:ilvl="8" w:tplc="040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0915C3D"/>
    <w:multiLevelType w:val="multilevel"/>
    <w:tmpl w:val="C9741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3987B54"/>
    <w:multiLevelType w:val="multilevel"/>
    <w:tmpl w:val="3F3A12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5745CFA"/>
    <w:multiLevelType w:val="multilevel"/>
    <w:tmpl w:val="468023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669A6E09"/>
    <w:multiLevelType w:val="hybridMultilevel"/>
    <w:tmpl w:val="20CA256E"/>
    <w:lvl w:ilvl="0" w:tplc="040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6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110080011">
    <w:abstractNumId w:val="6"/>
  </w:num>
  <w:num w:numId="2" w16cid:durableId="1166943941">
    <w:abstractNumId w:val="5"/>
  </w:num>
  <w:num w:numId="3" w16cid:durableId="131599432">
    <w:abstractNumId w:val="12"/>
  </w:num>
  <w:num w:numId="4" w16cid:durableId="1331637900">
    <w:abstractNumId w:val="14"/>
  </w:num>
  <w:num w:numId="5" w16cid:durableId="1426341691">
    <w:abstractNumId w:val="1"/>
  </w:num>
  <w:num w:numId="6" w16cid:durableId="1536846885">
    <w:abstractNumId w:val="15"/>
  </w:num>
  <w:num w:numId="7" w16cid:durableId="166218223">
    <w:abstractNumId w:val="11"/>
  </w:num>
  <w:num w:numId="8" w16cid:durableId="167212676">
    <w:abstractNumId w:val="10"/>
  </w:num>
  <w:num w:numId="9" w16cid:durableId="1717004911">
    <w:abstractNumId w:val="13"/>
  </w:num>
  <w:num w:numId="10" w16cid:durableId="1773234832">
    <w:abstractNumId w:val="9"/>
  </w:num>
  <w:num w:numId="11" w16cid:durableId="1811246288">
    <w:abstractNumId w:val="7"/>
  </w:num>
  <w:num w:numId="12" w16cid:durableId="1849295941">
    <w:abstractNumId w:val="4"/>
  </w:num>
  <w:num w:numId="13" w16cid:durableId="2012566640">
    <w:abstractNumId w:val="0"/>
  </w:num>
  <w:num w:numId="14" w16cid:durableId="2063406525">
    <w:abstractNumId w:val="8"/>
  </w:num>
  <w:num w:numId="15" w16cid:durableId="2065592111">
    <w:abstractNumId w:val="16"/>
  </w:num>
  <w:num w:numId="16" w16cid:durableId="445779984">
    <w:abstractNumId w:val="17"/>
  </w:num>
  <w:num w:numId="17" w16cid:durableId="537855996">
    <w:abstractNumId w:val="3"/>
  </w:num>
  <w:num w:numId="18" w16cid:durableId="78774458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22DE"/>
    <w:rsid w:val="00014E14"/>
    <w:rsid w:val="000262C1"/>
    <w:rsid w:val="00027D1D"/>
    <w:rsid w:val="000312BD"/>
    <w:rsid w:val="00072E14"/>
    <w:rsid w:val="000A693F"/>
    <w:rsid w:val="000D3094"/>
    <w:rsid w:val="00113618"/>
    <w:rsid w:val="00133A6F"/>
    <w:rsid w:val="00137D6B"/>
    <w:rsid w:val="00141292"/>
    <w:rsid w:val="001E4B3F"/>
    <w:rsid w:val="001F2EBF"/>
    <w:rsid w:val="00207214"/>
    <w:rsid w:val="0023621D"/>
    <w:rsid w:val="00236BA6"/>
    <w:rsid w:val="002525B1"/>
    <w:rsid w:val="0026736B"/>
    <w:rsid w:val="00292032"/>
    <w:rsid w:val="002E3183"/>
    <w:rsid w:val="00304F08"/>
    <w:rsid w:val="003144B9"/>
    <w:rsid w:val="00321F9D"/>
    <w:rsid w:val="003256BC"/>
    <w:rsid w:val="00340FCC"/>
    <w:rsid w:val="00365D71"/>
    <w:rsid w:val="003841C5"/>
    <w:rsid w:val="003B2ED6"/>
    <w:rsid w:val="003E40D4"/>
    <w:rsid w:val="004565E2"/>
    <w:rsid w:val="00460D79"/>
    <w:rsid w:val="004841F8"/>
    <w:rsid w:val="00486DE9"/>
    <w:rsid w:val="004B1687"/>
    <w:rsid w:val="004E53D0"/>
    <w:rsid w:val="00515163"/>
    <w:rsid w:val="005339E6"/>
    <w:rsid w:val="005A3865"/>
    <w:rsid w:val="005F14B9"/>
    <w:rsid w:val="006721C0"/>
    <w:rsid w:val="006865D5"/>
    <w:rsid w:val="00690588"/>
    <w:rsid w:val="00695285"/>
    <w:rsid w:val="006A4CAD"/>
    <w:rsid w:val="006A6483"/>
    <w:rsid w:val="00725AE6"/>
    <w:rsid w:val="00755B98"/>
    <w:rsid w:val="00756446"/>
    <w:rsid w:val="007615AA"/>
    <w:rsid w:val="00763668"/>
    <w:rsid w:val="00765583"/>
    <w:rsid w:val="007B1896"/>
    <w:rsid w:val="007C108B"/>
    <w:rsid w:val="007C24B4"/>
    <w:rsid w:val="007D27F0"/>
    <w:rsid w:val="007D6F9D"/>
    <w:rsid w:val="007E79FB"/>
    <w:rsid w:val="00840819"/>
    <w:rsid w:val="00894A35"/>
    <w:rsid w:val="008A22DE"/>
    <w:rsid w:val="00907870"/>
    <w:rsid w:val="0092340B"/>
    <w:rsid w:val="009E60D0"/>
    <w:rsid w:val="00A005D5"/>
    <w:rsid w:val="00A0121C"/>
    <w:rsid w:val="00A442A9"/>
    <w:rsid w:val="00A67E9D"/>
    <w:rsid w:val="00A725BF"/>
    <w:rsid w:val="00A93FF4"/>
    <w:rsid w:val="00AA695D"/>
    <w:rsid w:val="00B349DC"/>
    <w:rsid w:val="00B40617"/>
    <w:rsid w:val="00BD18B4"/>
    <w:rsid w:val="00BE2563"/>
    <w:rsid w:val="00C309C9"/>
    <w:rsid w:val="00C344D4"/>
    <w:rsid w:val="00C72E6A"/>
    <w:rsid w:val="00CA797F"/>
    <w:rsid w:val="00CF67CD"/>
    <w:rsid w:val="00D1420B"/>
    <w:rsid w:val="00D354F0"/>
    <w:rsid w:val="00D65BAA"/>
    <w:rsid w:val="00DA7CCB"/>
    <w:rsid w:val="00DE5F57"/>
    <w:rsid w:val="00EE49C1"/>
    <w:rsid w:val="00EE4A08"/>
    <w:rsid w:val="00F17CF5"/>
    <w:rsid w:val="00F36B22"/>
    <w:rsid w:val="00F552AA"/>
    <w:rsid w:val="00F767BB"/>
    <w:rsid w:val="00F8092F"/>
    <w:rsid w:val="00F8477B"/>
    <w:rsid w:val="00F93FC6"/>
    <w:rsid w:val="00FD0ADD"/>
    <w:rsid w:val="00FE3E3E"/>
    <w:rsid w:val="00FF44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D25B6B"/>
  <w15:chartTrackingRefBased/>
  <w15:docId w15:val="{ACAEEBCF-B26F-4E06-8D96-A96E881C66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a-DK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A6483"/>
    <w:pPr>
      <w:spacing w:after="200" w:line="276" w:lineRule="auto"/>
    </w:pPr>
    <w:rPr>
      <w:rFonts w:eastAsiaTheme="minorEastAsia"/>
      <w:kern w:val="0"/>
      <w:sz w:val="22"/>
      <w:szCs w:val="22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8A22D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A22D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A22D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A22D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A22D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A22D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A22D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A22D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A22D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A22D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A22D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A22D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A22D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A22D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A22D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A22D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A22D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A22D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A22D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A22D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A22D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A22D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A22D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A22D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A22D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A22D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A22D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A22D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A22DE"/>
    <w:rPr>
      <w:b/>
      <w:bCs/>
      <w:smallCaps/>
      <w:color w:val="0F4761" w:themeColor="accent1" w:themeShade="BF"/>
      <w:spacing w:val="5"/>
    </w:rPr>
  </w:style>
  <w:style w:type="paragraph" w:styleId="ListBullet">
    <w:name w:val="List Bullet"/>
    <w:basedOn w:val="Normal"/>
    <w:uiPriority w:val="99"/>
    <w:unhideWhenUsed/>
    <w:rsid w:val="006A6483"/>
    <w:pPr>
      <w:numPr>
        <w:numId w:val="13"/>
      </w:numPr>
      <w:tabs>
        <w:tab w:val="clear" w:pos="360"/>
      </w:tabs>
      <w:ind w:left="0" w:firstLine="0"/>
      <w:contextualSpacing/>
    </w:pPr>
  </w:style>
  <w:style w:type="character" w:styleId="Hyperlink">
    <w:name w:val="Hyperlink"/>
    <w:basedOn w:val="DefaultParagraphFont"/>
    <w:uiPriority w:val="99"/>
    <w:unhideWhenUsed/>
    <w:rsid w:val="000312BD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data.dtu.dk/articles/software/Code_for_Contaminant_Mass_Discharge_Quantification_and_Uncertainty_Estimation_in_Groundwater/29891264?file=57253748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9077</TotalTime>
  <Pages>3</Pages>
  <Words>571</Words>
  <Characters>3490</Characters>
  <Application>Microsoft Office Word</Application>
  <DocSecurity>0</DocSecurity>
  <Lines>29</Lines>
  <Paragraphs>8</Paragraphs>
  <ScaleCrop>false</ScaleCrop>
  <Company>Technical University of Denmark - DTU</Company>
  <LinksUpToDate>false</LinksUpToDate>
  <CharactersWithSpaces>4053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Oliver Brincks Lund</dc:creator>
  <cp:keywords/>
  <dc:description/>
  <cp:lastModifiedBy>Oliver Brincks Lund</cp:lastModifiedBy>
  <cp:revision>87</cp:revision>
  <dcterms:created xsi:type="dcterms:W3CDTF">2025-09-17T00:16:00Z</dcterms:created>
  <dcterms:modified xsi:type="dcterms:W3CDTF">2025-11-27T13:11:00Z</dcterms:modified>
</cp:coreProperties>
</file>