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332..) are met. </w:t>
      </w:r>
      <w:r>
        <w:t>The aforementioned objectives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[6]. An extension of these approaches,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r>
        <w:t xml:space="preserve">Therefore it is my view the integration of AI, or Machine Learning Algorithms (MLA) into the software engineering lifecycle, should be performed with awareness of progress and through adaptive, morale focused change. </w:t>
      </w:r>
    </w:p>
    <w:p w14:paraId="19275BE8" w14:textId="77777777" w:rsidR="00A40143" w:rsidRDefault="00A40143" w:rsidP="00A03750"/>
    <w:p w14:paraId="6C230A58" w14:textId="2AB65947" w:rsidR="00E61289" w:rsidRDefault="00734ECD" w:rsidP="00734ECD">
      <w:pPr>
        <w:jc w:val="both"/>
      </w:pPr>
      <w:r>
        <w:t>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7A61BE41" w:rsidR="005A7CA1" w:rsidRDefault="00A04164" w:rsidP="00A04164">
      <w:r>
        <w:t>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definitely observed as fact [6].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36B95414" w:rsidR="00CC2386" w:rsidRDefault="00CC2386" w:rsidP="009D4F07">
      <w:pPr>
        <w:jc w:val="both"/>
      </w:pPr>
      <w:r>
        <w:t xml:space="preserve">Increases in productivity have been measured across the literature, but the magnitude of results are dependent on the setting and context. As part of a bounded programming task, developers were asked to utilise GitHub Copilot, with 55.8% of these completing the task faster than a control group [9]. Despite this, a randomised study querying open source software developers, working with mature, known codebases in 2025 found completion time increased by 19%, conflating with expected increases in productivity, which were higher [10]. These results indicate that AI excels at greenfield programming tasks, whereas additional reasoning and context is required to parse and measurably improve a highly optimised code base, which is an expected outcome. Indeed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71DE211B" w:rsidR="00A04164" w:rsidRPr="00A77DCB" w:rsidRDefault="00A77DCB" w:rsidP="009D4F07">
      <w:pPr>
        <w:jc w:val="both"/>
      </w:pPr>
      <w:r>
        <w:t>Quality focused studies on LLM enabled development, purport wider potential dangers. Perry et al [11]</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NASAs review of LLM usage in assurance case argument composition indicated available studies do not demonstrate general efficacy in the production of complete safety arguments, in comparison with human produced examples, with time and cost savings being compromised by rework cycles [12].</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316EC8AE" w14:textId="4C6DA914" w:rsidR="00317486" w:rsidRPr="00E21587"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SWE-bench [13], provides a measure of model performance, tallied against cost, where models are assessed in their application of fixes to real code bases.</w:t>
      </w:r>
      <w:r w:rsidR="00327CBB">
        <w:t xml:space="preserve"> Although this provides a decent comparative measure, no consideration is placed towards adherence to outlined programming standards or towards the introduction of defects, increasing risk during operation. SWE-agent is a GitHub repository for an agent-computer interface, permitting repository interaction and editing. It is evident that the tools necessary to permit agentic interaction within a local machine, exist and are freely available. Orchestration frameworks such as MetaGPT and ChatDev organise model instances into roles, for the coordination and parallelisation of tasks, resembling a deployed software engineering team. It is this similarity, which has in part prompted an investigation into the optimal structure of an agentic software team, which shall be evaluated as part of the overall methodology assessment.</w:t>
      </w:r>
      <w:r w:rsidR="009D4F07">
        <w:t xml:space="preserve"> The technical feasibility of agentic employment for the development of software, against stated requirements has been demonstrated to a high level, it is still however a requirement, for the quantifiable performance of these systems in the development of software to a DAL B standard.</w:t>
      </w:r>
    </w:p>
    <w:p w14:paraId="4618D6EC" w14:textId="77777777" w:rsidR="005A7CA1" w:rsidRDefault="005A7CA1">
      <w:pPr>
        <w:rPr>
          <w:b/>
          <w:bCs/>
        </w:rPr>
      </w:pPr>
    </w:p>
    <w:p w14:paraId="303198D7" w14:textId="52E65ED5" w:rsidR="005A7CA1" w:rsidRDefault="009D4F07" w:rsidP="009D4F07">
      <w:pPr>
        <w:jc w:val="both"/>
      </w:pPr>
      <w:r w:rsidRPr="009D4F07">
        <w:t xml:space="preserve">Orchestration </w:t>
      </w:r>
      <w:r>
        <w:t>frameworks each operate with unique characteristics and capabilities. Multi-role, singular agent deployment has yielded promising results, evidenced by ‘Agentless’, where localised, repair and validation loops achieve strong results, without the specialisation or deployment of multiple agents. It is therefore prudent to understand the token cache size, which each agent can utilise, when attempting to solve a problem, according to the corpus of project information such as plans and standards documentation. Each additional agent eats into VRAM and memory limitations, where localised deployment is prioritised due to classification or access limitations, a single agent deployment may be desired. This provides a need for the Agentic FEL to demonstrate significant time and cost reductions through efficient and optimised parallelisation of tasks, such that related system components can be reviewed and evaluated together, to minimise human delays.</w:t>
      </w:r>
    </w:p>
    <w:p w14:paraId="6CD330AB" w14:textId="77777777" w:rsidR="00A20601" w:rsidRDefault="00A20601" w:rsidP="009D4F07">
      <w:pPr>
        <w:jc w:val="both"/>
      </w:pPr>
    </w:p>
    <w:p w14:paraId="5FB7B6C2" w14:textId="33A4B81C" w:rsidR="00A20601" w:rsidRPr="009D4F07" w:rsidRDefault="00A20601" w:rsidP="009D4F07">
      <w:pPr>
        <w:jc w:val="both"/>
      </w:pPr>
      <w:r>
        <w:t>Agentic integration with SCADE has been demonstrated and is indeed available as a capability with SCADE Suite. ANSYS, or SYNOPSYS have also provided an interface through the SCADE API, which shall be utilised in these methodology evaluations</w:t>
      </w:r>
      <w:r w:rsidR="00CD7D98">
        <w:t>, so as to permit easier integration into a CI/CD pipeline. Due to the use of additional toolsets, the security boundary of agentic interaction extends, it is therefore prudent to isolate such a model to within the confinement of a virtual machine.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[13].</w:t>
      </w:r>
      <w:r w:rsidR="00CD7D98" w:rsidRPr="00CD7D98">
        <w:t xml:space="preserve"> SP 800-218A applies secure</w:t>
      </w:r>
      <w:r w:rsidR="00CD7D98">
        <w:t xml:space="preserve"> </w:t>
      </w:r>
      <w:r w:rsidR="00CD7D98" w:rsidRPr="00CD7D98">
        <w:t xml:space="preserve">development practices to generative AI and model-dependent systems </w:t>
      </w:r>
      <w:r w:rsidR="004C2B87">
        <w:t>[14].</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0E85C21C" w14:textId="5C2D682A" w:rsidR="00317486" w:rsidRDefault="00456E8A" w:rsidP="00424B60">
      <w:pPr>
        <w:jc w:val="both"/>
      </w:pPr>
      <w:r w:rsidRPr="00456E8A">
        <w:t>EASA’s AI Concept Paper [7]</w:t>
      </w:r>
      <w:r>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Regulatory Notice 2025/04 tends the requirement for sufficient evidence of similar considerations, including defined operational domains, learning related assessments and architectural mitigation of risk</w:t>
      </w:r>
      <w:r w:rsidR="0044310F">
        <w:t xml:space="preserve"> (deterministic bounding/failsafe operation) [16]. The MOD published JSP-936, requires departmental and defence contractor adherence to governance around attributability, through life risk management and dependability assessments. All 3 of these publications support the utilisation of AI, but recognise the need for additional verification across varying characteristics of operation. The provision of such verification evidence requires modification to the traditional FEL, such that these activities can be costed and accounted for during scheduling. All 3 sources require the production and agreement of a credible means of compliance, within a defined safety case, which safety critical software development already achieves through satisfaction of Def Stan 00-055 [2], and by extension DO-178C.</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models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97BCFF" w:rsidR="00424B60" w:rsidRPr="00456E8A" w:rsidRDefault="00424B60" w:rsidP="00424B60">
      <w:pPr>
        <w:jc w:val="both"/>
      </w:pPr>
      <w:r w:rsidRPr="00424B60">
        <w:t xml:space="preserve">Parasuraman and Manzey </w:t>
      </w:r>
      <w:r>
        <w:t>[18]</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repromting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31E3343D"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it remains a suitable area for investigation. The gap, aimed to be filled</w:t>
      </w:r>
      <w:r w:rsidR="00564EF3">
        <w:t xml:space="preserve">, is a complete deployment and benchmarking of DO-178C compliant, MBSE integrated, LLM enabled processes, which are themselves extensible to use in an agentic </w:t>
      </w:r>
      <w:r w:rsidR="001A5748">
        <w:t>orchestration.</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684677B9" w:rsidR="00317630" w:rsidRDefault="00AE410B" w:rsidP="00AE410B">
      <w:pPr>
        <w:pStyle w:val="Caption"/>
        <w:jc w:val="center"/>
      </w:pPr>
      <w:r>
        <w:t xml:space="preserve">Figure </w:t>
      </w:r>
      <w:r>
        <w:fldChar w:fldCharType="begin"/>
      </w:r>
      <w:r>
        <w:instrText xml:space="preserve"> SEQ Figure \* ARABIC </w:instrText>
      </w:r>
      <w:r>
        <w:fldChar w:fldCharType="separate"/>
      </w:r>
      <w:r w:rsidR="00D709EC">
        <w:rPr>
          <w:noProof/>
        </w:rPr>
        <w:t>1</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3A755027"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r w:rsidR="00AE6732">
        <w:t xml:space="preserve"> </w:t>
      </w:r>
    </w:p>
    <w:p w14:paraId="7FC1C7AC" w14:textId="77777777" w:rsidR="00ED7A95" w:rsidRDefault="00ED7A95" w:rsidP="00A7710E">
      <w:pPr>
        <w:jc w:val="both"/>
      </w:pPr>
    </w:p>
    <w:p w14:paraId="44C8CFFB" w14:textId="26DC8061" w:rsidR="00B9325A" w:rsidRDefault="00B9325A"/>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35220F3B" w:rsidR="00B9325A" w:rsidRDefault="00D709EC" w:rsidP="00B9325A">
      <w:r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77F566CD" w:rsidR="00B9325A" w:rsidRDefault="00D709EC" w:rsidP="00B9325A">
      <w:r>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6"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RJhNQIAAH0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TpGtlCckCgL7Qw5w1cl4q6Z80/M4tAgAbgI/hEPqQCTgU6iZA/299/ugz/2Eq2U1DiE&#10;OXW/DswKStR3jV2e9ofDMLVRGY6+DFCxt5btrUUfqiUgQ31cOcOjGPy9OovSQvWC+7IIUdHENMfY&#10;OfVncenb1cB942KxiE44p4b5td4YHqADuYHP5+aFWdP10+MoPMB5XFn2pq2tb3ipYXHwIMvY80Bw&#10;y2rHO854nJpuH8MS3erR6/rXmP8BAAD//wMAUEsDBBQABgAIAAAAIQAflSIx2gAAAAkBAAAPAAAA&#10;ZHJzL2Rvd25yZXYueG1sTE/LTsMwELwj8Q/WInGjDhRCGuJUgAqXniiI8zZ27Yh4HdluGv6e5QSn&#10;ndWM5tGsZz+IycTUB1JwvShAGOqC7skq+Hh/uapApIykcQhkFHybBOv2/KzBWocTvZlpl61gE0o1&#10;KnA5j7WUqXPGY1qE0RBzhxA9Zn6jlTriic39IG+KopQee+IEh6N5dqb72h29gs2TXdmuwug2le77&#10;af48bO2rUpcX8+MDiGzm/CeG3/pcHVrutA9H0kkMCsrlPW/JDPgwv1reMtizsLwrQLaN/L+g/QEA&#10;AP//AwBQSwECLQAUAAYACAAAACEAtoM4kv4AAADhAQAAEwAAAAAAAAAAAAAAAAAAAAAAW0NvbnRl&#10;bnRfVHlwZXNdLnhtbFBLAQItABQABgAIAAAAIQA4/SH/1gAAAJQBAAALAAAAAAAAAAAAAAAAAC8B&#10;AABfcmVscy8ucmVsc1BLAQItABQABgAIAAAAIQApgRJhNQIAAH0EAAAOAAAAAAAAAAAAAAAAAC4C&#10;AABkcnMvZTJvRG9jLnhtbFBLAQItABQABgAIAAAAIQAflSIx2gAAAAkBAAAPAAAAAAAAAAAAAAAA&#10;AI8EAABkcnMvZG93bnJldi54bWxQSwUGAAAAAAQABADzAAAAlg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1F1B5E17"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0388F9F7">
                <wp:simplePos x="0" y="0"/>
                <wp:positionH relativeFrom="column">
                  <wp:posOffset>3533687</wp:posOffset>
                </wp:positionH>
                <wp:positionV relativeFrom="paragraph">
                  <wp:posOffset>13365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EDF2752"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8.25pt;margin-top:1.0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bMEwLtwAAAAIAQAADwAAAGRycy9kb3ducmV2LnhtbEyP&#10;y07DMBBF90j8gzVI7KiTVgkQ4lQIVJZIpN2wm8bTOOBHFLtt4OsZVrC8Old3ztTr2VlxoikOwSvI&#10;FxkI8l3Qg+8V7LabmzsQMaHXaIMnBV8UYd1cXtRY6XD2b3RqUy94xMcKFZiUxkrK2BlyGBdhJM/s&#10;ECaHiePUSz3hmcedlcssK6XDwfMFgyM9Geo+26NTMJrD/fz+vdr0r8/tS5HvPizqrVLXV/PjA4hE&#10;c/orw68+q0PDTvtw9DoKq6AoyoKrCpY5COZldst5z2CVg2xq+f+B5gcAAP//AwBQSwECLQAUAAYA&#10;CAAAACEAtoM4kv4AAADhAQAAEwAAAAAAAAAAAAAAAAAAAAAAW0NvbnRlbnRfVHlwZXNdLnhtbFBL&#10;AQItABQABgAIAAAAIQA4/SH/1gAAAJQBAAALAAAAAAAAAAAAAAAAAC8BAABfcmVscy8ucmVsc1BL&#10;AQItABQABgAIAAAAIQAkmXbMXQIAABgFAAAOAAAAAAAAAAAAAAAAAC4CAABkcnMvZTJvRG9jLnht&#10;bFBLAQItABQABgAIAAAAIQBswTAu3AAAAAgBAAAPAAAAAAAAAAAAAAAAALcEAABkcnMvZG93bnJl&#10;di54bWxQSwUGAAAAAAQABADzAAAAwAUAAAAA&#10;" fillcolor="#5b9bd5 [3204]" strokecolor="#091723 [484]" strokeweight="1pt">
                <v:stroke joinstyle="miter"/>
              </v:shape>
            </w:pict>
          </mc:Fallback>
        </mc:AlternateContent>
      </w:r>
    </w:p>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5B46E5F7" w:rsidR="00B9325A" w:rsidRDefault="00B9325A" w:rsidP="00B9325A"/>
    <w:p w14:paraId="1A06513B" w14:textId="6C13FE55" w:rsidR="00B9325A" w:rsidRDefault="00D709EC" w:rsidP="00B9325A">
      <w:r>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7"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vlNg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eUVLxsoD0iXg05J3vKlQvgV8+GJOZQO0oDjEB5xkRowJzhalFTgfv/tPMZjR9FLSYNS&#10;LKj/tWNOUKK/G+z17WA0itpNm9H4yxA37tqzufaYXb0AJGqAg2d5MmN80CdTOqhfcGrm8VV0McPx&#10;7YKGk7kI3YDg1HExn6cgVKtlYWXWlkfoyHGk9bl9Yc4e2xpQEA9wEi3L33S3i403Dcx3AaRKrY88&#10;d6we6UelJ/EcpzKO0vU+RV3+HbM/AAAA//8DAFBLAwQUAAYACAAAACEAVi842dsAAAAJAQAADwAA&#10;AGRycy9kb3ducmV2LnhtbEyPwU7DMBBE70j8g7VI3KhNW7VpiFMBKlw4URDnbezaFrEd2W4a/p7l&#10;RI9PM5p922wn37NRp+xikHA/E8B06KJywUj4/Hi5q4DlgkFhH4OW8KMzbNvrqwZrFc/hXY/7YhiN&#10;hFyjBFvKUHOeO6s95lkcdKDsGJPHQpgMVwnPNO57PhdixT26QBcsDvrZ6u57f/ISdk9mY7oKk91V&#10;yrlx+jq+mVcpb2+mxwdgRU/lvwx/+qQOLTkd4imozHoJq6VYUJWCOTDKN4s18YF4KdbA24ZfftD+&#10;AgAA//8DAFBLAQItABQABgAIAAAAIQC2gziS/gAAAOEBAAATAAAAAAAAAAAAAAAAAAAAAABbQ29u&#10;dGVudF9UeXBlc10ueG1sUEsBAi0AFAAGAAgAAAAhADj9If/WAAAAlAEAAAsAAAAAAAAAAAAAAAAA&#10;LwEAAF9yZWxzLy5yZWxzUEsBAi0AFAAGAAgAAAAhAJ5k2+U2AgAAgwQAAA4AAAAAAAAAAAAAAAAA&#10;LgIAAGRycy9lMm9Eb2MueG1sUEsBAi0AFAAGAAgAAAAhAFYvONnbAAAACQEAAA8AAAAAAAAAAAAA&#10;AAAAkAQAAGRycy9kb3ducmV2LnhtbFBLBQYAAAAABAAEAPMAAACYBQ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7FBB4E0" w:rsidR="00B9325A" w:rsidRDefault="00D709EC" w:rsidP="00B9325A">
      <w:r>
        <w:rPr>
          <w:noProof/>
        </w:rPr>
        <mc:AlternateContent>
          <mc:Choice Requires="wps">
            <w:drawing>
              <wp:anchor distT="0" distB="0" distL="114300" distR="114300" simplePos="0" relativeHeight="251834368" behindDoc="0" locked="0" layoutInCell="1" allowOverlap="1" wp14:anchorId="61344132" wp14:editId="773FE976">
                <wp:simplePos x="0" y="0"/>
                <wp:positionH relativeFrom="column">
                  <wp:posOffset>3547893</wp:posOffset>
                </wp:positionH>
                <wp:positionV relativeFrom="paragraph">
                  <wp:posOffset>34984</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5974EF" id="_x0000_t4" coordsize="21600,21600" o:spt="4" path="m10800,l,10800,10800,21600,21600,10800xe">
                <v:stroke joinstyle="miter"/>
                <v:path gradientshapeok="t" o:connecttype="rect" textboxrect="5400,5400,16200,16200"/>
              </v:shapetype>
              <v:shape id="Diamond 8" o:spid="_x0000_s1026" type="#_x0000_t4" style="position:absolute;margin-left:279.35pt;margin-top:2.7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FP7Ot/fAAAACAEAAA8AAABkcnMvZG93bnJldi54bWxMj09L&#10;w0AQxe+C32EZwYvYTYT+i9mUUujFg2AVWm/T7JgEs7Mhu21SP73Tk97mzXu8+U2+Gl2rztSHxrOB&#10;dJKAIi69bbgy8PG+fVyAChHZYuuZDFwowKq4vckxs37gNzrvYqWkhEOGBuoYu0zrUNbkMEx8Ryze&#10;l+8dRpF9pW2Pg5S7Vj8lyUw7bFgu1NjRpqbye3dyBj5ff8pDfRhp3T3Ml1vcb4aX/cWY+7tx/Qwq&#10;0hj/wnDFF3QohOnoT2yDag1Mp4u5RK8DKPFnaboEdRQte13k+v8DxS8AAAD//wMAUEsBAi0AFAAG&#10;AAgAAAAhALaDOJL+AAAA4QEAABMAAAAAAAAAAAAAAAAAAAAAAFtDb250ZW50X1R5cGVzXS54bWxQ&#10;SwECLQAUAAYACAAAACEAOP0h/9YAAACUAQAACwAAAAAAAAAAAAAAAAAvAQAAX3JlbHMvLnJlbHNQ&#10;SwECLQAUAAYACAAAACEA51c9kVsCAAAVBQAADgAAAAAAAAAAAAAAAAAuAgAAZHJzL2Uyb0RvYy54&#10;bWxQSwECLQAUAAYACAAAACEAU/s6398AAAAIAQAADwAAAAAAAAAAAAAAAAC1BAAAZHJzL2Rvd25y&#10;ZXYueG1sUEsFBgAAAAAEAAQA8wAAAMEFAAAAAA==&#10;" fillcolor="#5b9bd5 [3204]" strokecolor="#091723 [484]" strokeweight="1pt"/>
            </w:pict>
          </mc:Fallback>
        </mc:AlternateContent>
      </w:r>
    </w:p>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74A20DCC" w:rsidR="00B9325A" w:rsidRDefault="00D709EC" w:rsidP="00B9325A">
      <w:r>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8"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FZpOwIAAIQEAAAOAAAAZHJzL2Uyb0RvYy54bWysVE1v2zAMvQ/YfxB0X+y4SZcacYosRYYB&#10;QVsgHXpWZCkxJouapMTOfv0o2flot9Owi0Ka1BP5+JjpfVsrchDWVaALOhyklAjNoaz0tqDfX5af&#10;JpQ4z3TJFGhR0KNw9H728cO0MbnIYAeqFJYgiHZ5Ywq6897kSeL4TtTMDcAIjUEJtmYeXbtNSssa&#10;RK9VkqXpbdKALY0FLpzDrw9dkM4ivpSC+ycpnfBEFRRr8/G08dyEM5lNWb61zOwq3pfB/qGKmlUa&#10;Hz1DPTDPyN5Wf0DVFbfgQPoBhzoBKSsuYg/YzTB91816x4yIvSA5zpxpcv8Plj8e1ubZEt9+gRYH&#10;GAhpjMsdfgz9tNLW4RcrJRhHCo9n2kTrCQ+XJmmaZWNKOMaG6c0kOIiTXK4b6/xXATUJRkEtziXS&#10;xQ4r57vUU0p4zYGqymWlVHSCFsRCWXJgOEXlY5EI/iZLadIU9PZmnEbgN7EAfb6/UYz/6Mu7ykI8&#10;pbHmS/PB8u2mJVVZ0OxEzAbKI/JloZOSM3xZIfyKOf/MLGoHKcJ98E94SAVYE/QWJTuwv/72PeTj&#10;SDFKSYNaLKj7uWdWUKK+aRz23XA0CuKNzmj8OUPHXkc21xG9rxeARA1x8wyPZsj36mRKC/Urrs08&#10;vIohpjm+XVB/Mhe+2xBcOy7m85iEcjXMr/Ta8AAdBhNofWlfmTX9WD0q4hFOqmX5u+l2ueGmhvne&#10;g6zi6APPHas9/Sj1KJ5+LcMuXfsx6/LnMfsN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Ih4Vmk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755262B7" w:rsidR="00B9325A" w:rsidRDefault="00D709EC" w:rsidP="00B9325A">
      <w:r>
        <w:rPr>
          <w:noProof/>
        </w:rPr>
        <mc:AlternateContent>
          <mc:Choice Requires="wps">
            <w:drawing>
              <wp:anchor distT="0" distB="0" distL="114300" distR="114300" simplePos="0" relativeHeight="251833344" behindDoc="0" locked="0" layoutInCell="1" allowOverlap="1" wp14:anchorId="6F5D5324" wp14:editId="341B5395">
                <wp:simplePos x="0" y="0"/>
                <wp:positionH relativeFrom="column">
                  <wp:posOffset>3552825</wp:posOffset>
                </wp:positionH>
                <wp:positionV relativeFrom="paragraph">
                  <wp:posOffset>167300</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FFC25D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9.75pt;margin-top:13.1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79zcC4AAAAAkBAAAPAAAAZHJzL2Rvd25yZXYueG1s&#10;TI9NS8NAFEX3gv9heII7O2nKJG3MS1HBhSCIqUKX08xrEpyPNDNp4793XOnycQ/3nlduZ6PZmUbf&#10;O4uwXCTAyDZO9bZF+Ng9362B+SCtktpZQvgmD9vq+qqUhXIX+07nOrQsllhfSIQuhKHg3DcdGekX&#10;biAbs6MbjQzxHFuuRnmJ5UbzNEkybmRv40InB3rqqPmqJ4Nw8sLv+VF81ulJP+5e3vy0yl8Rb2/m&#10;h3tggebwB8OvflSHKjod3GSVZxpBiI2IKEKarYBFIFuuc2AHhDxNgFcl//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C79zcC4AAAAAkBAAAPAAAAAAAAAAAAAAAAALkEAABkcnMv&#10;ZG93bnJldi54bWxQSwUGAAAAAAQABADzAAAAxgUAAAAA&#10;" fillcolor="#5b9bd5 [3204]" strokecolor="#091723 [484]" strokeweight="1pt"/>
            </w:pict>
          </mc:Fallback>
        </mc:AlternateContent>
      </w:r>
    </w:p>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66255E4A" w14:textId="297C1CA2"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Finally from 11.17 – 11.22, defects are identified, resolved and baselined artefacts are collated, evaluated</w:t>
      </w:r>
      <w:r w:rsidR="009D03BD">
        <w:t xml:space="preserve"> and configured.</w:t>
      </w:r>
    </w:p>
    <w:p w14:paraId="7FC9611E" w14:textId="77777777" w:rsidR="00F83411" w:rsidRDefault="00F83411"/>
    <w:p w14:paraId="4F5E253F" w14:textId="1E085220" w:rsidR="00E42A6B" w:rsidRPr="00E42A6B" w:rsidRDefault="00AE6732" w:rsidP="00B07696">
      <w:pPr>
        <w:jc w:val="both"/>
      </w:pPr>
      <w:r>
        <w:t xml:space="preserve">In this assessment, it is a requirement that </w:t>
      </w:r>
      <w:r w:rsidR="00E50ADF">
        <w:t>Change Control Board</w:t>
      </w:r>
      <w:r>
        <w:t xml:space="preserve"> </w:t>
      </w:r>
      <w:r w:rsidR="00E50ADF">
        <w:t xml:space="preserve">(CCB) </w:t>
      </w:r>
      <w:r>
        <w:t>measures are applied, to retain meaningful modification to requirement baselines</w:t>
      </w:r>
      <w:r w:rsidR="00E50ADF">
        <w:t>, through submission of Software Problem Reports (SPR</w:t>
      </w:r>
      <w:r w:rsidR="00246320">
        <w:t>s</w:t>
      </w:r>
      <w:r w:rsidR="00E50ADF">
        <w:t>).</w:t>
      </w:r>
      <w:r w:rsidR="00C10897">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736BB0A3" w14:textId="41ED3592"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7DD351EF" w:rsidR="00591A24" w:rsidRDefault="00591A24" w:rsidP="00ED7A95"/>
    <w:p w14:paraId="0D78FEE1" w14:textId="24FCBDDA" w:rsidR="004C776D" w:rsidRDefault="0079342E" w:rsidP="0079342E">
      <w:r w:rsidRPr="0079342E">
        <w:rPr>
          <w:b/>
          <w:bCs/>
          <w:noProof/>
        </w:rPr>
        <w:drawing>
          <wp:anchor distT="0" distB="0" distL="114300" distR="114300" simplePos="0" relativeHeight="251863040" behindDoc="0" locked="0" layoutInCell="1" allowOverlap="1" wp14:anchorId="1AE10E53" wp14:editId="7624558E">
            <wp:simplePos x="0" y="0"/>
            <wp:positionH relativeFrom="column">
              <wp:posOffset>3456173</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Pr="0079342E">
        <w:rPr>
          <w:b/>
          <w:bCs/>
          <w:noProof/>
        </w:rPr>
        <w:drawing>
          <wp:anchor distT="0" distB="0" distL="114300" distR="114300" simplePos="0" relativeHeight="251862016" behindDoc="0" locked="0" layoutInCell="1" allowOverlap="1" wp14:anchorId="4A690183" wp14:editId="328A53AE">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B4465DE" w14:textId="02998F1A" w:rsidR="00ED7A95" w:rsidRDefault="00ED7A95" w:rsidP="00C17A74"/>
    <w:p w14:paraId="5C21A143" w14:textId="6AF31DB2" w:rsidR="0079342E" w:rsidRDefault="0079342E" w:rsidP="00C17A74">
      <w:pPr>
        <w:rPr>
          <w:b/>
          <w:bCs/>
        </w:rPr>
      </w:pPr>
      <w:r w:rsidRPr="0079342E">
        <w:rPr>
          <w:noProof/>
        </w:rPr>
        <w:t xml:space="preserve"> </w:t>
      </w:r>
      <w:r>
        <w:rPr>
          <w:noProof/>
        </w:rPr>
        <w:t>a</w:t>
      </w: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3E432D51" w14:textId="4CEED0A9" w:rsidR="00E42A6B" w:rsidRPr="007D72FA" w:rsidRDefault="007D72FA" w:rsidP="00C17A74">
      <w:pPr>
        <w:rPr>
          <w:b/>
          <w:bCs/>
        </w:rPr>
      </w:pPr>
      <w:r w:rsidRPr="007D72FA">
        <w:rPr>
          <w:b/>
          <w:bCs/>
        </w:rPr>
        <w:t>Achievement</w:t>
      </w:r>
    </w:p>
    <w:p w14:paraId="353A9130" w14:textId="3CFAD8D3" w:rsidR="00E42A6B" w:rsidRPr="00E42A6B" w:rsidRDefault="00E42A6B" w:rsidP="000D4FA8">
      <w:pPr>
        <w:jc w:val="both"/>
      </w:pPr>
      <w:r w:rsidRPr="00E42A6B">
        <w:t>Th</w:t>
      </w:r>
      <w:r>
        <w:t xml:space="preserve">is LLM Enabled FEL, adapted from existing examples of DAL A compatible approaches,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RAG is the basis by which model responses shall be grounded in fact, where responses will be required to include references to any associated requirement, or stipulation within plans and standards documentation. </w:t>
      </w:r>
    </w:p>
    <w:p w14:paraId="4A3A2EF6" w14:textId="77777777" w:rsidR="001C4764" w:rsidRDefault="001C4764" w:rsidP="00C17A74">
      <w:pPr>
        <w:rPr>
          <w:b/>
          <w:bCs/>
        </w:rPr>
      </w:pPr>
    </w:p>
    <w:p w14:paraId="06980F0E" w14:textId="77777777" w:rsidR="0079342E" w:rsidRDefault="0079342E"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77777777" w:rsidR="007D72FA" w:rsidRDefault="007D72FA" w:rsidP="007D72FA">
      <w:pPr>
        <w:jc w:val="both"/>
      </w:pPr>
      <w:r>
        <w:t xml:space="preserve">Large Language models, when hosted on premises and load balanced to permit parallel user access, are limited in their capacity, according to hardware limitations such as memory capacity and throughput. According to this limitation, businesses may limit both the size of the model, or </w:t>
      </w:r>
      <w:r>
        <w:lastRenderedPageBreak/>
        <w:t>the floating point accuracy provided to the model weights and bias node values to improve the cost/value model, therefore frontier model utilisation will be considered as a secondary control when estimating the efficacy of local deployment.</w:t>
      </w:r>
    </w:p>
    <w:p w14:paraId="343F99F0" w14:textId="77777777" w:rsidR="007D72FA" w:rsidRDefault="007D72FA" w:rsidP="00C17A74"/>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60974FF4" w14:textId="5304A7D0" w:rsidR="0098267F"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Artefact drafting and rapid prototyping will see acceleration in orders of magnitude, but this methodology may improve review effort, if the complexity of output increases, if output is not properly evaluated, or tested. The traditional FEL approaches of attributability can be easily maintained, therefore a standard matrix can be produced. An identifiable hazard here, is the reuse of LLMs as implementors, and reviewers, therefore models (with contexts and individual prompts) themselves must be treated as independent actors, subject to the same</w:t>
      </w:r>
      <w:r w:rsidR="009A237D">
        <w:t xml:space="preserve"> stipulations around independence proof. The experiment shall prohibit such usage in accordance</w:t>
      </w:r>
      <w:r w:rsidR="0098267F">
        <w:t xml:space="preserve"> to this fact.</w:t>
      </w:r>
    </w:p>
    <w:p w14:paraId="5089D6DC" w14:textId="77777777" w:rsidR="0098267F" w:rsidRDefault="0098267F" w:rsidP="0098267F">
      <w:pPr>
        <w:jc w:val="both"/>
      </w:pPr>
    </w:p>
    <w:p w14:paraId="454C7172" w14:textId="77777777" w:rsidR="0079342E" w:rsidRDefault="0079342E" w:rsidP="0098267F">
      <w:pPr>
        <w:jc w:val="both"/>
      </w:pPr>
    </w:p>
    <w:p w14:paraId="31E3378E" w14:textId="5D14C503" w:rsidR="00B8630E" w:rsidRDefault="00B8630E" w:rsidP="00C17A74">
      <w:pPr>
        <w:rPr>
          <w:b/>
          <w:bCs/>
        </w:rPr>
      </w:pPr>
      <w:r w:rsidRPr="00B8630E">
        <w:rPr>
          <w:b/>
          <w:bCs/>
        </w:rPr>
        <w:t>Methodology Analysis</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34759FEF" w14:textId="554FA3A8" w:rsidR="00181B63" w:rsidRPr="0098267F"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p>
    <w:p w14:paraId="5A089382" w14:textId="630CEC3A" w:rsidR="00522E6A" w:rsidRDefault="009B0597" w:rsidP="00B07696">
      <w:pPr>
        <w:jc w:val="both"/>
      </w:pPr>
      <w:r>
        <w:t>The repeatability or determinism of results shall be established according to a repeat execution of a selection of tasks, it would be infeasible to perform multiple project implementations using LLM enablement alone.</w:t>
      </w:r>
    </w:p>
    <w:p w14:paraId="3E41A228" w14:textId="518B5E39" w:rsidR="008D130B" w:rsidRDefault="008D130B" w:rsidP="00B07696">
      <w:pPr>
        <w:jc w:val="both"/>
      </w:pPr>
      <w:r>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0631EA41" w14:textId="687849D3" w:rsidR="008D130B" w:rsidRDefault="008D130B" w:rsidP="00B07696">
      <w:pPr>
        <w:jc w:val="both"/>
      </w:pPr>
      <w:r>
        <w:t>Review gates shall be utilised at the delivery of each stage of requirement decomposition, to establish the presence of defects, at those stages.</w:t>
      </w:r>
    </w:p>
    <w:p w14:paraId="2B3BB26A" w14:textId="77777777" w:rsidR="008D130B" w:rsidRDefault="008D130B" w:rsidP="00C17A74"/>
    <w:p w14:paraId="1065FE52" w14:textId="77777777" w:rsidR="0079342E" w:rsidRDefault="0079342E"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E43240">
        <w:t>can not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867927">
      <w:pPr>
        <w:pStyle w:val="Heading4"/>
        <w:rPr>
          <w:b/>
          <w:bCs w:val="0"/>
          <w:sz w:val="24"/>
          <w:szCs w:val="24"/>
        </w:rPr>
      </w:pPr>
      <w:r w:rsidRPr="00867927">
        <w:rPr>
          <w:b/>
          <w:bCs w:val="0"/>
          <w:sz w:val="24"/>
          <w:szCs w:val="24"/>
        </w:rPr>
        <w:lastRenderedPageBreak/>
        <w:t>Methodology Review 2: Agentic Team Based FEL</w:t>
      </w:r>
    </w:p>
    <w:p w14:paraId="704E0A73" w14:textId="77777777" w:rsidR="00867927" w:rsidRPr="00867927" w:rsidRDefault="00867927" w:rsidP="00867927"/>
    <w:p w14:paraId="72E3C152" w14:textId="46E3B118" w:rsidR="00ED7A95" w:rsidRDefault="00A7710E" w:rsidP="00B07696">
      <w:pPr>
        <w:jc w:val="both"/>
      </w:pPr>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Rectangle: Rounded Corners 1" o:spid="_x0000_s1029"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nSbQIAACoFAAAOAAAAZHJzL2Uyb0RvYy54bWysVE1v2zAMvQ/YfxB0Xx2n6VdQpwhadBhQ&#10;tEHboWdFlmoDsqhRSuzs14+SHadoix2GXWxJJB+px0ddXnWNYVuFvgZb8PxowpmyEsravhb85/Pt&#10;t3POfBC2FAasKvhOeX61+PrlsnVzNYUKTKmQEYj189YVvArBzbPMy0o1wh+BU5aMGrARgbb4mpUo&#10;WkJvTDadTE6zFrB0CFJ5T6c3vZEvEr7WSoYHrb0KzBScagvpi+m7jt9scSnmryhcVcuhDPEPVTSi&#10;tpR0hLoRQbAN1h+gmloieNDhSEKTgda1VOkOdJt88u42T5VwKt2FyPFupMn/P1h5v31yKyQaWufn&#10;npbxFp3GJv6pPtYlsnYjWaoLTNJhPjs9PT8hTiXZzvKL/Pg8spkdoh368F1Bw+Ki4AgbWz5SRxJR&#10;YnvnQ++/96PgQxFpFXZGxTqMfVSa1SWlnabopA91bZBtBXVWSKlsyHtTJUrVH+cnk0lqMRU1RqQS&#10;E2BE1rUxI/YAELX3EbuvdfCPoSrJawye/K2wPniMSJnBhjG4qS3gZwCGbjVk7v33JPXURJZCt+6I&#10;m4IfR894soZyt0KG0MvdO3lbUwvuhA8rgaRv6hrNbHigjzbQFhyGFWcV4O/PzqM/yY6snLU0LwX3&#10;vzYCFWfmhyVBXuSzWRywtJmdnE1pg28t67cWu2mugRqX0+vgZFpG/2D2S43QvNBoL2NWMgkrKXfB&#10;ZcD95jr0c0yPg1TLZXKjoXIi3NknJyN45Dmq67l7EegGHQZS8D3sZ0vM3ymx942RFpabALpOMj3w&#10;OnSABjJJaXg84sS/3SevwxO3+AM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zZJ0m0CAAAq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0"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7GtOg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WdHgiZg3lHvlycBglb/lSIfw98+GJOZwdpAj3ITziITVgTnCUKKnA/f7bffTHlqKV&#10;kgZnsaD+15Y5QYn+YbDZN73hMA5vUoajr31U3LVlfW0x23oBSFQPN8/yJEb/oE+idFC/4trMY1Q0&#10;McMxdkHDSVyEw4bg2nExnycnHFfLwr1ZWR6hI8eR1uf2lTl7bGvAiXiA09Sy/F13D77xpYH5NoBU&#10;qfWR5wOrR/px1FN3jmsZd+laT16Xn8fsDwAAAP//AwBQSwMEFAAGAAgAAAAhAMgZ6O/eAAAACwEA&#10;AA8AAABkcnMvZG93bnJldi54bWxMj8FOwzAMhu9IvENkJG4sZaysLU0nQIMLJwbinDVZEtE4VZJ1&#10;5e3xTnCz9X/6/bndzH5gk47JBRRwuyiAaeyDcmgEfH683FTAUpao5BBQC/jRCTbd5UUrGxVO+K6n&#10;XTaMSjA1UoDNeWw4T73VXqZFGDVSdgjRy0xrNFxFeaJyP/BlUdxzLx3SBStH/Wx1/707egHbJ1Ob&#10;vpLRbivl3DR/Hd7MqxDXV/PjA7Cs5/wHw1mf1KEjp304okpsELAu6xWhFNyVwM5AsapqYHua1ssS&#10;eNfy/z90vwAAAP//AwBQSwECLQAUAAYACAAAACEAtoM4kv4AAADhAQAAEwAAAAAAAAAAAAAAAAAA&#10;AAAAW0NvbnRlbnRfVHlwZXNdLnhtbFBLAQItABQABgAIAAAAIQA4/SH/1gAAAJQBAAALAAAAAAAA&#10;AAAAAAAAAC8BAABfcmVscy8ucmVsc1BLAQItABQABgAIAAAAIQCbA7GtOgIAAIQEAAAOAAAAAAAA&#10;AAAAAAAAAC4CAABkcnMvZTJvRG9jLnhtbFBLAQItABQABgAIAAAAIQDIGejv3gAAAAsBAAAPAAAA&#10;AAAAAAAAAAAAAJQEAABkcnMvZG93bnJldi54bWxQSwUGAAAAAAQABADzAAAAnw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31"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ThqbAIAACoFAAAOAAAAZHJzL2Uyb0RvYy54bWysVFFP2zAQfp+0/2D5fSSp2gEVKapATJMQ&#10;Q8DEs+vYJJLj885uk+7X7+ykKQK0h2kvic93993583e+uOxbw3YKfQO25MVJzpmyEqrGvpT859PN&#10;lzPOfBC2EgasKvleeX65+vzponNLNYMaTKWQEYj1y86VvA7BLbPMy1q1wp+AU5acGrAVgUx8ySoU&#10;HaG3Jpvl+desA6wcglTe0+714OSrhK+1kuGH1l4FZkpOvYX0xfTdxG+2uhDLFxSubuTYhviHLlrR&#10;WCo6QV2LINgWm3dQbSMRPOhwIqHNQOtGqnQGOk2RvznNYy2cSmchcrybaPL/D1be7R7dPRINnfNL&#10;T8t4il5jG//UH+sTWfuJLNUHJmmzmJ8tznPiVJLvdD47XyQ2s2O2Qx++KWhZXJQcYWurB7qRRJTY&#10;3fpAZSn+EEfGsYm0CnujYh/GPijNmorKzlJ20oe6Msh2gm5WSKlsKAZXLSo1bBeLnBocikwZqWQC&#10;jMi6MWbCHgGi9t5jDzBjfExVSV5Tcv63xobkKSNVBhum5LaxgB8BGDrVWHmIP5A0UBNZCv2mJ25K&#10;voiRcWcD1f4eGcIgd+/kTUNXcCt8uBdI+qZbo5kNP+ijDXQlh3HFWQ34+6P9GE+yIy9nHc1Lyf2v&#10;rUDFmfluSZDnxXweBywZ88XpjAx87dm89thtewV0cQW9Dk6mZYwP5rDUCO0zjfY6ViWXsJJql1wG&#10;PBhXYZhjehykWq9TGA2VE+HWPjoZwSPPUV1P/bNAN+owkILv4DBbYvlGiUNszLSw3gbQTZLpkdfx&#10;Bmggk5TGxyNO/Gs7RR2fuNUfAA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MYdOGpsAgAAKg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2"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r7nOQ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IPCZmC0UJ+TLQjtKzvBVifBr5vwTszg7yAPug3/EQyrAnKCTKNmD/f23++CPLUUr&#10;JTXOYk7drwOzghL1XWOzp/3hMAxvVIajLwNU7K1le2vRh2oJSFQfN8/wKAZ/r86itFC94NosQlQ0&#10;Mc0xdk79WVz6dkNw7bhYLKITjqthfq03hgfowHGg9bl5YdZ0bfU4EQ9wnlqWvelu6xtealgcPMgy&#10;tj7w3LLa0Y+jHoenW8uwS7d69Lr+POZ/AAAA//8DAFBLAwQUAAYACAAAACEAPRib+twAAAAKAQAA&#10;DwAAAGRycy9kb3ducmV2LnhtbEyPwU7DMBBE70j8g7VI3KhdJNI0xKkAFS6cKIizG29tq7Ed2W4a&#10;/p7tCW67+0azM+1m9gObMGUXg4TlQgDD0EftgpHw9fl6VwPLRQWthhhQwg9m2HTXV61qdDyHD5x2&#10;xTAyCblREmwpY8N57i16lRdxxEDsEJNXhdZkuE7qTOZ+4PdCVNwrF+iDVSO+WOyPu5OXsH02a9PX&#10;KtltrZ2b5u/Du3mT8vZmfnoEVnAuf2K4xKfo0FGmfTwFndkgYVWJNUkJUIMLFw8rOuxpqkQNvGv5&#10;/wrdLwAAAP//AwBQSwECLQAUAAYACAAAACEAtoM4kv4AAADhAQAAEwAAAAAAAAAAAAAAAAAAAAAA&#10;W0NvbnRlbnRfVHlwZXNdLnhtbFBLAQItABQABgAIAAAAIQA4/SH/1gAAAJQBAAALAAAAAAAAAAAA&#10;AAAAAC8BAABfcmVscy8ucmVsc1BLAQItABQABgAIAAAAIQD2pr7nOQIAAIQEAAAOAAAAAAAAAAAA&#10;AAAAAC4CAABkcnMvZTJvRG9jLnhtbFBLAQItABQABgAIAAAAIQA9GJv63AAAAAoBAAAPAAAAAAAA&#10;AAAAAAAAAJMEAABkcnMvZG93bnJldi54bWxQSwUGAAAAAAQABADzAAAAnA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3"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ZrYaP3wAAAAwB&#10;AAAPAAAAZHJzL2Rvd25yZXYueG1sTI/BTsMwEETvSPyDtUjcqE1o0yTEqQAVLj1REGc3dm2LeB3Z&#10;bhr+HvcEx9U8zbxtN7MbyKRCtB453C8YEIW9lxY1h8+P17sKSEwCpRg8Kg4/KsKmu75qRSP9Gd/V&#10;tE+a5BKMjeBgUhobSmNvlBNx4UeFOTv64ETKZ9BUBnHO5W6gBWMldcJiXjBiVC9G9d/7k+Owfda1&#10;7isRzLaS1k7z13Gn3zi/vZmfHoEkNac/GC76WR267HTwJ5SRDBzWZbHMKIeCrdZALgRbrmogBw4P&#10;ZV0A7Vr6/4nuFwAA//8DAFBLAQItABQABgAIAAAAIQC2gziS/gAAAOEBAAATAAAAAAAAAAAAAAAA&#10;AAAAAABbQ29udGVudF9UeXBlc10ueG1sUEsBAi0AFAAGAAgAAAAhADj9If/WAAAAlAEAAAsAAAAA&#10;AAAAAAAAAAAALwEAAF9yZWxzLy5yZWxzUEsBAi0AFAAGAAgAAAAhAIkPxV87AgAAhAQAAA4AAAAA&#10;AAAAAAAAAAAALgIAAGRycy9lMm9Eb2MueG1sUEsBAi0AFAAGAAgAAAAhAJmtho/fAAAADAEAAA8A&#10;AAAAAAAAAAAAAAAAlQ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34"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yI61XG0CAAAq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36"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qEjbQIAACsFAAAOAAAAZHJzL2Uyb0RvYy54bWysVE1v2zAMvQ/YfxB0Xx0HST+COkXQosOA&#10;oi2aDj0rslQbkEWNUmJnv36U7DhFW+ww7GJLIvlEPj7q8qprDNsp9DXYgucnE86UlVDW9rXgP59v&#10;v51z5oOwpTBgVcH3yvOr5dcvl61bqClUYEqFjECsX7Su4FUIbpFlXlaqEf4EnLJk1ICNCLTF16xE&#10;0RJ6Y7LpZHKatYClQ5DKezq96Y18mfC1VjI8aO1VYKbglFtIX0zfTfxmy0uxeEXhqloOaYh/yKIR&#10;taVLR6gbEQTbYv0BqqklggcdTiQ0GWhdS5VqoGryybtq1pVwKtVC5Hg30uT/H6y8363dIxINrfML&#10;T8tYRaexiX/Kj3WJrP1IluoCk3SYz05Pz+fEqSTb2fl8djGPbGbHaIc+fFfQsLgoOMLWlk/UkUSU&#10;2N350Psf/Cj4mERahb1RMQ9jn5RmdUnXTlN00oe6Nsh2gjorpFQ25L2pEqXqj/P5ZJJaTEmNESnF&#10;BBiRdW3MiD0ARO19xO5zHfxjqEryGoMnf0usDx4j0s1gwxjc1BbwMwBDVQ039/4HknpqIkuh23TE&#10;DXUk1RqPNlDuH5Eh9Hr3Tt7W1IM74cOjQBI4tY2GNjzQRxtoCw7DirMK8Pdn59GfdEdWzloamIL7&#10;X1uBijPzw5IiL/LZLE5Y2szmZ1Pa4FvL5q3FbptroM7l9Dw4mZbRP5jDUiM0LzTbq3grmYSVdHfB&#10;ZcDD5jr0g0yvg1SrVXKjqXIi3Nm1kxE8Eh3l9dy9CHSDEANJ+B4OwyUW76TY+8ZIC6ttAF0nnR55&#10;HVpAE5m0NLweceTf7pPX8Y1b/gE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1U6hI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37"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Gmu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9SR5BqPNlDuH5Eh9Hr3Tt7W1IM74cOjQBI4tY2GNjzQRxtoCw7DirMK8Pdn59GfdEdWzloamIL7&#10;X1uBijPzw5IiL/LZLE5Y2szmZ1Pa4FvL5q3FbptroM7l9Dw4mZbRP5jDUiM0LzTbq5iVTMJKyl1w&#10;GfCwuQ79INPrINVqldxoqpwId3btZASPREd5PXcvAt0gxEASvofDcInFOyn2vjHSwmobQNdJp0de&#10;hxbQRCYtDa9HHPm3++R1fOO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Ayxpr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38"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UDjbg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9SRaXSNRxso94/IEHq9eydva+rBnfDhUSAJnNpGQxse6KMNtAWHYcVZBfj7s/PoT7ojK2ctDUzB&#10;/a+tQMWZ+WFJkRf5bBYnLG1m87MpbfCtZfPWYrfNNVDncnoenEzL6B/MYakRmhea7VXMSiZhJeUu&#10;uAx42FyHfpDpdZBqtUpuNFVOhDu7djKCR6KjvJ67F4FuEGIgCd/DYbjE4p0Ue98YaWG1DaDrpNMj&#10;r0MLaCKTlobXI478233yOr5xyz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A4jUDj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589E7576" w14:textId="77777777" w:rsidR="00E42A6B" w:rsidRDefault="00E42A6B" w:rsidP="00ED7A95"/>
    <w:p w14:paraId="093541E4" w14:textId="1C255B2C" w:rsidR="00ED7A95" w:rsidRPr="00B8630E" w:rsidRDefault="00B8630E" w:rsidP="00ED7A95">
      <w:pPr>
        <w:rPr>
          <w:b/>
          <w:bCs/>
        </w:rPr>
      </w:pPr>
      <w:r w:rsidRPr="00B8630E">
        <w:rPr>
          <w:b/>
          <w:bCs/>
        </w:rPr>
        <w:t>Achievement</w:t>
      </w:r>
    </w:p>
    <w:p w14:paraId="46B1620D" w14:textId="7118F92B" w:rsidR="00B8630E" w:rsidRDefault="0037454B" w:rsidP="00B07696">
      <w:pPr>
        <w:jc w:val="both"/>
      </w:pPr>
      <w:r>
        <w:t xml:space="preserve">Safe parallelisation of tasks is a desired outcome of the traditional FEL, but a variety of factors mean the associated benefits are not </w:t>
      </w:r>
      <w:r w:rsidR="003C1E1B">
        <w:t xml:space="preserve">exploited in practise. Here, immediately after a requirements baseline is issued, parallel completion of model implementation, informal tests, simulation verification, and traceability analysis can be commenced. Gated confirmation stages, where human in the loop steering can be utilised if required, serve as incremental controllers for the acceptance of an artefact. Should the requirements of the task not be met according to an independent verifying agent, or human, incremental development shall </w:t>
      </w:r>
      <w:r w:rsidR="009376F5">
        <w:t>recommence.</w:t>
      </w:r>
    </w:p>
    <w:p w14:paraId="3D7DDA78" w14:textId="6BE713E4" w:rsidR="00E4749A" w:rsidRDefault="00E4749A" w:rsidP="00ED7A95"/>
    <w:p w14:paraId="34DAE5F6" w14:textId="77777777" w:rsidR="00B8630E" w:rsidRDefault="00B8630E" w:rsidP="00ED7A95"/>
    <w:p w14:paraId="3B016BB2" w14:textId="77777777" w:rsidR="00B10156" w:rsidRDefault="00B10156" w:rsidP="00ED7A95"/>
    <w:p w14:paraId="0974E7EB" w14:textId="77777777" w:rsidR="00B10156" w:rsidRDefault="00B10156" w:rsidP="00ED7A95"/>
    <w:p w14:paraId="718724B9" w14:textId="77777777" w:rsidR="00B8630E" w:rsidRPr="00B8630E" w:rsidRDefault="00B8630E" w:rsidP="00B8630E">
      <w:pPr>
        <w:rPr>
          <w:b/>
          <w:bCs/>
        </w:rPr>
      </w:pPr>
      <w:r w:rsidRPr="00B8630E">
        <w:rPr>
          <w:b/>
          <w:bCs/>
        </w:rPr>
        <w:t>Credibility of Approach</w:t>
      </w:r>
    </w:p>
    <w:p w14:paraId="1AF314BB" w14:textId="77777777" w:rsidR="00E4749A" w:rsidRDefault="00E4749A" w:rsidP="00B07696">
      <w:pPr>
        <w:jc w:val="both"/>
      </w:pPr>
      <w:r>
        <w:t>Under DO-178C, independent verification must be provably utilised in the review of artefacts, accordingly if independence is not provable through model selection, finetuning or prompting, human review must be preserved.</w:t>
      </w:r>
    </w:p>
    <w:p w14:paraId="5B2D7023" w14:textId="48B96B03" w:rsidR="00ED7A95" w:rsidRDefault="00360E4E" w:rsidP="00B07696">
      <w:pPr>
        <w:jc w:val="both"/>
      </w:pPr>
      <w:r>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attributable artefacts must be retained.</w:t>
      </w:r>
    </w:p>
    <w:p w14:paraId="2AF3AB09" w14:textId="77777777" w:rsidR="00B10156" w:rsidRDefault="00B10156" w:rsidP="00B07696">
      <w:pPr>
        <w:jc w:val="both"/>
      </w:pPr>
    </w:p>
    <w:p w14:paraId="56C95168" w14:textId="77777777" w:rsidR="00ED7A95" w:rsidRDefault="00ED7A95" w:rsidP="00B07696">
      <w:pPr>
        <w:jc w:val="both"/>
      </w:pPr>
    </w:p>
    <w:p w14:paraId="14BAE0FE" w14:textId="77777777" w:rsidR="00B8630E" w:rsidRPr="007D72FA" w:rsidRDefault="00B8630E" w:rsidP="00B07696">
      <w:pPr>
        <w:jc w:val="both"/>
        <w:rPr>
          <w:b/>
          <w:bCs/>
        </w:rPr>
      </w:pPr>
      <w:r w:rsidRPr="007D72FA">
        <w:rPr>
          <w:b/>
          <w:bCs/>
        </w:rPr>
        <w:t>Lifecycle Modifications</w:t>
      </w:r>
    </w:p>
    <w:p w14:paraId="2FC6769A" w14:textId="77777777" w:rsidR="00D52E40" w:rsidRDefault="0020002B" w:rsidP="00B07696">
      <w:pPr>
        <w:jc w:val="both"/>
      </w:pPr>
      <w:r>
        <w:t xml:space="preserve">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w:t>
      </w:r>
      <w:r w:rsidR="00EB0457">
        <w:t xml:space="preserve">this </w:t>
      </w:r>
      <w:r>
        <w:t>quality, before accepting, replacing a traditional software review.</w:t>
      </w:r>
      <w:r w:rsidR="00CB2B40">
        <w:t xml:space="preserve"> </w:t>
      </w:r>
    </w:p>
    <w:p w14:paraId="00B181BE" w14:textId="382A64B5" w:rsidR="0020002B" w:rsidRDefault="00CB2B40" w:rsidP="00B07696">
      <w:pPr>
        <w:jc w:val="both"/>
      </w:pPr>
      <w:r>
        <w:t xml:space="preserve">The traditional FEL is interrupted, where work must be sequentially handed off, such that stages of collaborative work can </w:t>
      </w:r>
      <w:r w:rsidR="00D52E40">
        <w:t>occur. This removes associated hand off delays, however introduces the risk of accelerated error, or baselining of an incorrect assumption.</w:t>
      </w:r>
    </w:p>
    <w:p w14:paraId="60562D30" w14:textId="77777777" w:rsidR="00B8630E" w:rsidRDefault="00B8630E" w:rsidP="00B8630E"/>
    <w:p w14:paraId="52C7303A" w14:textId="77777777" w:rsidR="00B8630E" w:rsidRDefault="00B8630E" w:rsidP="00B8630E"/>
    <w:p w14:paraId="65107E20" w14:textId="77777777" w:rsidR="00B8630E" w:rsidRPr="00B8630E" w:rsidRDefault="00B8630E" w:rsidP="00B8630E">
      <w:pPr>
        <w:rPr>
          <w:b/>
          <w:bCs/>
        </w:rPr>
      </w:pPr>
      <w:r w:rsidRPr="00B8630E">
        <w:rPr>
          <w:b/>
          <w:bCs/>
        </w:rPr>
        <w:t>Methodology Analysis</w:t>
      </w:r>
    </w:p>
    <w:p w14:paraId="00E82BCC" w14:textId="23A27CC3" w:rsidR="009F13F4" w:rsidRDefault="004E0FAC" w:rsidP="00C33DB8">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r w:rsidR="009F13F4">
        <w:t>Human review gates shall be utilised at the delivery of each stage of requirement decomposition, to establish the presence of defects, at those stages.</w:t>
      </w:r>
    </w:p>
    <w:p w14:paraId="61EDF54B" w14:textId="76B68F67" w:rsidR="009F13F4" w:rsidRDefault="00C53C7A" w:rsidP="00C33DB8">
      <w:pPr>
        <w:jc w:val="both"/>
      </w:pPr>
      <w:r>
        <w:t xml:space="preserve">Automatic measures for the detection of unauthorised baseline modification, untasked delivery, or non SPR/SCA linked change shall be implemented to prevent illegal </w:t>
      </w:r>
      <w:r w:rsidR="00AD4BB9">
        <w:t>change.</w:t>
      </w:r>
      <w:r>
        <w:t xml:space="preserve"> </w:t>
      </w:r>
    </w:p>
    <w:p w14:paraId="30896EC5" w14:textId="114088EB" w:rsidR="00C33DB8" w:rsidRDefault="00C33DB8" w:rsidP="00C33DB8">
      <w:pPr>
        <w:jc w:val="both"/>
      </w:pPr>
      <w:r>
        <w:t>Integration of the agentic capability, with all associated toolsets must be achieved, including SCADE itself, Git, Microsoft Office, the operating system and web browsing. External libraries and toolset rich, configurable agentic orchestration frameworks shall be considered for this purpose.</w:t>
      </w:r>
    </w:p>
    <w:p w14:paraId="03955453" w14:textId="77777777" w:rsidR="00B8630E" w:rsidRDefault="00B8630E" w:rsidP="00ED7A95"/>
    <w:p w14:paraId="01B5C43A" w14:textId="77777777" w:rsidR="0079342E" w:rsidRDefault="0079342E"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297D200D"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xml:space="preserve">, included in Table </w:t>
      </w:r>
      <w:r w:rsidR="00CC6119">
        <w:t>2</w:t>
      </w:r>
      <w:r w:rsidR="004D644D">
        <w:t xml:space="preserve"> below.</w:t>
      </w:r>
      <w:r w:rsidR="002330C9">
        <w:t xml:space="preserve"> Delays associated with review periods, learning new processes, and rework cycles are only mitigated in part, by the LLM Enabled FEL, but are nearly completely eliminated in the Agentic FEL. Later stages involving hardware integration </w:t>
      </w:r>
      <w:r w:rsidR="007A3F3B">
        <w:t>are only partly accelerated by agentic or LLM enabled approaches, therefore see the least reduction in acceleration.</w:t>
      </w:r>
      <w:r w:rsidR="00DF57B6">
        <w:t xml:space="preserve"> </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51FE63F9" w:rsidR="00BE723C" w:rsidRDefault="001C4764" w:rsidP="00BE723C">
            <w:r>
              <w:t xml:space="preserve"> </w:t>
            </w:r>
            <w:r w:rsidR="00BE723C">
              <w:t>Weeks 1-2</w:t>
            </w:r>
          </w:p>
        </w:tc>
        <w:tc>
          <w:tcPr>
            <w:tcW w:w="2547" w:type="dxa"/>
          </w:tcPr>
          <w:p w14:paraId="7FD78001" w14:textId="5A8181C4" w:rsidR="00BE723C" w:rsidRDefault="00BE723C" w:rsidP="00BE723C">
            <w:r>
              <w:t>Week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Week 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Week 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Weeks 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Weeks 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Weeks 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Weeks 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Weeks 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Week 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Weeks 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 xml:space="preserve">Weeks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Weeks 12-15</w:t>
            </w:r>
          </w:p>
        </w:tc>
      </w:tr>
    </w:tbl>
    <w:p w14:paraId="2181A38B" w14:textId="77777777" w:rsidR="00754568" w:rsidRDefault="00754568" w:rsidP="009C30FE">
      <w:pPr>
        <w:pStyle w:val="Caption"/>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328C1038" w14:textId="1F97E562" w:rsidR="009C30FE" w:rsidRPr="00867927" w:rsidRDefault="009C30FE" w:rsidP="00867927">
      <w:pPr>
        <w:pStyle w:val="Heading4"/>
        <w:rPr>
          <w:b/>
          <w:bCs w:val="0"/>
          <w:sz w:val="24"/>
          <w:szCs w:val="24"/>
        </w:rPr>
      </w:pPr>
      <w:r w:rsidRPr="00867927">
        <w:rPr>
          <w:b/>
          <w:bCs w:val="0"/>
          <w:sz w:val="24"/>
          <w:szCs w:val="24"/>
        </w:rPr>
        <w:lastRenderedPageBreak/>
        <w:t>Experiment Design</w:t>
      </w:r>
    </w:p>
    <w:p w14:paraId="435C1DEB" w14:textId="01D3B9D0" w:rsidR="00684FA7" w:rsidRDefault="008A6DBC" w:rsidP="00B07696">
      <w:pPr>
        <w:jc w:val="both"/>
      </w:pPr>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‘Failure Analysis’ and ‘Security’ analyses will form part of the argument around the applicability of both methodologies, in a safety critical</w:t>
      </w:r>
      <w:r w:rsidR="00975650">
        <w:t>, classified</w:t>
      </w:r>
      <w:r w:rsidR="007C7E74">
        <w:t xml:space="preserve"> </w:t>
      </w:r>
      <w:r w:rsidR="00975650">
        <w:t>environment</w:t>
      </w:r>
      <w:r w:rsidR="007C7E74">
        <w:t xml:space="preserve">. The ‘Timing Benchmark’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B07696">
            <w:r>
              <w:t>Establish baseline effort and identify common defects.</w:t>
            </w:r>
          </w:p>
        </w:tc>
        <w:tc>
          <w:tcPr>
            <w:tcW w:w="4253" w:type="dxa"/>
          </w:tcPr>
          <w:p w14:paraId="5AC6B5D8" w14:textId="3C7DE2D2" w:rsidR="00250B00" w:rsidRDefault="00250B00" w:rsidP="00B07696">
            <w:r>
              <w:t>Measure effect of AI enabled (LLM) and incremental (agentic) approaches against baseline effort.</w:t>
            </w:r>
            <w:r w:rsidR="00327CBB">
              <w:t xml:space="preserve"> Agentic approaches shall be tested according to deployed agentic team structure and size.</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B07696">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B07696">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46F12FC7" w:rsidR="00250B00" w:rsidRDefault="005F0CDE" w:rsidP="00B07696">
            <w:r>
              <w:t>Identify baseline performance in traceability, functionality error, coverage, independent review.</w:t>
            </w:r>
          </w:p>
        </w:tc>
        <w:tc>
          <w:tcPr>
            <w:tcW w:w="4253" w:type="dxa"/>
          </w:tcPr>
          <w:p w14:paraId="0994475C" w14:textId="0A5DDDC4" w:rsidR="00250B00" w:rsidRDefault="005F0CDE" w:rsidP="00B07696">
            <w:r>
              <w:t xml:space="preserve">Identify </w:t>
            </w:r>
            <w:r w:rsidR="008B5DF7">
              <w:t>LLM</w:t>
            </w:r>
            <w:r>
              <w:t xml:space="preserve"> enabled / agentic 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B07696">
            <w:r>
              <w:t>Perform a failure analysis resulting from seeded, intentional defects.</w:t>
            </w:r>
          </w:p>
        </w:tc>
        <w:tc>
          <w:tcPr>
            <w:tcW w:w="4253" w:type="dxa"/>
          </w:tcPr>
          <w:p w14:paraId="35E13978" w14:textId="271F7E06" w:rsidR="00250B00" w:rsidRDefault="000C426B" w:rsidP="00B07696">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B07696">
            <w:r>
              <w:t>Perform a baseline human factors assessment to establish good design principles of display components.</w:t>
            </w:r>
          </w:p>
        </w:tc>
        <w:tc>
          <w:tcPr>
            <w:tcW w:w="4253" w:type="dxa"/>
          </w:tcPr>
          <w:p w14:paraId="083FA315" w14:textId="29C0E63F" w:rsidR="00250B00" w:rsidRDefault="00256297" w:rsidP="00B07696">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B07696">
            <w:r>
              <w:t>Identify security requirements and ensure these are followed.</w:t>
            </w:r>
          </w:p>
        </w:tc>
        <w:tc>
          <w:tcPr>
            <w:tcW w:w="4253" w:type="dxa"/>
          </w:tcPr>
          <w:p w14:paraId="4623010F" w14:textId="28A5A294" w:rsidR="00250B00" w:rsidRDefault="00256297" w:rsidP="00B07696">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136752AA" w14:textId="77777777" w:rsidR="00754568" w:rsidRDefault="00754568" w:rsidP="009C30FE">
      <w:pPr>
        <w:pStyle w:val="Caption"/>
        <w:jc w:val="center"/>
      </w:pPr>
    </w:p>
    <w:p w14:paraId="34F68248" w14:textId="056BCB6A" w:rsidR="008A6DBC" w:rsidRP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t xml:space="preserve"> - </w:t>
      </w:r>
      <w:r w:rsidRPr="003012C9">
        <w:t>Methodology Analysis Matrix</w:t>
      </w:r>
    </w:p>
    <w:p w14:paraId="64DC3C83" w14:textId="77777777" w:rsidR="0079342E" w:rsidRDefault="0079342E">
      <w:pPr>
        <w:rPr>
          <w:rFonts w:eastAsiaTheme="majorEastAsia" w:cstheme="majorBidi"/>
          <w:b/>
          <w:bCs/>
          <w:color w:val="000000" w:themeColor="text1"/>
        </w:rPr>
      </w:pPr>
      <w:r>
        <w:rPr>
          <w:b/>
        </w:rPr>
        <w:br w:type="page"/>
      </w:r>
    </w:p>
    <w:p w14:paraId="02795FBE" w14:textId="35359D31" w:rsidR="008A6DBC" w:rsidRPr="00867927" w:rsidRDefault="008A6DBC" w:rsidP="00867927">
      <w:pPr>
        <w:pStyle w:val="Heading4"/>
        <w:rPr>
          <w:b/>
          <w:bCs w:val="0"/>
          <w:sz w:val="24"/>
          <w:szCs w:val="24"/>
        </w:rPr>
      </w:pPr>
      <w:r w:rsidRPr="00867927">
        <w:rPr>
          <w:b/>
          <w:sz w:val="24"/>
          <w:szCs w:val="24"/>
        </w:rPr>
        <w:lastRenderedPageBreak/>
        <w:t>Establishing Performance</w:t>
      </w:r>
    </w:p>
    <w:p w14:paraId="5E4B99F1" w14:textId="65A7FFE7" w:rsidR="008A6DBC" w:rsidRPr="008A6DBC" w:rsidRDefault="00EF3AFB" w:rsidP="00B07696">
      <w:pPr>
        <w:jc w:val="both"/>
      </w:pPr>
      <w:r>
        <w:t>The applied system of t</w:t>
      </w:r>
      <w:r w:rsidRPr="00EF3AFB">
        <w:t>ime logging should distinguish active engineering, context search, prompt construction, deterministic tool execution, model latency, review, rework and waiting.</w:t>
      </w:r>
    </w:p>
    <w:p w14:paraId="65839E8C" w14:textId="1EB57DEA" w:rsidR="000567E1" w:rsidRDefault="008A6DBC" w:rsidP="00506A82">
      <w:pPr>
        <w:jc w:val="both"/>
      </w:pPr>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558EA4A4" w14:textId="77777777" w:rsidR="0079342E" w:rsidRDefault="0079342E" w:rsidP="00506A82">
      <w:pPr>
        <w:jc w:val="both"/>
      </w:pPr>
    </w:p>
    <w:p w14:paraId="614BF122" w14:textId="77777777" w:rsidR="0079342E" w:rsidRPr="00506A82" w:rsidRDefault="0079342E" w:rsidP="00506A82">
      <w:pPr>
        <w:jc w:val="both"/>
      </w:pPr>
    </w:p>
    <w:p w14:paraId="1FBD2FBA" w14:textId="6F592BDE" w:rsidR="008A6DBC" w:rsidRPr="00867927" w:rsidRDefault="008A6DBC" w:rsidP="00867927">
      <w:pPr>
        <w:pStyle w:val="Heading4"/>
        <w:rPr>
          <w:b/>
          <w:bCs w:val="0"/>
          <w:sz w:val="24"/>
          <w:szCs w:val="24"/>
        </w:rPr>
      </w:pPr>
      <w:r w:rsidRPr="00867927">
        <w:rPr>
          <w:b/>
          <w:sz w:val="24"/>
          <w:szCs w:val="24"/>
        </w:rPr>
        <w:t>Future Development</w:t>
      </w:r>
    </w:p>
    <w:p w14:paraId="2E1B47DC" w14:textId="18922E4E" w:rsidR="008A6DBC" w:rsidRPr="008A6DBC" w:rsidRDefault="008E703D" w:rsidP="000567E1">
      <w:r>
        <w:t xml:space="preserve">The outlined methodology review </w:t>
      </w:r>
      <w:r w:rsidR="000567E1">
        <w:t xml:space="preserve">Following this investigation, aspects of either process proving to not negatively impact any quality, timeliness and compliance based metric, should be taken forward for introduction into the current FEL.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Default="000A45A9" w:rsidP="00FF6054">
      <w:pPr>
        <w:pStyle w:val="ListParagraph"/>
        <w:numPr>
          <w:ilvl w:val="0"/>
          <w:numId w:val="10"/>
        </w:numPr>
        <w:spacing w:before="26"/>
      </w:pPr>
      <w:r w:rsidRPr="000A45A9">
        <w:t>Parasuraman and Manzey, 2010</w:t>
      </w:r>
    </w:p>
    <w:p w14:paraId="35AC1AB6" w14:textId="39389319" w:rsidR="00CC2386" w:rsidRDefault="00CC2386" w:rsidP="00FF6054">
      <w:pPr>
        <w:pStyle w:val="ListParagraph"/>
        <w:numPr>
          <w:ilvl w:val="0"/>
          <w:numId w:val="10"/>
        </w:numPr>
        <w:spacing w:before="26"/>
      </w:pPr>
      <w:r w:rsidRPr="00CC2386">
        <w:t>(Peng et al., 2023)</w:t>
      </w:r>
    </w:p>
    <w:p w14:paraId="262E04FF" w14:textId="00ECAB0B" w:rsidR="00CC2386" w:rsidRDefault="00CC2386" w:rsidP="00FF6054">
      <w:pPr>
        <w:pStyle w:val="ListParagraph"/>
        <w:numPr>
          <w:ilvl w:val="0"/>
          <w:numId w:val="10"/>
        </w:numPr>
        <w:spacing w:before="26"/>
      </w:pPr>
      <w:r w:rsidRPr="00CC2386">
        <w:t>(Becker et al., 2025)</w:t>
      </w:r>
    </w:p>
    <w:p w14:paraId="20EF2462" w14:textId="01AD5553" w:rsidR="00A77DCB" w:rsidRDefault="00A77DCB" w:rsidP="00FF6054">
      <w:pPr>
        <w:pStyle w:val="ListParagraph"/>
        <w:numPr>
          <w:ilvl w:val="0"/>
          <w:numId w:val="10"/>
        </w:numPr>
        <w:spacing w:before="26"/>
      </w:pPr>
      <w:r>
        <w:t>P</w:t>
      </w:r>
      <w:r w:rsidRPr="00A77DCB">
        <w:t>erry et al. (2023</w:t>
      </w:r>
      <w:r>
        <w:t>)</w:t>
      </w:r>
    </w:p>
    <w:p w14:paraId="786D5C37" w14:textId="5554A3B5" w:rsidR="00025C1A" w:rsidRDefault="00025C1A" w:rsidP="00FF6054">
      <w:pPr>
        <w:pStyle w:val="ListParagraph"/>
        <w:numPr>
          <w:ilvl w:val="0"/>
          <w:numId w:val="10"/>
        </w:numPr>
        <w:spacing w:before="26"/>
      </w:pPr>
      <w:r w:rsidRPr="00025C1A">
        <w:t>(Graydon and Lehman, 2025)</w:t>
      </w:r>
    </w:p>
    <w:p w14:paraId="3DFA02F6" w14:textId="7CAE4A1C" w:rsidR="0014005A" w:rsidRDefault="00CD7D98" w:rsidP="00FF6054">
      <w:pPr>
        <w:pStyle w:val="ListParagraph"/>
        <w:numPr>
          <w:ilvl w:val="0"/>
          <w:numId w:val="10"/>
        </w:numPr>
        <w:spacing w:before="26"/>
      </w:pPr>
      <w:hyperlink r:id="rId18" w:history="1">
        <w:r w:rsidRPr="0032428E">
          <w:rPr>
            <w:rStyle w:val="Hyperlink"/>
          </w:rPr>
          <w:t>https://www.swebench.com/</w:t>
        </w:r>
      </w:hyperlink>
    </w:p>
    <w:p w14:paraId="2963F5A0" w14:textId="13C4A4DD" w:rsidR="00CD7D98" w:rsidRDefault="00CD7D98" w:rsidP="00FF6054">
      <w:pPr>
        <w:pStyle w:val="ListParagraph"/>
        <w:numPr>
          <w:ilvl w:val="0"/>
          <w:numId w:val="10"/>
        </w:numPr>
        <w:spacing w:before="26"/>
      </w:pPr>
      <w:r w:rsidRPr="00CD7D98">
        <w:t>NIST's Generative AI Profile</w:t>
      </w:r>
      <w:r>
        <w:t xml:space="preserve"> 2024</w:t>
      </w:r>
    </w:p>
    <w:p w14:paraId="58DFFDE5" w14:textId="46B55025" w:rsidR="00CD7D98" w:rsidRDefault="00CD7D98" w:rsidP="00FF6054">
      <w:pPr>
        <w:pStyle w:val="ListParagraph"/>
        <w:numPr>
          <w:ilvl w:val="0"/>
          <w:numId w:val="10"/>
        </w:numPr>
        <w:spacing w:before="26"/>
      </w:pPr>
      <w:r>
        <w:t>NIST 2025</w:t>
      </w:r>
    </w:p>
    <w:p w14:paraId="2ECBED32" w14:textId="5AB87393" w:rsidR="0044310F" w:rsidRDefault="0044310F" w:rsidP="00FF6054">
      <w:pPr>
        <w:pStyle w:val="ListParagraph"/>
        <w:numPr>
          <w:ilvl w:val="0"/>
          <w:numId w:val="10"/>
        </w:numPr>
        <w:spacing w:before="26"/>
      </w:pPr>
      <w:r w:rsidRPr="0044310F">
        <w:t>UK MAA's Regulatory Notice 2025/04</w:t>
      </w:r>
    </w:p>
    <w:p w14:paraId="0A5D2E61" w14:textId="185DA780" w:rsidR="0044310F" w:rsidRDefault="0044310F" w:rsidP="00FF6054">
      <w:pPr>
        <w:pStyle w:val="ListParagraph"/>
        <w:numPr>
          <w:ilvl w:val="0"/>
          <w:numId w:val="10"/>
        </w:numPr>
        <w:spacing w:before="26"/>
      </w:pPr>
      <w:r w:rsidRPr="0044310F">
        <w:t>MOD JSP 936</w:t>
      </w:r>
    </w:p>
    <w:p w14:paraId="38AF324B" w14:textId="3ACE608A" w:rsidR="00424B60" w:rsidRPr="003E10FE" w:rsidRDefault="00424B60" w:rsidP="00FF6054">
      <w:pPr>
        <w:pStyle w:val="ListParagraph"/>
        <w:numPr>
          <w:ilvl w:val="0"/>
          <w:numId w:val="10"/>
        </w:numPr>
        <w:spacing w:before="26"/>
      </w:pPr>
      <w:r w:rsidRPr="00424B60">
        <w:t>Parasuraman and Manzey (2010)</w:t>
      </w:r>
    </w:p>
    <w:p w14:paraId="38F89678" w14:textId="07E20804" w:rsidR="00591A24" w:rsidRPr="003E10FE" w:rsidRDefault="00591A24" w:rsidP="00B52519">
      <w:pPr>
        <w:spacing w:before="26"/>
        <w:ind w:left="720" w:hanging="720"/>
      </w:pPr>
    </w:p>
    <w:sectPr w:rsidR="00591A24" w:rsidRPr="003E10FE" w:rsidSect="000B3CD7">
      <w:footerReference w:type="even" r:id="rId19"/>
      <w:footerReference w:type="default" r:id="rId20"/>
      <w:footerReference w:type="first" r:id="rId21"/>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61FDF" w14:textId="77777777" w:rsidR="00C61AF7" w:rsidRDefault="00C61AF7" w:rsidP="00562017">
      <w:r>
        <w:separator/>
      </w:r>
    </w:p>
  </w:endnote>
  <w:endnote w:type="continuationSeparator" w:id="0">
    <w:p w14:paraId="667D2FD1" w14:textId="77777777" w:rsidR="00C61AF7" w:rsidRDefault="00C61AF7"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6ADE9" w14:textId="77777777" w:rsidR="00C61AF7" w:rsidRDefault="00C61AF7" w:rsidP="00562017">
      <w:r>
        <w:separator/>
      </w:r>
    </w:p>
  </w:footnote>
  <w:footnote w:type="continuationSeparator" w:id="0">
    <w:p w14:paraId="28C0A382" w14:textId="77777777" w:rsidR="00C61AF7" w:rsidRDefault="00C61AF7"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5C1A"/>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A79CF"/>
    <w:rsid w:val="000B0ABC"/>
    <w:rsid w:val="000B33CF"/>
    <w:rsid w:val="000B3CD7"/>
    <w:rsid w:val="000B71E6"/>
    <w:rsid w:val="000B7F4F"/>
    <w:rsid w:val="000C0993"/>
    <w:rsid w:val="000C426B"/>
    <w:rsid w:val="000C4614"/>
    <w:rsid w:val="000C4D90"/>
    <w:rsid w:val="000C68E4"/>
    <w:rsid w:val="000C6F8A"/>
    <w:rsid w:val="000D02F3"/>
    <w:rsid w:val="000D2209"/>
    <w:rsid w:val="000D4FA8"/>
    <w:rsid w:val="000D4FEA"/>
    <w:rsid w:val="000D6D71"/>
    <w:rsid w:val="000D7E4A"/>
    <w:rsid w:val="000E17D4"/>
    <w:rsid w:val="000E364C"/>
    <w:rsid w:val="000E4CE8"/>
    <w:rsid w:val="000E6225"/>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1B63"/>
    <w:rsid w:val="00184689"/>
    <w:rsid w:val="00185EDF"/>
    <w:rsid w:val="001868E1"/>
    <w:rsid w:val="001910C8"/>
    <w:rsid w:val="00191BA5"/>
    <w:rsid w:val="001A0266"/>
    <w:rsid w:val="001A20AA"/>
    <w:rsid w:val="001A5748"/>
    <w:rsid w:val="001B4E20"/>
    <w:rsid w:val="001C3E6C"/>
    <w:rsid w:val="001C4764"/>
    <w:rsid w:val="001C54DD"/>
    <w:rsid w:val="001D367F"/>
    <w:rsid w:val="001D4DD1"/>
    <w:rsid w:val="001D58EC"/>
    <w:rsid w:val="001E3841"/>
    <w:rsid w:val="001E4627"/>
    <w:rsid w:val="001E53E7"/>
    <w:rsid w:val="001E669E"/>
    <w:rsid w:val="001E72F9"/>
    <w:rsid w:val="001F2DDE"/>
    <w:rsid w:val="001F6E01"/>
    <w:rsid w:val="001F747E"/>
    <w:rsid w:val="0020002B"/>
    <w:rsid w:val="00200032"/>
    <w:rsid w:val="00200D48"/>
    <w:rsid w:val="00203A85"/>
    <w:rsid w:val="0020428A"/>
    <w:rsid w:val="00204693"/>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320"/>
    <w:rsid w:val="0024649D"/>
    <w:rsid w:val="00246A80"/>
    <w:rsid w:val="00250B00"/>
    <w:rsid w:val="00251187"/>
    <w:rsid w:val="00251DD5"/>
    <w:rsid w:val="002536CD"/>
    <w:rsid w:val="00256297"/>
    <w:rsid w:val="00257677"/>
    <w:rsid w:val="002611CA"/>
    <w:rsid w:val="00262D4E"/>
    <w:rsid w:val="00263649"/>
    <w:rsid w:val="00265BCE"/>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27CBB"/>
    <w:rsid w:val="00336CA4"/>
    <w:rsid w:val="00345913"/>
    <w:rsid w:val="0034593A"/>
    <w:rsid w:val="00351887"/>
    <w:rsid w:val="003520E5"/>
    <w:rsid w:val="0035315F"/>
    <w:rsid w:val="00353DD8"/>
    <w:rsid w:val="00355112"/>
    <w:rsid w:val="0035665E"/>
    <w:rsid w:val="00360582"/>
    <w:rsid w:val="00360AB0"/>
    <w:rsid w:val="00360E4E"/>
    <w:rsid w:val="003669CF"/>
    <w:rsid w:val="0037315D"/>
    <w:rsid w:val="0037454B"/>
    <w:rsid w:val="0037694F"/>
    <w:rsid w:val="0038192F"/>
    <w:rsid w:val="0038223B"/>
    <w:rsid w:val="00383FE2"/>
    <w:rsid w:val="00387FA2"/>
    <w:rsid w:val="003913A5"/>
    <w:rsid w:val="003915D5"/>
    <w:rsid w:val="00391F56"/>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B3335"/>
    <w:rsid w:val="003C0AB6"/>
    <w:rsid w:val="003C0D5F"/>
    <w:rsid w:val="003C1E1B"/>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0E2B"/>
    <w:rsid w:val="0041164B"/>
    <w:rsid w:val="00414FCF"/>
    <w:rsid w:val="0041702F"/>
    <w:rsid w:val="00417F17"/>
    <w:rsid w:val="00420C69"/>
    <w:rsid w:val="00421164"/>
    <w:rsid w:val="00424B60"/>
    <w:rsid w:val="00425067"/>
    <w:rsid w:val="004277B4"/>
    <w:rsid w:val="00436568"/>
    <w:rsid w:val="00442B84"/>
    <w:rsid w:val="0044310F"/>
    <w:rsid w:val="004440F9"/>
    <w:rsid w:val="0044675E"/>
    <w:rsid w:val="00450333"/>
    <w:rsid w:val="00453086"/>
    <w:rsid w:val="00454FD2"/>
    <w:rsid w:val="00456E8A"/>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6628"/>
    <w:rsid w:val="004E7782"/>
    <w:rsid w:val="004E7C14"/>
    <w:rsid w:val="004F3212"/>
    <w:rsid w:val="004F3492"/>
    <w:rsid w:val="004F4DA4"/>
    <w:rsid w:val="004F6098"/>
    <w:rsid w:val="005027CC"/>
    <w:rsid w:val="00504B97"/>
    <w:rsid w:val="0050603D"/>
    <w:rsid w:val="00506A82"/>
    <w:rsid w:val="00506F22"/>
    <w:rsid w:val="005074FA"/>
    <w:rsid w:val="00510732"/>
    <w:rsid w:val="00510A4C"/>
    <w:rsid w:val="00511C92"/>
    <w:rsid w:val="0051223F"/>
    <w:rsid w:val="00512EAD"/>
    <w:rsid w:val="00513CE7"/>
    <w:rsid w:val="00515CB8"/>
    <w:rsid w:val="00522E6A"/>
    <w:rsid w:val="00523610"/>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4EF3"/>
    <w:rsid w:val="00566BDF"/>
    <w:rsid w:val="00570BB0"/>
    <w:rsid w:val="00571127"/>
    <w:rsid w:val="005713DA"/>
    <w:rsid w:val="00572AD8"/>
    <w:rsid w:val="00573E97"/>
    <w:rsid w:val="0058134E"/>
    <w:rsid w:val="00581CB4"/>
    <w:rsid w:val="00582D3C"/>
    <w:rsid w:val="0058579E"/>
    <w:rsid w:val="005902AA"/>
    <w:rsid w:val="00590BB9"/>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5F7139"/>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67B"/>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6F5B11"/>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4568"/>
    <w:rsid w:val="00756FD8"/>
    <w:rsid w:val="0076379C"/>
    <w:rsid w:val="00764BFD"/>
    <w:rsid w:val="00764F04"/>
    <w:rsid w:val="007728E0"/>
    <w:rsid w:val="00773EC0"/>
    <w:rsid w:val="00776BA6"/>
    <w:rsid w:val="00783EA5"/>
    <w:rsid w:val="00786D1B"/>
    <w:rsid w:val="007912F9"/>
    <w:rsid w:val="0079254B"/>
    <w:rsid w:val="0079342E"/>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C7FF0"/>
    <w:rsid w:val="007D08C9"/>
    <w:rsid w:val="007D0F7A"/>
    <w:rsid w:val="007D53D3"/>
    <w:rsid w:val="007D72FA"/>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81FC3"/>
    <w:rsid w:val="0088405C"/>
    <w:rsid w:val="00886FE0"/>
    <w:rsid w:val="008944BD"/>
    <w:rsid w:val="00897FA6"/>
    <w:rsid w:val="008A1A6F"/>
    <w:rsid w:val="008A3381"/>
    <w:rsid w:val="008A6DBC"/>
    <w:rsid w:val="008B5DF7"/>
    <w:rsid w:val="008B673F"/>
    <w:rsid w:val="008B7066"/>
    <w:rsid w:val="008B73DF"/>
    <w:rsid w:val="008C142C"/>
    <w:rsid w:val="008C5C2D"/>
    <w:rsid w:val="008D07A1"/>
    <w:rsid w:val="008D0B31"/>
    <w:rsid w:val="008D130B"/>
    <w:rsid w:val="008D4364"/>
    <w:rsid w:val="008D5D75"/>
    <w:rsid w:val="008D66CC"/>
    <w:rsid w:val="008D69C1"/>
    <w:rsid w:val="008D7735"/>
    <w:rsid w:val="008D7C46"/>
    <w:rsid w:val="008E0798"/>
    <w:rsid w:val="008E3C1A"/>
    <w:rsid w:val="008E6F78"/>
    <w:rsid w:val="008E703D"/>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376F5"/>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418B"/>
    <w:rsid w:val="009A71E9"/>
    <w:rsid w:val="009B0597"/>
    <w:rsid w:val="009B23D8"/>
    <w:rsid w:val="009B435E"/>
    <w:rsid w:val="009B6F2B"/>
    <w:rsid w:val="009B7DB0"/>
    <w:rsid w:val="009B7F66"/>
    <w:rsid w:val="009C110B"/>
    <w:rsid w:val="009C2D91"/>
    <w:rsid w:val="009C30FE"/>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4585"/>
    <w:rsid w:val="009E4959"/>
    <w:rsid w:val="009E712C"/>
    <w:rsid w:val="009E7192"/>
    <w:rsid w:val="009F13F4"/>
    <w:rsid w:val="009F4C9F"/>
    <w:rsid w:val="009F5307"/>
    <w:rsid w:val="009F5D75"/>
    <w:rsid w:val="00A00325"/>
    <w:rsid w:val="00A03750"/>
    <w:rsid w:val="00A03F70"/>
    <w:rsid w:val="00A04164"/>
    <w:rsid w:val="00A060E9"/>
    <w:rsid w:val="00A06735"/>
    <w:rsid w:val="00A11D22"/>
    <w:rsid w:val="00A12A52"/>
    <w:rsid w:val="00A20601"/>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6A45"/>
    <w:rsid w:val="00A67B3F"/>
    <w:rsid w:val="00A7294E"/>
    <w:rsid w:val="00A72EB0"/>
    <w:rsid w:val="00A7632D"/>
    <w:rsid w:val="00A7710E"/>
    <w:rsid w:val="00A77DCB"/>
    <w:rsid w:val="00A84F99"/>
    <w:rsid w:val="00A9152D"/>
    <w:rsid w:val="00A9199C"/>
    <w:rsid w:val="00A9234F"/>
    <w:rsid w:val="00A938B8"/>
    <w:rsid w:val="00A97939"/>
    <w:rsid w:val="00AA0F0F"/>
    <w:rsid w:val="00AA2388"/>
    <w:rsid w:val="00AA3346"/>
    <w:rsid w:val="00AA5D39"/>
    <w:rsid w:val="00AB0153"/>
    <w:rsid w:val="00AB0288"/>
    <w:rsid w:val="00AB1A6E"/>
    <w:rsid w:val="00AB2259"/>
    <w:rsid w:val="00AB3A8E"/>
    <w:rsid w:val="00AB4EAB"/>
    <w:rsid w:val="00AC4AFB"/>
    <w:rsid w:val="00AD26E9"/>
    <w:rsid w:val="00AD4197"/>
    <w:rsid w:val="00AD4BB9"/>
    <w:rsid w:val="00AD576E"/>
    <w:rsid w:val="00AD637F"/>
    <w:rsid w:val="00AE03FC"/>
    <w:rsid w:val="00AE1959"/>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67A52"/>
    <w:rsid w:val="00B70B32"/>
    <w:rsid w:val="00B71C8A"/>
    <w:rsid w:val="00B74740"/>
    <w:rsid w:val="00B77BF9"/>
    <w:rsid w:val="00B81D69"/>
    <w:rsid w:val="00B836BC"/>
    <w:rsid w:val="00B8630E"/>
    <w:rsid w:val="00B9325A"/>
    <w:rsid w:val="00B96369"/>
    <w:rsid w:val="00B97433"/>
    <w:rsid w:val="00B97451"/>
    <w:rsid w:val="00BA2333"/>
    <w:rsid w:val="00BA29B1"/>
    <w:rsid w:val="00BA2A6F"/>
    <w:rsid w:val="00BA4DBD"/>
    <w:rsid w:val="00BA5C3C"/>
    <w:rsid w:val="00BA78D3"/>
    <w:rsid w:val="00BA7F84"/>
    <w:rsid w:val="00BB020E"/>
    <w:rsid w:val="00BB2B78"/>
    <w:rsid w:val="00BB2C46"/>
    <w:rsid w:val="00BB6406"/>
    <w:rsid w:val="00BC185A"/>
    <w:rsid w:val="00BC418B"/>
    <w:rsid w:val="00BD0643"/>
    <w:rsid w:val="00BD0C58"/>
    <w:rsid w:val="00BD4C4B"/>
    <w:rsid w:val="00BE08BA"/>
    <w:rsid w:val="00BE2F66"/>
    <w:rsid w:val="00BE5704"/>
    <w:rsid w:val="00BE723C"/>
    <w:rsid w:val="00BF2F05"/>
    <w:rsid w:val="00BF3597"/>
    <w:rsid w:val="00BF38DA"/>
    <w:rsid w:val="00BF673D"/>
    <w:rsid w:val="00BF791A"/>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3DB8"/>
    <w:rsid w:val="00C3572E"/>
    <w:rsid w:val="00C362BA"/>
    <w:rsid w:val="00C362E5"/>
    <w:rsid w:val="00C457F3"/>
    <w:rsid w:val="00C464ED"/>
    <w:rsid w:val="00C51AD6"/>
    <w:rsid w:val="00C53C7A"/>
    <w:rsid w:val="00C5605B"/>
    <w:rsid w:val="00C5761F"/>
    <w:rsid w:val="00C57E24"/>
    <w:rsid w:val="00C61AF7"/>
    <w:rsid w:val="00C6786A"/>
    <w:rsid w:val="00C70E99"/>
    <w:rsid w:val="00C7370A"/>
    <w:rsid w:val="00C756EE"/>
    <w:rsid w:val="00C77B3B"/>
    <w:rsid w:val="00C816F8"/>
    <w:rsid w:val="00C865E4"/>
    <w:rsid w:val="00C86BC7"/>
    <w:rsid w:val="00C87989"/>
    <w:rsid w:val="00C902F6"/>
    <w:rsid w:val="00C927AB"/>
    <w:rsid w:val="00C93857"/>
    <w:rsid w:val="00C9429B"/>
    <w:rsid w:val="00C979C0"/>
    <w:rsid w:val="00CA1349"/>
    <w:rsid w:val="00CA1CB7"/>
    <w:rsid w:val="00CA6675"/>
    <w:rsid w:val="00CB133B"/>
    <w:rsid w:val="00CB2B40"/>
    <w:rsid w:val="00CB7613"/>
    <w:rsid w:val="00CC2386"/>
    <w:rsid w:val="00CC2899"/>
    <w:rsid w:val="00CC4832"/>
    <w:rsid w:val="00CC6119"/>
    <w:rsid w:val="00CD3FF2"/>
    <w:rsid w:val="00CD5332"/>
    <w:rsid w:val="00CD7D98"/>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2E40"/>
    <w:rsid w:val="00D55A8E"/>
    <w:rsid w:val="00D56EBD"/>
    <w:rsid w:val="00D57E25"/>
    <w:rsid w:val="00D57F01"/>
    <w:rsid w:val="00D60255"/>
    <w:rsid w:val="00D63D84"/>
    <w:rsid w:val="00D64744"/>
    <w:rsid w:val="00D65B5B"/>
    <w:rsid w:val="00D66120"/>
    <w:rsid w:val="00D701B0"/>
    <w:rsid w:val="00D709EC"/>
    <w:rsid w:val="00D73E6B"/>
    <w:rsid w:val="00D74571"/>
    <w:rsid w:val="00D74AD0"/>
    <w:rsid w:val="00D7765F"/>
    <w:rsid w:val="00D777DF"/>
    <w:rsid w:val="00D8068B"/>
    <w:rsid w:val="00D81893"/>
    <w:rsid w:val="00D85C6C"/>
    <w:rsid w:val="00D925DD"/>
    <w:rsid w:val="00DA2623"/>
    <w:rsid w:val="00DA762D"/>
    <w:rsid w:val="00DA7B9B"/>
    <w:rsid w:val="00DB0A0C"/>
    <w:rsid w:val="00DB108A"/>
    <w:rsid w:val="00DB37D6"/>
    <w:rsid w:val="00DB440F"/>
    <w:rsid w:val="00DB45DA"/>
    <w:rsid w:val="00DB47A9"/>
    <w:rsid w:val="00DB4F93"/>
    <w:rsid w:val="00DB6379"/>
    <w:rsid w:val="00DC13C0"/>
    <w:rsid w:val="00DC7EAC"/>
    <w:rsid w:val="00DD064C"/>
    <w:rsid w:val="00DD11E3"/>
    <w:rsid w:val="00DD48AD"/>
    <w:rsid w:val="00DD533D"/>
    <w:rsid w:val="00DE0656"/>
    <w:rsid w:val="00DE3253"/>
    <w:rsid w:val="00DE4979"/>
    <w:rsid w:val="00DE4A2F"/>
    <w:rsid w:val="00DE7F75"/>
    <w:rsid w:val="00DF20F5"/>
    <w:rsid w:val="00DF3266"/>
    <w:rsid w:val="00DF3A8B"/>
    <w:rsid w:val="00DF3DFE"/>
    <w:rsid w:val="00DF4644"/>
    <w:rsid w:val="00DF57B6"/>
    <w:rsid w:val="00E007E3"/>
    <w:rsid w:val="00E01846"/>
    <w:rsid w:val="00E02287"/>
    <w:rsid w:val="00E055F8"/>
    <w:rsid w:val="00E075B1"/>
    <w:rsid w:val="00E1250F"/>
    <w:rsid w:val="00E14130"/>
    <w:rsid w:val="00E14540"/>
    <w:rsid w:val="00E147CD"/>
    <w:rsid w:val="00E20567"/>
    <w:rsid w:val="00E21587"/>
    <w:rsid w:val="00E21BCF"/>
    <w:rsid w:val="00E226D5"/>
    <w:rsid w:val="00E30B85"/>
    <w:rsid w:val="00E30C02"/>
    <w:rsid w:val="00E31B01"/>
    <w:rsid w:val="00E334F3"/>
    <w:rsid w:val="00E340AE"/>
    <w:rsid w:val="00E34911"/>
    <w:rsid w:val="00E352C4"/>
    <w:rsid w:val="00E36D35"/>
    <w:rsid w:val="00E41E4A"/>
    <w:rsid w:val="00E42A6B"/>
    <w:rsid w:val="00E43240"/>
    <w:rsid w:val="00E43420"/>
    <w:rsid w:val="00E4749A"/>
    <w:rsid w:val="00E50ADF"/>
    <w:rsid w:val="00E54621"/>
    <w:rsid w:val="00E54FC9"/>
    <w:rsid w:val="00E57B40"/>
    <w:rsid w:val="00E61289"/>
    <w:rsid w:val="00E61F69"/>
    <w:rsid w:val="00E71322"/>
    <w:rsid w:val="00E71DF0"/>
    <w:rsid w:val="00E75D28"/>
    <w:rsid w:val="00E764F8"/>
    <w:rsid w:val="00E8060A"/>
    <w:rsid w:val="00E86247"/>
    <w:rsid w:val="00E90CF1"/>
    <w:rsid w:val="00E92F80"/>
    <w:rsid w:val="00E953BB"/>
    <w:rsid w:val="00E97CDF"/>
    <w:rsid w:val="00EA1D12"/>
    <w:rsid w:val="00EA1DED"/>
    <w:rsid w:val="00EA313A"/>
    <w:rsid w:val="00EA3707"/>
    <w:rsid w:val="00EA373B"/>
    <w:rsid w:val="00EA6072"/>
    <w:rsid w:val="00EB0457"/>
    <w:rsid w:val="00EB08F9"/>
    <w:rsid w:val="00EB4D4F"/>
    <w:rsid w:val="00EB4D7A"/>
    <w:rsid w:val="00EB523A"/>
    <w:rsid w:val="00EB6C74"/>
    <w:rsid w:val="00EC1899"/>
    <w:rsid w:val="00EC29E0"/>
    <w:rsid w:val="00EC2DB7"/>
    <w:rsid w:val="00EC3527"/>
    <w:rsid w:val="00EC5153"/>
    <w:rsid w:val="00EC5D1C"/>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41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swebench.com/"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5.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1026</TotalTime>
  <Pages>20</Pages>
  <Words>5812</Words>
  <Characters>33133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38868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796</cp:revision>
  <cp:lastPrinted>2016-01-27T14:39:00Z</cp:lastPrinted>
  <dcterms:created xsi:type="dcterms:W3CDTF">2019-10-15T06:39:00Z</dcterms:created>
  <dcterms:modified xsi:type="dcterms:W3CDTF">2026-08-14T13:25:00Z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