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Tamil Heritage Month Act, 2014</w:t>
      </w:r>
    </w:p>
    <w:p>
      <w:pPr>
        <w:pStyle w:val="chapter-e"/>
        <w:rPr/>
      </w:pPr>
      <w:r>
        <w:rPr/>
        <w:t xml:space="preserve">S.o. </w:t>
      </w:r>
      <w:r>
        <w:rPr>
          <w:smallCaps/>
        </w:rPr>
        <w:t>2014</w:t>
      </w:r>
      <w:r>
        <w:rPr/>
        <w:t xml:space="preserve">, chapter </w:t>
      </w:r>
      <w:r>
        <w:rPr>
          <w:smallCaps/>
        </w:rPr>
        <w:t>4</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March 25, 2014</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lang w:eastAsia="en-CA"/>
        </w:rPr>
      </w:pPr>
      <w:r>
        <w:rPr>
          <w:lang w:eastAsia="en-CA"/>
        </w:rPr>
        <w:t>Preamble</w:t>
      </w:r>
    </w:p>
    <w:p>
      <w:pPr>
        <w:pStyle w:val="preamble-e"/>
        <w:rPr>
          <w:lang w:val="en-CA" w:eastAsia="en-CA"/>
        </w:rPr>
      </w:pPr>
      <w:r>
        <w:rPr>
          <w:lang w:eastAsia="en-CA"/>
        </w:rPr>
        <w:t>Tamils began migrating to Ontario as early as the 1940s.  Since that time, Tamil Canadians have overcome tremendous obstacles and have made significant contributions to the growth and prosperity of Ontario.</w:t>
      </w:r>
    </w:p>
    <w:p>
      <w:pPr>
        <w:pStyle w:val="preamble-e"/>
        <w:rPr>
          <w:lang w:val="en-CA" w:eastAsia="en-CA"/>
        </w:rPr>
      </w:pPr>
      <w:r>
        <w:rPr>
          <w:lang w:eastAsia="en-CA"/>
        </w:rPr>
        <w:t>January is an important month for Tamil Canadians.  The Tamil Harvest Festival, Thai Pongal, as well as other Tamil artistic and cultural events, take place in January.</w:t>
      </w:r>
    </w:p>
    <w:p>
      <w:pPr>
        <w:pStyle w:val="preamble-e"/>
        <w:rPr>
          <w:lang w:val="en-CA" w:eastAsia="en-CA"/>
        </w:rPr>
      </w:pPr>
      <w:r>
        <w:rPr>
          <w:lang w:eastAsia="en-CA"/>
        </w:rPr>
        <w:t>By proclaiming the month of January as Tamil Heritage Month, the Province of Ontario recognizes the valuable contributions that Tamil Canadians have made to Ontario’s social, economic, political and cultural fabric.  Tamil Heritage Month is an opportunity to remember, celebrate and educate future generations about the inspirational role that Tamil Canadians have played and continue to play in communities across Ontario.</w:t>
      </w:r>
    </w:p>
    <w:p>
      <w:pPr>
        <w:pStyle w:val="preamble-e"/>
        <w:rPr>
          <w:lang w:eastAsia="en-CA"/>
        </w:rPr>
      </w:pPr>
      <w:r>
        <w:rPr>
          <w:lang w:eastAsia="en-CA"/>
        </w:rPr>
        <w:t>Therefore, Her Majesty, by and with the advice and consent of the Legislative Assembly of the Province of Ontario, enacts as follows:</w:t>
      </w:r>
    </w:p>
    <w:p>
      <w:pPr>
        <w:pStyle w:val="headnote-e"/>
        <w:rPr>
          <w:lang w:val="en-CA" w:eastAsia="en-CA"/>
        </w:rPr>
      </w:pPr>
      <w:r>
        <w:rPr>
          <w:lang w:eastAsia="en-CA"/>
        </w:rPr>
        <w:t>Tamil Heritage Month</w:t>
      </w:r>
    </w:p>
    <w:p>
      <w:pPr>
        <w:pStyle w:val="section-e"/>
        <w:rPr/>
      </w:pPr>
      <w:bookmarkStart w:id="1" w:name="s1"/>
      <w:bookmarkEnd w:id="1"/>
      <w:r>
        <w:rPr/>
        <w:tab/>
      </w:r>
      <w:r>
        <w:fldChar w:fldCharType="begin"/>
      </w:r>
      <w:r>
        <w:rPr>
          <w:rStyle w:val="Hyperlink"/>
          <w:lang w:val="en-US"/>
        </w:rPr>
        <w:instrText xml:space="preserve"> HYPERLINK "http://www.e-laws.gov.on.ca/html/statutes/french/elaws_statutes_14t04_f.htm" \l "s1"</w:instrText>
      </w:r>
      <w:r>
        <w:rPr>
          <w:rStyle w:val="Hyperlink"/>
          <w:lang w:val="en-US"/>
        </w:rPr>
        <w:fldChar w:fldCharType="separate"/>
      </w:r>
      <w:r>
        <w:rPr>
          <w:rStyle w:val="Hyperlink"/>
          <w:lang w:val="en-US"/>
        </w:rPr>
        <w:t>1.</w:t>
      </w:r>
      <w:r>
        <w:rPr>
          <w:rStyle w:val="Hyperlink"/>
          <w:lang w:val="en-US"/>
        </w:rPr>
        <w:fldChar w:fldCharType="end"/>
      </w:r>
      <w:r>
        <w:rPr/>
        <w:t>  The month of January in each year is proclaimed as Tamil Heritage Month. 2014, c. 4, s. 1.</w:t>
      </w:r>
    </w:p>
    <w:p>
      <w:pPr>
        <w:pStyle w:val="section-e"/>
        <w:rPr/>
      </w:pPr>
      <w:bookmarkStart w:id="2" w:name="s2"/>
      <w:bookmarkEnd w:id="2"/>
      <w:r>
        <w:rPr/>
        <w:tab/>
      </w:r>
      <w:r>
        <w:fldChar w:fldCharType="begin"/>
      </w:r>
      <w:r>
        <w:rPr>
          <w:rStyle w:val="Hyperlink"/>
          <w:lang w:val="en-US"/>
        </w:rPr>
        <w:instrText xml:space="preserve"> HYPERLINK "http://www.e-laws.gov.on.ca/html/statutes/french/elaws_statutes_14t04_f.htm"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 2014, c. 4, s. 2.</w:t>
      </w:r>
    </w:p>
    <w:p>
      <w:pPr>
        <w:pStyle w:val="section-e"/>
        <w:rPr/>
      </w:pPr>
      <w:bookmarkStart w:id="3" w:name="s3"/>
      <w:bookmarkEnd w:id="3"/>
      <w:r>
        <w:rPr/>
        <w:tab/>
      </w:r>
      <w:r>
        <w:fldChar w:fldCharType="begin"/>
      </w:r>
      <w:r>
        <w:rPr>
          <w:rStyle w:val="Hyperlink"/>
          <w:lang w:val="en-US"/>
        </w:rPr>
        <w:instrText xml:space="preserve"> HYPERLINK "http://www.e-laws.gov.on.ca/html/statutes/french/elaws_statutes_14t04_f.htm"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r>
        <w:rPr/>
        <w:t xml:space="preserve"> 2014, c. 4, s. 3.</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14t04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e-laws.gov.on.ca/html/statutes/french/elaws_statutes_14t04_f.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2014-07-28T09:29:00Z</dcterms:created>
  <dc:creator/>
  <dc:description/>
  <cp:keywords/>
  <dc:language>en-CA</dc:language>
  <cp:lastModifiedBy/>
  <dcterms:modified xsi:type="dcterms:W3CDTF">2014-07-28T09:30:00Z</dcterms:modified>
  <cp:revision>2</cp:revision>
  <dc:subject/>
  <dc:title>Tamil Heritage Month Act, 2014, S.O. 2014,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20140325</vt:lpwstr>
  </property>
  <property fmtid="{D5CDD505-2E9C-101B-9397-08002B2CF9AE}" pid="3" name="To Date">
    <vt:lpwstr>Present</vt:lpwstr>
  </property>
</Properties>
</file>