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e"/>
        <w:rPr/>
      </w:pPr>
      <w:r>
        <w:rPr/>
        <w:t>Provincial Framework and Action Plan concerning Emerging Vector-Borne Diseases Act, 2015</w:t>
      </w:r>
    </w:p>
    <w:p>
      <w:pPr>
        <w:pStyle w:val="chapter-e"/>
        <w:rPr/>
      </w:pPr>
      <w:r>
        <w:rPr/>
        <w:t xml:space="preserve">S.o. </w:t>
      </w:r>
      <w:r>
        <w:rPr>
          <w:smallCaps/>
        </w:rPr>
        <w:t>2015</w:t>
      </w:r>
      <w:r>
        <w:rPr/>
        <w:t xml:space="preserve">, chapter </w:t>
      </w:r>
      <w:r>
        <w:rPr>
          <w:smallCaps/>
        </w:rPr>
        <w:t>13</w:t>
      </w:r>
    </w:p>
    <w:p>
      <w:pPr>
        <w:pStyle w:val="ConsolidationPeriod-e"/>
        <w:rPr/>
      </w:pPr>
      <w:r>
        <w:rPr>
          <w:b/>
          <w:bCs w:val="false"/>
        </w:rPr>
        <w:t>Consolidation Period:</w:t>
      </w:r>
      <w:r>
        <w:rPr/>
        <w:t xml:space="preserve">  From </w:t>
      </w:r>
      <w:r>
        <w:rPr>
          <w:rFonts w:cs="Times New (W1);Times New Roman" w:ascii="Times New (W1);Times New Roman" w:hAnsi="Times New (W1);Times New Roman"/>
        </w:rPr>
        <w:t>June 2, 2015</w:t>
      </w:r>
      <w:r>
        <w:rPr/>
        <w:t xml:space="preserve"> to the </w:t>
      </w:r>
      <w:hyperlink r:id="rId3">
        <w:r>
          <w:rPr>
            <w:rStyle w:val="Hyperlink"/>
            <w:bCs w:val="false"/>
            <w:color w:val="0000FF"/>
            <w:u w:val="single" w:color="0000FF"/>
            <w:lang w:val="en-GB"/>
          </w:rPr>
          <w:t>e-Laws currency date</w:t>
        </w:r>
      </w:hyperlink>
      <w:r>
        <w:rPr/>
        <w:t>.</w:t>
      </w:r>
    </w:p>
    <w:p>
      <w:pPr>
        <w:pStyle w:val="comment-e"/>
        <w:rPr/>
      </w:pPr>
      <w:r>
        <w:rPr/>
        <w:t>No amendments.</w:t>
      </w:r>
    </w:p>
    <w:p>
      <w:pPr>
        <w:pStyle w:val="headnote-e"/>
        <w:spacing w:before="90" w:after="0"/>
        <w:rPr/>
      </w:pPr>
      <w:r>
        <w:rPr/>
        <w:t>Definition</w:t>
      </w:r>
    </w:p>
    <w:p>
      <w:pPr>
        <w:pStyle w:val="section-e"/>
        <w:spacing w:before="90" w:after="0"/>
        <w:rPr/>
      </w:pPr>
      <w:bookmarkStart w:id="1" w:name="s1s1"/>
      <w:bookmarkEnd w:id="1"/>
      <w:r>
        <w:rPr>
          <w:b/>
        </w:rPr>
        <w:tab/>
      </w:r>
      <w:r>
        <w:fldChar w:fldCharType="begin"/>
      </w:r>
      <w:r>
        <w:rPr>
          <w:rStyle w:val="Hyperlink"/>
          <w:lang w:val="en-US"/>
        </w:rPr>
        <w:instrText xml:space="preserve"> HYPERLINK "http://www.ontario.ca/fr/lois/loi/15p13" \l "s1s1"</w:instrText>
      </w:r>
      <w:r>
        <w:rPr>
          <w:rStyle w:val="Hyperlink"/>
          <w:lang w:val="en-US"/>
        </w:rPr>
        <w:fldChar w:fldCharType="separate"/>
      </w:r>
      <w:r>
        <w:rPr>
          <w:rStyle w:val="Hyperlink"/>
          <w:lang w:val="en-US"/>
        </w:rPr>
        <w:t>1.  (1)</w:t>
      </w:r>
      <w:r>
        <w:rPr>
          <w:rStyle w:val="Hyperlink"/>
          <w:lang w:val="en-US"/>
        </w:rPr>
        <w:fldChar w:fldCharType="end"/>
      </w:r>
      <w:r>
        <w:rPr/>
        <w:t>  In this Act,</w:t>
      </w:r>
    </w:p>
    <w:p>
      <w:pPr>
        <w:pStyle w:val="firstdef-e"/>
        <w:spacing w:before="90" w:after="0"/>
        <w:rPr/>
      </w:pPr>
      <w:r>
        <w:rPr/>
        <w:t>“</w:t>
      </w:r>
      <w:r>
        <w:rPr/>
        <w:t xml:space="preserve">Agency” means the Ontario Agency for Health Protection and Promotion established under section 3 of the </w:t>
      </w:r>
      <w:r>
        <w:rPr>
          <w:rStyle w:val="ovitalic"/>
        </w:rPr>
        <w:t>Ontario Agency for Health Protection and Promotion Act, 2007</w:t>
      </w:r>
      <w:r>
        <w:rPr/>
        <w:t>.</w:t>
      </w:r>
    </w:p>
    <w:p>
      <w:pPr>
        <w:pStyle w:val="headnote-e"/>
        <w:rPr/>
      </w:pPr>
      <w:r>
        <w:rPr/>
        <w:t>Interpretation, emerging vector-borne diseases</w:t>
      </w:r>
    </w:p>
    <w:p>
      <w:pPr>
        <w:pStyle w:val="subsection-e"/>
        <w:rPr/>
      </w:pPr>
      <w:bookmarkStart w:id="2" w:name="s1s2"/>
      <w:bookmarkEnd w:id="2"/>
      <w:r>
        <w:rPr/>
        <w:tab/>
      </w:r>
      <w:r>
        <w:fldChar w:fldCharType="begin"/>
      </w:r>
      <w:r>
        <w:rPr>
          <w:rStyle w:val="Hyperlink"/>
          <w:lang w:val="en-US"/>
        </w:rPr>
        <w:instrText xml:space="preserve"> HYPERLINK "http://www.ontario.ca/fr/lois/loi/15p13" \l "s1s2"</w:instrText>
      </w:r>
      <w:r>
        <w:rPr>
          <w:rStyle w:val="Hyperlink"/>
          <w:lang w:val="en-US"/>
        </w:rPr>
        <w:fldChar w:fldCharType="separate"/>
      </w:r>
      <w:r>
        <w:rPr>
          <w:rStyle w:val="Hyperlink"/>
          <w:lang w:val="en-US"/>
        </w:rPr>
        <w:t>(2)</w:t>
      </w:r>
      <w:r>
        <w:rPr>
          <w:rStyle w:val="Hyperlink"/>
          <w:lang w:val="en-US"/>
        </w:rPr>
        <w:fldChar w:fldCharType="end"/>
      </w:r>
      <w:r>
        <w:rPr/>
        <w:t>  For the purposes of this Act, emerging vector-borne diseases are infectious vector-borne diseases that constitute or are likely to constitute a risk to public health in Ontario.</w:t>
      </w:r>
    </w:p>
    <w:p>
      <w:pPr>
        <w:pStyle w:val="headnote-e"/>
        <w:rPr/>
      </w:pPr>
      <w:r>
        <w:rPr/>
        <w:t>Duty to develop provincial framework and action plan</w:t>
      </w:r>
    </w:p>
    <w:p>
      <w:pPr>
        <w:pStyle w:val="section-e"/>
        <w:rPr/>
      </w:pPr>
      <w:bookmarkStart w:id="3" w:name="s2s1"/>
      <w:bookmarkEnd w:id="3"/>
      <w:r>
        <w:rPr/>
        <w:tab/>
      </w:r>
      <w:r>
        <w:fldChar w:fldCharType="begin"/>
      </w:r>
      <w:r>
        <w:rPr>
          <w:rStyle w:val="Hyperlink"/>
          <w:lang w:val="en-US"/>
        </w:rPr>
        <w:instrText xml:space="preserve"> HYPERLINK "http://www.ontario.ca/fr/lois/loi/15p13" \l "s2s1"</w:instrText>
      </w:r>
      <w:r>
        <w:rPr>
          <w:rStyle w:val="Hyperlink"/>
          <w:lang w:val="en-US"/>
        </w:rPr>
        <w:fldChar w:fldCharType="separate"/>
      </w:r>
      <w:r>
        <w:rPr>
          <w:rStyle w:val="Hyperlink"/>
          <w:lang w:val="en-US"/>
        </w:rPr>
        <w:t>2.  (1)</w:t>
      </w:r>
      <w:r>
        <w:rPr>
          <w:rStyle w:val="Hyperlink"/>
          <w:lang w:val="en-US"/>
        </w:rPr>
        <w:fldChar w:fldCharType="end"/>
      </w:r>
      <w:r>
        <w:rPr/>
        <w:t>  The Minister of Health and Long-Term Care shall develop a provincial framework and action plan concerning emerging vector-borne diseases that does or provides for the following:</w:t>
      </w:r>
    </w:p>
    <w:p>
      <w:pPr>
        <w:pStyle w:val="paragraph-e"/>
        <w:rPr/>
      </w:pPr>
      <w:r>
        <w:rPr/>
        <w:tab/>
        <w:t>1.</w:t>
        <w:tab/>
        <w:t>Enhances provincial surveillance by using data in the custody and control of the Agency to properly track incidence rates of emerging vector-borne diseases.</w:t>
      </w:r>
    </w:p>
    <w:p>
      <w:pPr>
        <w:pStyle w:val="paragraph-e"/>
        <w:rPr/>
      </w:pPr>
      <w:r>
        <w:rPr/>
        <w:tab/>
        <w:t>2.</w:t>
        <w:tab/>
        <w:t>Establishes guidelines regarding the prevention, identification, treatment and management of emerging vector-borne diseases, including preparedness guidelines and the sharing of best practices throughout the province.</w:t>
      </w:r>
    </w:p>
    <w:p>
      <w:pPr>
        <w:pStyle w:val="paragraph-e"/>
        <w:rPr/>
      </w:pPr>
      <w:r>
        <w:rPr/>
        <w:tab/>
        <w:t>3.</w:t>
        <w:tab/>
        <w:t>Creates and distributes standardized educational materials related to emerging vector-borne diseases, for use by health care providers and by members of the public, designed to increase awareness about those diseases and enhance their prevention, identification, treatment and management.</w:t>
      </w:r>
    </w:p>
    <w:p>
      <w:pPr>
        <w:pStyle w:val="paragraph-e"/>
        <w:rPr/>
      </w:pPr>
      <w:r>
        <w:rPr/>
        <w:tab/>
        <w:t>4.</w:t>
        <w:tab/>
        <w:t>Promotes research in connection with emerging vector-borne diseases.</w:t>
      </w:r>
    </w:p>
    <w:p>
      <w:pPr>
        <w:pStyle w:val="headnote-e"/>
        <w:keepNext w:val="true"/>
        <w:rPr/>
      </w:pPr>
      <w:r>
        <w:rPr/>
        <w:t>Administration of provincial framework and action plan</w:t>
      </w:r>
    </w:p>
    <w:p>
      <w:pPr>
        <w:pStyle w:val="subsection-e"/>
        <w:rPr/>
      </w:pPr>
      <w:bookmarkStart w:id="4" w:name="s2s2"/>
      <w:bookmarkEnd w:id="4"/>
      <w:r>
        <w:rPr/>
        <w:tab/>
      </w:r>
      <w:r>
        <w:fldChar w:fldCharType="begin"/>
      </w:r>
      <w:r>
        <w:rPr>
          <w:rStyle w:val="Hyperlink"/>
          <w:lang w:val="en-US"/>
        </w:rPr>
        <w:instrText xml:space="preserve"> HYPERLINK "http://www.ontario.ca/fr/lois/loi/15p13" \l "s2s2"</w:instrText>
      </w:r>
      <w:r>
        <w:rPr>
          <w:rStyle w:val="Hyperlink"/>
          <w:lang w:val="en-US"/>
        </w:rPr>
        <w:fldChar w:fldCharType="separate"/>
      </w:r>
      <w:r>
        <w:rPr>
          <w:rStyle w:val="Hyperlink"/>
          <w:lang w:val="en-US"/>
        </w:rPr>
        <w:t>(2)</w:t>
      </w:r>
      <w:r>
        <w:rPr>
          <w:rStyle w:val="Hyperlink"/>
          <w:lang w:val="en-US"/>
        </w:rPr>
        <w:fldChar w:fldCharType="end"/>
      </w:r>
      <w:r>
        <w:rPr/>
        <w:t>  The Minister is responsible for the administration of the provincial framework and action plan.</w:t>
      </w:r>
    </w:p>
    <w:p>
      <w:pPr>
        <w:pStyle w:val="headnote-e"/>
        <w:rPr>
          <w:lang w:val="en-CA" w:eastAsia="en-CA"/>
        </w:rPr>
      </w:pPr>
      <w:r>
        <w:rPr>
          <w:lang w:eastAsia="en-CA"/>
        </w:rPr>
        <w:t>Consultation</w:t>
      </w:r>
    </w:p>
    <w:p>
      <w:pPr>
        <w:pStyle w:val="subsection-e"/>
        <w:rPr/>
      </w:pPr>
      <w:bookmarkStart w:id="5" w:name="s2s3"/>
      <w:bookmarkEnd w:id="5"/>
      <w:r>
        <w:rPr>
          <w:lang w:eastAsia="en-CA"/>
        </w:rPr>
        <w:tab/>
      </w:r>
      <w:r>
        <w:fldChar w:fldCharType="begin"/>
      </w:r>
      <w:r>
        <w:rPr>
          <w:rStyle w:val="Hyperlink"/>
          <w:lang w:val="en-US"/>
        </w:rPr>
        <w:instrText xml:space="preserve"> HYPERLINK "http://www.ontario.ca/fr/lois/loi/15p13" \l "s2s3"</w:instrText>
      </w:r>
      <w:r>
        <w:rPr>
          <w:rStyle w:val="Hyperlink"/>
          <w:lang w:val="en-US"/>
        </w:rPr>
        <w:fldChar w:fldCharType="separate"/>
      </w:r>
      <w:r>
        <w:rPr>
          <w:rStyle w:val="Hyperlink"/>
          <w:lang w:val="en-US"/>
        </w:rPr>
        <w:t>(3)</w:t>
      </w:r>
      <w:r>
        <w:rPr>
          <w:rStyle w:val="Hyperlink"/>
          <w:lang w:val="en-US"/>
        </w:rPr>
        <w:fldChar w:fldCharType="end"/>
      </w:r>
      <w:r>
        <w:rPr>
          <w:lang w:eastAsia="en-CA"/>
        </w:rPr>
        <w:t xml:space="preserve">  For the purpose of developing and administering the provincial framework and action plan, </w:t>
      </w:r>
      <w:r>
        <w:rPr/>
        <w:t>the Minister may</w:t>
      </w:r>
      <w:r>
        <w:rPr>
          <w:lang w:eastAsia="en-CA"/>
        </w:rPr>
        <w:t xml:space="preserve"> consult with any other affected ministries, the Agency, boards of health, the Public Health Agency of Canada, the federal Government or any other persons or entities that the Minister considers appropriate in the circumstances. </w:t>
      </w:r>
    </w:p>
    <w:p>
      <w:pPr>
        <w:pStyle w:val="headnote-e"/>
        <w:rPr>
          <w:lang w:eastAsia="en-CA"/>
        </w:rPr>
      </w:pPr>
      <w:r>
        <w:rPr>
          <w:lang w:eastAsia="en-CA"/>
        </w:rPr>
        <w:t>Publication</w:t>
      </w:r>
    </w:p>
    <w:p>
      <w:pPr>
        <w:pStyle w:val="subsection-e"/>
        <w:rPr>
          <w:lang w:eastAsia="en-CA"/>
        </w:rPr>
      </w:pPr>
      <w:bookmarkStart w:id="6" w:name="s2s4"/>
      <w:bookmarkEnd w:id="6"/>
      <w:r>
        <w:rPr>
          <w:lang w:eastAsia="en-CA"/>
        </w:rPr>
        <w:tab/>
      </w:r>
      <w:r>
        <w:fldChar w:fldCharType="begin"/>
      </w:r>
      <w:r>
        <w:rPr>
          <w:rStyle w:val="Hyperlink"/>
          <w:lang w:val="en-US"/>
        </w:rPr>
        <w:instrText xml:space="preserve"> HYPERLINK "http://www.ontario.ca/fr/lois/loi/15p13" \l "s2s4"</w:instrText>
      </w:r>
      <w:r>
        <w:rPr>
          <w:rStyle w:val="Hyperlink"/>
          <w:lang w:val="en-US"/>
        </w:rPr>
        <w:fldChar w:fldCharType="separate"/>
      </w:r>
      <w:r>
        <w:rPr>
          <w:rStyle w:val="Hyperlink"/>
          <w:lang w:val="en-US"/>
        </w:rPr>
        <w:t>(4)</w:t>
      </w:r>
      <w:r>
        <w:rPr>
          <w:rStyle w:val="Hyperlink"/>
          <w:lang w:val="en-US"/>
        </w:rPr>
        <w:fldChar w:fldCharType="end"/>
      </w:r>
      <w:r>
        <w:rPr>
          <w:lang w:eastAsia="en-CA"/>
        </w:rPr>
        <w:t xml:space="preserve">  Within one year after developing the provincial framework and action plan, the Minister shall publish it on a Government of Ontario website. </w:t>
      </w:r>
    </w:p>
    <w:p>
      <w:pPr>
        <w:pStyle w:val="headnote-e"/>
        <w:rPr>
          <w:lang w:eastAsia="en-CA"/>
        </w:rPr>
      </w:pPr>
      <w:r>
        <w:rPr>
          <w:lang w:eastAsia="en-CA"/>
        </w:rPr>
        <w:t>Definition</w:t>
      </w:r>
    </w:p>
    <w:p>
      <w:pPr>
        <w:pStyle w:val="subsection-e"/>
        <w:rPr/>
      </w:pPr>
      <w:bookmarkStart w:id="7" w:name="s2s5"/>
      <w:bookmarkEnd w:id="7"/>
      <w:r>
        <w:rPr>
          <w:lang w:eastAsia="en-CA"/>
        </w:rPr>
        <w:tab/>
      </w:r>
      <w:r>
        <w:fldChar w:fldCharType="begin"/>
      </w:r>
      <w:r>
        <w:rPr>
          <w:rStyle w:val="Hyperlink"/>
          <w:lang w:val="en-US"/>
        </w:rPr>
        <w:instrText xml:space="preserve"> HYPERLINK "http://www.ontario.ca/fr/lois/loi/15p13" \l "s2s5"</w:instrText>
      </w:r>
      <w:r>
        <w:rPr>
          <w:rStyle w:val="Hyperlink"/>
          <w:lang w:val="en-US"/>
        </w:rPr>
        <w:fldChar w:fldCharType="separate"/>
      </w:r>
      <w:r>
        <w:rPr>
          <w:rStyle w:val="Hyperlink"/>
          <w:lang w:val="en-US"/>
        </w:rPr>
        <w:t>(5)</w:t>
      </w:r>
      <w:r>
        <w:rPr>
          <w:rStyle w:val="Hyperlink"/>
          <w:lang w:val="en-US"/>
        </w:rPr>
        <w:fldChar w:fldCharType="end"/>
      </w:r>
      <w:r>
        <w:rPr>
          <w:lang w:eastAsia="en-CA"/>
        </w:rPr>
        <w:t>  In this section,</w:t>
      </w:r>
    </w:p>
    <w:p>
      <w:pPr>
        <w:pStyle w:val="firstdef-e"/>
        <w:rPr/>
      </w:pPr>
      <w:r>
        <w:rPr>
          <w:lang w:eastAsia="en-CA"/>
        </w:rPr>
        <w:t>“</w:t>
      </w:r>
      <w:r>
        <w:rPr>
          <w:lang w:eastAsia="en-CA"/>
        </w:rPr>
        <w:t xml:space="preserve">board of health” has the same meaning as in subsection 1 (1) of the </w:t>
      </w:r>
      <w:r>
        <w:rPr>
          <w:rStyle w:val="ovitalic"/>
        </w:rPr>
        <w:t>Health Protection and Promotion Act</w:t>
      </w:r>
      <w:r>
        <w:rPr>
          <w:lang w:eastAsia="en-CA"/>
        </w:rPr>
        <w:t>.</w:t>
      </w:r>
    </w:p>
    <w:p>
      <w:pPr>
        <w:pStyle w:val="section-e"/>
        <w:rPr/>
      </w:pPr>
      <w:bookmarkStart w:id="8" w:name="s3"/>
      <w:bookmarkEnd w:id="8"/>
      <w:r>
        <w:rPr/>
        <w:tab/>
      </w:r>
      <w:r>
        <w:fldChar w:fldCharType="begin"/>
      </w:r>
      <w:r>
        <w:rPr>
          <w:rStyle w:val="Hyperlink"/>
          <w:lang w:val="en-US"/>
        </w:rPr>
        <w:instrText xml:space="preserve"> HYPERLINK "http://www.ontario.ca/fr/lois/loi/15p13" \l "s3"</w:instrText>
      </w:r>
      <w:r>
        <w:rPr>
          <w:rStyle w:val="Hyperlink"/>
          <w:lang w:val="en-US"/>
        </w:rPr>
        <w:fldChar w:fldCharType="separate"/>
      </w:r>
      <w:r>
        <w:rPr>
          <w:rStyle w:val="Hyperlink"/>
          <w:lang w:val="en-US"/>
        </w:rPr>
        <w:t>3.</w:t>
      </w:r>
      <w:r>
        <w:rPr>
          <w:rStyle w:val="Hyperlink"/>
          <w:lang w:val="en-US"/>
        </w:rPr>
        <w:fldChar w:fldCharType="end"/>
      </w:r>
      <w:r>
        <w:rPr/>
        <w:t>  </w:t>
      </w:r>
      <w:r>
        <w:rPr>
          <w:rStyle w:val="ovsmallcap"/>
        </w:rPr>
        <w:t>Omitted</w:t>
      </w:r>
      <w:r>
        <w:rPr/>
        <w:t xml:space="preserve"> (</w:t>
      </w:r>
      <w:r>
        <w:rPr>
          <w:rStyle w:val="ovsmallcap"/>
        </w:rPr>
        <w:t>provides for coming into force of provisions of this Act</w:t>
      </w:r>
      <w:r>
        <w:rPr/>
        <w:t>).</w:t>
      </w:r>
    </w:p>
    <w:p>
      <w:pPr>
        <w:pStyle w:val="section-e"/>
        <w:rPr/>
      </w:pPr>
      <w:bookmarkStart w:id="9" w:name="s4"/>
      <w:bookmarkEnd w:id="9"/>
      <w:r>
        <w:rPr/>
        <w:tab/>
      </w:r>
      <w:r>
        <w:fldChar w:fldCharType="begin"/>
      </w:r>
      <w:r>
        <w:rPr>
          <w:rStyle w:val="Hyperlink"/>
          <w:lang w:val="en-US"/>
        </w:rPr>
        <w:instrText xml:space="preserve"> HYPERLINK "http://www.ontario.ca/fr/lois/loi/15p13" \l "s4"</w:instrText>
      </w:r>
      <w:r>
        <w:rPr>
          <w:rStyle w:val="Hyperlink"/>
          <w:lang w:val="en-US"/>
        </w:rPr>
        <w:fldChar w:fldCharType="separate"/>
      </w:r>
      <w:r>
        <w:rPr>
          <w:rStyle w:val="Hyperlink"/>
          <w:lang w:val="en-US"/>
        </w:rPr>
        <w:t>4.</w:t>
      </w:r>
      <w:r>
        <w:rPr>
          <w:rStyle w:val="Hyperlink"/>
          <w:lang w:val="en-US"/>
        </w:rPr>
        <w:fldChar w:fldCharType="end"/>
      </w:r>
      <w:r>
        <w:rPr>
          <w:bCs/>
        </w:rPr>
        <w:t>  </w:t>
      </w:r>
      <w:r>
        <w:rPr>
          <w:rStyle w:val="ovsmallcap"/>
        </w:rPr>
        <w:t>Omitted (enacts short title of this Act).</w:t>
      </w:r>
    </w:p>
    <w:p>
      <w:pPr>
        <w:pStyle w:val="line-e"/>
        <w:rPr/>
      </w:pPr>
      <w:r>
        <w:rPr/>
        <w:t>______________</w:t>
      </w:r>
    </w:p>
    <w:p>
      <w:pPr>
        <w:pStyle w:val="line-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rong">
    <w:name w:val="Strong"/>
    <w:qFormat/>
    <w:rPr>
      <w:b/>
      <w:bCs/>
    </w:rPr>
  </w:style>
  <w:style w:type="character" w:styleId="PageNumber">
    <w:name w:val="page number"/>
    <w:rPr/>
  </w:style>
  <w:style w:type="character" w:styleId="FooterChar">
    <w:name w:val="Footer Char"/>
    <w:qFormat/>
    <w:rPr>
      <w:lang w:val="en-U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Hyperlink">
    <w:name w:val="Hyperlink"/>
    <w:rPr>
      <w:color w:val="000000"/>
      <w:u w:val="non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shorttitle-e">
    <w:name w:val="shorttitle-e"/>
    <w:basedOn w:val="Normal"/>
    <w:qFormat/>
    <w:pPr>
      <w:keepNext w:val="true"/>
      <w:tabs>
        <w:tab w:val="clear" w:pos="720"/>
        <w:tab w:val="left" w:pos="0" w:leader="none"/>
      </w:tabs>
      <w:suppressAutoHyphens w:val="true"/>
      <w:spacing w:lineRule="exact" w:line="270" w:before="0" w:after="578"/>
      <w:jc w:val="center"/>
    </w:pPr>
    <w:rPr>
      <w:b/>
      <w:sz w:val="24"/>
      <w:lang w:val="en-GB"/>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chapter-f">
    <w:name w:val="chapter-f"/>
    <w:basedOn w:val="chapter-e"/>
    <w:qFormat/>
    <w:pPr/>
    <w:rPr>
      <w:lang w:val="fr-CA"/>
    </w:rPr>
  </w:style>
  <w:style w:type="paragraph" w:styleId="line-f">
    <w:name w:val="line-f"/>
    <w:basedOn w:val="line-e"/>
    <w:qFormat/>
    <w:pPr/>
    <w:rPr>
      <w:lang w:val="fr-CA"/>
    </w:rPr>
  </w:style>
  <w:style w:type="paragraph" w:styleId="shorttitle-f">
    <w:name w:val="shorttitle-f"/>
    <w:basedOn w:val="shorttitle-e"/>
    <w:qFormat/>
    <w:pPr/>
    <w:rPr>
      <w:lang w:val="fr-CA"/>
    </w:rPr>
  </w:style>
  <w:style w:type="paragraph" w:styleId="comment-f">
    <w:name w:val="comment-f"/>
    <w:basedOn w:val="comment-e"/>
    <w:qFormat/>
    <w:pPr/>
    <w:rPr>
      <w:lang w:val="fr-CA"/>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basedOn w:val="Normal"/>
    <w:qFormat/>
    <w:pPr>
      <w:suppressAutoHyphens w:val="true"/>
      <w:spacing w:before="111" w:after="0"/>
      <w:jc w:val="center"/>
    </w:pPr>
    <w:rPr>
      <w:lang w:val="en-GB"/>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basedOn w:val="Normal"/>
    <w:qFormat/>
    <w:pPr>
      <w:tabs>
        <w:tab w:val="clear" w:pos="720"/>
        <w:tab w:val="center" w:pos="5040" w:leader="none"/>
        <w:tab w:val="right" w:pos="10080" w:leader="none"/>
      </w:tabs>
    </w:pPr>
    <w:rPr>
      <w:szCs w:val="24"/>
      <w:lang w:val="en-GB"/>
    </w:rPr>
  </w:style>
  <w:style w:type="paragraph" w:styleId="Notice">
    <w:name w:val="Notice"/>
    <w:basedOn w:val="minnote-e"/>
    <w:qFormat/>
    <w:pPr>
      <w:spacing w:before="80" w:after="0"/>
    </w:pPr>
    <w:rPr>
      <w:i w:val="false"/>
      <w:color w:val="FF0000"/>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NoticeDisclaimer">
    <w:name w:val="NoticeDisclaimer"/>
    <w:basedOn w:val="Notice"/>
    <w:qFormat/>
    <w:pPr>
      <w:spacing w:before="80" w:after="91"/>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basedOn w:val="Normal"/>
    <w:qFormat/>
    <w:pPr>
      <w:keepNext w:val="true"/>
      <w:tabs>
        <w:tab w:val="clear" w:pos="720"/>
        <w:tab w:val="left" w:pos="0" w:leader="none"/>
      </w:tabs>
      <w:suppressAutoHyphens w:val="true"/>
      <w:spacing w:lineRule="exact" w:line="270" w:before="0" w:after="200"/>
      <w:jc w:val="center"/>
    </w:pPr>
    <w:rPr>
      <w:b/>
      <w:caps/>
      <w:sz w:val="23"/>
      <w:lang w:val="en-GB"/>
    </w:rPr>
  </w:style>
  <w:style w:type="paragraph" w:styleId="regaction-e">
    <w:name w:val="regaction-e"/>
    <w:basedOn w:val="Normal"/>
    <w:qFormat/>
    <w:pPr>
      <w:keepNext w:val="true"/>
      <w:suppressAutoHyphens w:val="true"/>
      <w:jc w:val="center"/>
    </w:pPr>
    <w:rPr>
      <w:lang w:val="en-GB"/>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basedOn w:val="Normal"/>
    <w:qFormat/>
    <w:pPr>
      <w:keepNext w:val="true"/>
      <w:tabs>
        <w:tab w:val="clear" w:pos="720"/>
        <w:tab w:val="left" w:pos="0" w:leader="none"/>
      </w:tabs>
      <w:suppressAutoHyphens w:val="true"/>
      <w:spacing w:lineRule="exact" w:line="190" w:before="49" w:after="0"/>
      <w:jc w:val="end"/>
    </w:pPr>
    <w:rPr>
      <w:smallCaps/>
      <w:lang w:val="en-GB"/>
    </w:rPr>
  </w:style>
  <w:style w:type="paragraph" w:styleId="rsignature-f">
    <w:name w:val="rsignature-f"/>
    <w:basedOn w:val="Normal"/>
    <w:qFormat/>
    <w:pPr>
      <w:keepNext w:val="true"/>
      <w:tabs>
        <w:tab w:val="clear" w:pos="720"/>
        <w:tab w:val="left" w:pos="0" w:leader="none"/>
      </w:tabs>
      <w:suppressAutoHyphens w:val="true"/>
      <w:spacing w:lineRule="exact" w:line="190" w:before="49" w:after="0"/>
      <w:jc w:val="end"/>
    </w:pPr>
    <w:rPr>
      <w:smallCaps/>
      <w:lang w:val="fr-CA"/>
    </w:rPr>
  </w:style>
  <w:style w:type="paragraph" w:styleId="lsignature-e">
    <w:name w:val="lsignature-e"/>
    <w:basedOn w:val="Normal"/>
    <w:qFormat/>
    <w:pPr>
      <w:keepNext w:val="true"/>
      <w:tabs>
        <w:tab w:val="clear" w:pos="720"/>
        <w:tab w:val="left" w:pos="0" w:leader="none"/>
      </w:tabs>
      <w:suppressAutoHyphens w:val="true"/>
      <w:spacing w:lineRule="exact" w:line="190" w:before="49" w:after="0"/>
    </w:pPr>
    <w:rPr>
      <w:smallCaps/>
      <w:lang w:val="en-GB"/>
    </w:rPr>
  </w:style>
  <w:style w:type="paragraph" w:styleId="lsignature-f">
    <w:name w:val="lsignature-f"/>
    <w:basedOn w:val="Normal"/>
    <w:qFormat/>
    <w:pPr>
      <w:keepNext w:val="true"/>
      <w:tabs>
        <w:tab w:val="clear" w:pos="720"/>
        <w:tab w:val="left" w:pos="0" w:leader="none"/>
      </w:tabs>
      <w:suppressAutoHyphens w:val="true"/>
      <w:spacing w:lineRule="exact" w:line="190" w:before="49" w:after="0"/>
    </w:pPr>
    <w:rPr>
      <w:smallCaps/>
      <w:lang w:val="fr-CA"/>
    </w:rPr>
  </w:style>
  <w:style w:type="paragraph" w:styleId="rsigntit-e">
    <w:name w:val="rsigntit-e"/>
    <w:basedOn w:val="Normal"/>
    <w:qFormat/>
    <w:pPr>
      <w:keepNext w:val="true"/>
      <w:tabs>
        <w:tab w:val="clear" w:pos="720"/>
        <w:tab w:val="left" w:pos="0" w:leader="none"/>
      </w:tabs>
      <w:suppressAutoHyphens w:val="true"/>
      <w:spacing w:lineRule="exact" w:line="190" w:before="0" w:after="239"/>
      <w:jc w:val="end"/>
    </w:pPr>
    <w:rPr>
      <w:i/>
      <w:lang w:val="en-GB"/>
    </w:rPr>
  </w:style>
  <w:style w:type="paragraph" w:styleId="rsigntit-f">
    <w:name w:val="rsigntit-f"/>
    <w:basedOn w:val="Normal"/>
    <w:qFormat/>
    <w:pPr>
      <w:keepNext w:val="true"/>
      <w:tabs>
        <w:tab w:val="clear" w:pos="720"/>
        <w:tab w:val="left" w:pos="0" w:leader="none"/>
      </w:tabs>
      <w:suppressAutoHyphens w:val="true"/>
      <w:spacing w:lineRule="exact" w:line="190" w:before="0" w:after="239"/>
      <w:jc w:val="end"/>
    </w:pPr>
    <w:rPr>
      <w:i/>
      <w:lang w:val="fr-CA"/>
    </w:rPr>
  </w:style>
  <w:style w:type="paragraph" w:styleId="lsigntit-e">
    <w:name w:val="lsigntit-e"/>
    <w:basedOn w:val="Normal"/>
    <w:qFormat/>
    <w:pPr>
      <w:keepNext w:val="true"/>
      <w:tabs>
        <w:tab w:val="clear" w:pos="720"/>
        <w:tab w:val="left" w:pos="0" w:leader="none"/>
      </w:tabs>
      <w:suppressAutoHyphens w:val="true"/>
      <w:spacing w:lineRule="exact" w:line="190" w:before="0" w:after="239"/>
    </w:pPr>
    <w:rPr>
      <w:i/>
      <w:lang w:val="en-GB"/>
    </w:rPr>
  </w:style>
  <w:style w:type="paragraph" w:styleId="lsigntit-f">
    <w:name w:val="lsigntit-f"/>
    <w:basedOn w:val="Normal"/>
    <w:qFormat/>
    <w:pPr>
      <w:keepNext w:val="true"/>
      <w:tabs>
        <w:tab w:val="clear" w:pos="720"/>
        <w:tab w:val="left" w:pos="0" w:leader="none"/>
      </w:tabs>
      <w:suppressAutoHyphens w:val="true"/>
      <w:spacing w:lineRule="exact" w:line="190" w:before="0" w:after="239"/>
    </w:pPr>
    <w:rPr>
      <w:i/>
      <w:lang w:val="fr-CA"/>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5p13"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5p13"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10pt_catalog.dotx</Template>
  <TotalTime>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2015-06-03T13:54:00Z</dcterms:created>
  <dc:creator/>
  <dc:description/>
  <cp:keywords/>
  <dc:language>en-CA</dc:language>
  <cp:lastModifiedBy/>
  <dcterms:modified xsi:type="dcterms:W3CDTF">2015-06-04T12:32:00Z</dcterms:modified>
  <cp:revision>3</cp:revision>
  <dc:subject/>
  <dc:title>Provincial Framework and Action Plan concerning Emerging Vector-Borne Diseases Act, 2015, S.O. 2015, c. 13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20150602</vt:lpwstr>
  </property>
  <property fmtid="{D5CDD505-2E9C-101B-9397-08002B2CF9AE}" pid="3" name="To Date">
    <vt:lpwstr>Present</vt:lpwstr>
  </property>
</Properties>
</file>