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Ontario Retirement Pension Plan Legislation Repeal Act, 2016</w:t>
      </w:r>
    </w:p>
    <w:p>
      <w:pPr>
        <w:pStyle w:val="chapter-e"/>
        <w:rPr/>
      </w:pPr>
      <w:hyperlink r:id="rId3">
        <w:r>
          <w:rPr>
            <w:rStyle w:val="Hyperlink"/>
          </w:rPr>
          <w:t xml:space="preserve">S.o. </w:t>
        </w:r>
        <w:r>
          <w:rPr>
            <w:rStyle w:val="Hyperlink"/>
            <w:smallCaps/>
          </w:rPr>
          <w:t>2016</w:t>
        </w:r>
        <w:r>
          <w:rPr>
            <w:rStyle w:val="Hyperlink"/>
          </w:rPr>
          <w:t xml:space="preserve">, chapter </w:t>
        </w:r>
        <w:r>
          <w:rPr>
            <w:rStyle w:val="Hyperlink"/>
            <w:smallCaps/>
          </w:rPr>
          <w:t>37</w:t>
        </w:r>
      </w:hyperlink>
      <w:r>
        <w:rPr>
          <w:smallCaps/>
        </w:rPr>
        <w:br/>
        <w:t>Schedule 18</w:t>
      </w:r>
    </w:p>
    <w:p>
      <w:pPr>
        <w:pStyle w:val="ConsolidationPeriod-e"/>
        <w:rPr/>
      </w:pPr>
      <w:r>
        <w:rPr>
          <w:b/>
          <w:bCs w:val="false"/>
        </w:rPr>
        <w:t>Consolidation Period:</w:t>
      </w:r>
      <w:r>
        <w:rPr/>
        <w:t xml:space="preserve">  From </w:t>
      </w:r>
      <w:r>
        <w:rPr>
          <w:rFonts w:cs="Times New (W1);Times New Roman" w:ascii="Times New (W1);Times New Roman" w:hAnsi="Times New (W1);Times New Roman"/>
        </w:rPr>
        <w:t>December 8, 2016</w:t>
      </w:r>
      <w:r>
        <w:rPr/>
        <w:t xml:space="preserve"> to the </w:t>
      </w:r>
      <w:hyperlink r:id="rId4">
        <w:r>
          <w:rPr>
            <w:rStyle w:val="Hyperlink"/>
            <w:bCs w:val="false"/>
            <w:color w:val="0000FF"/>
            <w:u w:val="single" w:color="0000FF"/>
            <w:lang w:val="en-GB"/>
          </w:rPr>
          <w:t>e-Laws currency date</w:t>
        </w:r>
      </w:hyperlink>
      <w:r>
        <w:rPr/>
        <w:t>.</w:t>
      </w:r>
    </w:p>
    <w:p>
      <w:pPr>
        <w:pStyle w:val="comment-e"/>
        <w:rPr/>
      </w:pPr>
      <w:r>
        <w:rPr/>
        <w:t>No amendments.</w:t>
      </w:r>
    </w:p>
    <w:p>
      <w:pPr>
        <w:pStyle w:val="headnote-e"/>
        <w:rPr/>
      </w:pPr>
      <w:r>
        <w:rPr/>
        <w:t>Dissolution of Corporation, transfer of assets and liabilities</w:t>
      </w:r>
    </w:p>
    <w:p>
      <w:pPr>
        <w:pStyle w:val="section-e"/>
        <w:rPr/>
      </w:pPr>
      <w:bookmarkStart w:id="1" w:name="s1"/>
      <w:bookmarkEnd w:id="1"/>
      <w:r>
        <w:rPr/>
        <w:tab/>
      </w:r>
      <w:r>
        <w:fldChar w:fldCharType="begin"/>
      </w:r>
      <w:r>
        <w:rPr>
          <w:rStyle w:val="Hyperlink"/>
          <w:lang w:val="en-US"/>
        </w:rPr>
        <w:instrText xml:space="preserve"> HYPERLINK "http://www.ontario.ca/fr/lois/loi/16o37" \l "s1"</w:instrText>
      </w:r>
      <w:r>
        <w:rPr>
          <w:rStyle w:val="Hyperlink"/>
          <w:lang w:val="en-US"/>
        </w:rPr>
        <w:fldChar w:fldCharType="separate"/>
      </w:r>
      <w:r>
        <w:rPr>
          <w:rStyle w:val="Hyperlink"/>
          <w:lang w:val="en-US"/>
        </w:rPr>
        <w:t>1.</w:t>
      </w:r>
      <w:r>
        <w:rPr>
          <w:rStyle w:val="Hyperlink"/>
          <w:lang w:val="en-US"/>
        </w:rPr>
        <w:fldChar w:fldCharType="end"/>
      </w:r>
      <w:r>
        <w:rPr>
          <w:b/>
        </w:rPr>
        <w:t>  </w:t>
      </w:r>
      <w:r>
        <w:rPr/>
        <w:t>The Ontario Retirement Pension Plan Administration Corporation is dissolved and all its assets and liabilities are hereby transferred to and vested in the Crown in right of Ontario.</w:t>
      </w:r>
    </w:p>
    <w:p>
      <w:pPr>
        <w:pStyle w:val="headnote-e"/>
        <w:rPr/>
      </w:pPr>
      <w:r>
        <w:rPr/>
        <w:t>Immunity</w:t>
      </w:r>
    </w:p>
    <w:p>
      <w:pPr>
        <w:pStyle w:val="section-e"/>
        <w:rPr/>
      </w:pPr>
      <w:bookmarkStart w:id="2" w:name="s2"/>
      <w:bookmarkEnd w:id="2"/>
      <w:r>
        <w:rPr/>
        <w:tab/>
      </w:r>
      <w:r>
        <w:fldChar w:fldCharType="begin"/>
      </w:r>
      <w:r>
        <w:rPr>
          <w:rStyle w:val="Hyperlink"/>
          <w:lang w:val="en-US"/>
        </w:rPr>
        <w:instrText xml:space="preserve"> HYPERLINK "http://www.ontario.ca/fr/lois/loi/16o37" \l "s2"</w:instrText>
      </w:r>
      <w:r>
        <w:rPr>
          <w:rStyle w:val="Hyperlink"/>
          <w:lang w:val="en-US"/>
        </w:rPr>
        <w:fldChar w:fldCharType="separate"/>
      </w:r>
      <w:r>
        <w:rPr>
          <w:rStyle w:val="Hyperlink"/>
          <w:lang w:val="en-US"/>
        </w:rPr>
        <w:t>2.</w:t>
      </w:r>
      <w:r>
        <w:rPr>
          <w:rStyle w:val="Hyperlink"/>
          <w:lang w:val="en-US"/>
        </w:rPr>
        <w:fldChar w:fldCharType="end"/>
      </w:r>
      <w:r>
        <w:rPr>
          <w:b/>
        </w:rPr>
        <w:t>  </w:t>
      </w:r>
      <w:r>
        <w:rPr/>
        <w:t xml:space="preserve">No action or other proceeding shall be commenced against a former director, officer or employee of the Ontario Retirement Pension Plan Administration Corporation for any act or omission done in good faith in the performance or intended performance of any duty or exercise or intended exercise of any power under the </w:t>
      </w:r>
      <w:r>
        <w:rPr>
          <w:rStyle w:val="ovitalic"/>
        </w:rPr>
        <w:t>Ontario Retirement Pension Plan Administration Corporation Act, 2015</w:t>
      </w:r>
      <w:r>
        <w:rPr/>
        <w:t>.</w:t>
      </w:r>
    </w:p>
    <w:p>
      <w:pPr>
        <w:pStyle w:val="section-e"/>
        <w:rPr/>
      </w:pPr>
      <w:bookmarkStart w:id="3" w:name="s3"/>
      <w:bookmarkEnd w:id="3"/>
      <w:r>
        <w:rPr/>
        <w:tab/>
      </w:r>
      <w:r>
        <w:fldChar w:fldCharType="begin"/>
      </w:r>
      <w:r>
        <w:rPr>
          <w:rStyle w:val="Hyperlink"/>
          <w:lang w:val="en-US"/>
        </w:rPr>
        <w:instrText xml:space="preserve"> HYPERLINK "http://www.ontario.ca/fr/lois/loi/16o37" \l "s3"</w:instrText>
      </w:r>
      <w:r>
        <w:rPr>
          <w:rStyle w:val="Hyperlink"/>
          <w:lang w:val="en-US"/>
        </w:rPr>
        <w:fldChar w:fldCharType="separate"/>
      </w:r>
      <w:r>
        <w:rPr>
          <w:rStyle w:val="Hyperlink"/>
          <w:lang w:val="en-US"/>
        </w:rPr>
        <w:t>3.</w:t>
      </w:r>
      <w:r>
        <w:rPr>
          <w:rStyle w:val="Hyperlink"/>
          <w:lang w:val="en-US"/>
        </w:rPr>
        <w:fldChar w:fldCharType="end"/>
      </w:r>
      <w:r>
        <w:rPr>
          <w:b/>
          <w:bCs/>
        </w:rPr>
        <w:t>-10.</w:t>
      </w:r>
      <w:r>
        <w:rPr>
          <w:bCs/>
        </w:rPr>
        <w:t>  </w:t>
      </w:r>
      <w:r>
        <w:rPr>
          <w:rStyle w:val="ovsmallcap"/>
        </w:rPr>
        <w:t>Omitted (amends, repeals or revokes other legislation).</w:t>
      </w:r>
    </w:p>
    <w:p>
      <w:pPr>
        <w:pStyle w:val="section-e"/>
        <w:rPr/>
      </w:pPr>
      <w:bookmarkStart w:id="4" w:name="s11"/>
      <w:bookmarkEnd w:id="4"/>
      <w:r>
        <w:rPr/>
        <w:tab/>
      </w:r>
      <w:r>
        <w:fldChar w:fldCharType="begin"/>
      </w:r>
      <w:r>
        <w:rPr>
          <w:rStyle w:val="Hyperlink"/>
          <w:lang w:val="en-US"/>
        </w:rPr>
        <w:instrText xml:space="preserve"> HYPERLINK "http://www.ontario.ca/fr/lois/loi/16o37" \l "s11"</w:instrText>
      </w:r>
      <w:r>
        <w:rPr>
          <w:rStyle w:val="Hyperlink"/>
          <w:lang w:val="en-US"/>
        </w:rPr>
        <w:fldChar w:fldCharType="separate"/>
      </w:r>
      <w:r>
        <w:rPr>
          <w:rStyle w:val="Hyperlink"/>
          <w:lang w:val="en-US"/>
        </w:rPr>
        <w:t>11.</w:t>
      </w:r>
      <w:r>
        <w:rPr>
          <w:rStyle w:val="Hyperlink"/>
          <w:lang w:val="en-US"/>
        </w:rPr>
        <w:fldChar w:fldCharType="end"/>
      </w:r>
      <w:r>
        <w:rPr/>
        <w:t>  </w:t>
      </w:r>
      <w:r>
        <w:rPr>
          <w:rStyle w:val="ovsmallcap"/>
        </w:rPr>
        <w:t>Omitted</w:t>
      </w:r>
      <w:r>
        <w:rPr/>
        <w:t xml:space="preserve"> (</w:t>
      </w:r>
      <w:r>
        <w:rPr>
          <w:rStyle w:val="ovsmallcap"/>
        </w:rPr>
        <w:t>provides for coming into force of provisions of this Act</w:t>
      </w:r>
      <w:r>
        <w:rPr/>
        <w:t>).</w:t>
      </w:r>
    </w:p>
    <w:p>
      <w:pPr>
        <w:pStyle w:val="section-e"/>
        <w:rPr/>
      </w:pPr>
      <w:bookmarkStart w:id="5" w:name="s12"/>
      <w:bookmarkEnd w:id="5"/>
      <w:r>
        <w:rPr/>
        <w:tab/>
      </w:r>
      <w:r>
        <w:fldChar w:fldCharType="begin"/>
      </w:r>
      <w:r>
        <w:rPr>
          <w:rStyle w:val="Hyperlink"/>
          <w:lang w:val="en-US"/>
        </w:rPr>
        <w:instrText xml:space="preserve"> HYPERLINK "http://www.ontario.ca/fr/lois/loi/16o37" \l "s12"</w:instrText>
      </w:r>
      <w:r>
        <w:rPr>
          <w:rStyle w:val="Hyperlink"/>
          <w:lang w:val="en-US"/>
        </w:rPr>
        <w:fldChar w:fldCharType="separate"/>
      </w:r>
      <w:r>
        <w:rPr>
          <w:rStyle w:val="Hyperlink"/>
          <w:lang w:val="en-US"/>
        </w:rPr>
        <w:t>12.</w:t>
      </w:r>
      <w:r>
        <w:rPr>
          <w:rStyle w:val="Hyperlink"/>
          <w:lang w:val="en-US"/>
        </w:rPr>
        <w:fldChar w:fldCharType="end"/>
      </w:r>
      <w:r>
        <w:rPr>
          <w:bCs/>
        </w:rPr>
        <w:t>  </w:t>
      </w:r>
      <w:r>
        <w:rPr>
          <w:rStyle w:val="ovsmallcap"/>
        </w:rPr>
        <w:t>Omitted (enacts short title of this Act).</w:t>
      </w:r>
    </w:p>
    <w:p>
      <w:pPr>
        <w:pStyle w:val="line-e"/>
        <w:rPr/>
      </w:pPr>
      <w:r>
        <w:rPr/>
        <w:t>______________</w:t>
      </w:r>
    </w:p>
    <w:p>
      <w:pPr>
        <w:pStyle w:val="line-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rong">
    <w:name w:val="Strong"/>
    <w:qFormat/>
    <w:rPr>
      <w:b/>
      <w:bCs/>
    </w:rPr>
  </w:style>
  <w:style w:type="character" w:styleId="PageNumber">
    <w:name w:val="page number"/>
    <w:rPr/>
  </w:style>
  <w:style w:type="character" w:styleId="FooterChar">
    <w:name w:val="Footer Char"/>
    <w:qFormat/>
    <w:rPr>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English">
    <w:name w:val="English"/>
    <w:qFormat/>
    <w:rPr>
      <w:lang w:val="en-CA"/>
    </w:rPr>
  </w:style>
  <w:style w:type="character" w:styleId="French">
    <w:name w:val="French"/>
    <w:qFormat/>
    <w:rPr>
      <w:lang w:val="fr-CA"/>
    </w:rPr>
  </w:style>
  <w:style w:type="character" w:styleId="headnote-eChar">
    <w:name w:val="headnote-e Char"/>
    <w:qFormat/>
    <w:rPr>
      <w:b/>
      <w:sz w:val="16"/>
      <w:lang w:val="en-GB"/>
    </w:rPr>
  </w:style>
  <w:style w:type="character" w:styleId="Psection-eChar">
    <w:name w:val="Psection-e Char"/>
    <w:qFormat/>
    <w:rPr>
      <w:b/>
      <w:lang w:val="en-GB"/>
    </w:rPr>
  </w:style>
  <w:style w:type="character" w:styleId="section-eChar">
    <w:name w:val="section-e Char"/>
    <w:qFormat/>
    <w:rPr>
      <w:lang w:val="en-GB"/>
    </w:rPr>
  </w:style>
  <w:style w:type="character" w:styleId="Hyperlink">
    <w:name w:val="Hyperlink"/>
    <w:rPr>
      <w:color w:val="000000"/>
      <w:u w:val="none"/>
    </w:rPr>
  </w:style>
  <w:style w:type="character" w:styleId="FollowedHyperlink">
    <w:name w:val="FollowedHyperlink"/>
    <w:rPr>
      <w:color w:val="8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chapter-f">
    <w:name w:val="chapter-f"/>
    <w:basedOn w:val="chapter-e"/>
    <w:qFormat/>
    <w:pPr/>
    <w:rPr>
      <w:lang w:val="fr-CA"/>
    </w:rPr>
  </w:style>
  <w:style w:type="paragraph" w:styleId="line-f">
    <w:name w:val="line-f"/>
    <w:basedOn w:val="line-e"/>
    <w:qFormat/>
    <w:pPr/>
    <w:rPr>
      <w:lang w:val="fr-CA"/>
    </w:rPr>
  </w:style>
  <w:style w:type="paragraph" w:styleId="shorttitle-f">
    <w:name w:val="shorttitle-f"/>
    <w:basedOn w:val="shorttitle-e"/>
    <w:qFormat/>
    <w:pPr/>
    <w:rPr>
      <w:lang w:val="fr-CA"/>
    </w:rPr>
  </w:style>
  <w:style w:type="paragraph" w:styleId="comment-f">
    <w:name w:val="comment-f"/>
    <w:basedOn w:val="comment-e"/>
    <w:qFormat/>
    <w:pPr/>
    <w:rPr>
      <w:lang w:val="fr-CA"/>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Notice">
    <w:name w:val="Notice"/>
    <w:basedOn w:val="minnote-e"/>
    <w:qFormat/>
    <w:pPr>
      <w:spacing w:before="80" w:after="0"/>
    </w:pPr>
    <w:rPr>
      <w:i w:val="false"/>
      <w:color w:val="FF0000"/>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NoticeDisclaimer">
    <w:name w:val="NoticeDisclaimer"/>
    <w:basedOn w:val="Notice"/>
    <w:qFormat/>
    <w:pPr>
      <w:spacing w:before="80" w:after="91"/>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6o37" TargetMode="External"/><Relationship Id="rId3" Type="http://schemas.openxmlformats.org/officeDocument/2006/relationships/hyperlink" Target="https://www.ontario.ca/laws/statute/S16037"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6o37"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10pt_catalog.dotx</Template>
  <TotalTime>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2016-12-15T15:40:00Z</dcterms:created>
  <dc:creator/>
  <dc:description/>
  <cp:keywords/>
  <dc:language>en-CA</dc:language>
  <cp:lastModifiedBy/>
  <dcterms:modified xsi:type="dcterms:W3CDTF">2016-12-16T08:49:00Z</dcterms:modified>
  <cp:revision>6</cp:revision>
  <dc:subject/>
  <dc:title>Ontario Retirement Pension Plan Legislation Repeal Act, 2016, S.O. 2016, c. 37, Sched. 18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20161208</vt:lpwstr>
  </property>
  <property fmtid="{D5CDD505-2E9C-101B-9397-08002B2CF9AE}" pid="3" name="To Date">
    <vt:lpwstr>Present</vt:lpwstr>
  </property>
</Properties>
</file>