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Tribunal Adjudicative Records Act, 2019</w:t>
      </w:r>
    </w:p>
    <w:p>
      <w:pPr>
        <w:pStyle w:val="chapter"/>
        <w:rPr/>
      </w:pPr>
      <w:r>
        <w:fldChar w:fldCharType="begin"/>
      </w:r>
      <w:r>
        <w:rPr>
          <w:rStyle w:val="Hyperlink"/>
        </w:rPr>
        <w:instrText xml:space="preserve"> HYPERLINK "https://www.ontario.ca/laws/statute/s19007" \l "sched59s7"</w:instrText>
      </w:r>
      <w:r>
        <w:rPr>
          <w:rStyle w:val="Hyperlink"/>
        </w:rPr>
        <w:fldChar w:fldCharType="separate"/>
      </w:r>
      <w:r>
        <w:rPr>
          <w:rStyle w:val="Hyperlink"/>
        </w:rPr>
        <w:t xml:space="preserve">S.o. </w:t>
      </w:r>
      <w:r>
        <w:rPr>
          <w:rStyle w:val="Hyperlink"/>
        </w:rPr>
        <w:fldChar w:fldCharType="end"/>
      </w:r>
      <w:r>
        <w:rPr>
          <w:rStyle w:val="Hyperlink"/>
          <w:smallCaps/>
        </w:rPr>
        <w:t>2019</w:t>
      </w:r>
      <w:r>
        <w:rPr>
          <w:rStyle w:val="Hyperlink"/>
        </w:rPr>
        <w:t xml:space="preserve">, chapter </w:t>
      </w:r>
      <w:r>
        <w:rPr>
          <w:rStyle w:val="Hyperlink"/>
          <w:smallCaps/>
        </w:rPr>
        <w:t>7</w:t>
        <w:br/>
        <w:t>Schedule 60</w:t>
      </w:r>
    </w:p>
    <w:p>
      <w:pPr>
        <w:pStyle w:val="ConsolidationPeriod"/>
        <w:rPr/>
      </w:pPr>
      <w:r>
        <w:rPr>
          <w:b/>
          <w:bCs w:val="false"/>
        </w:rPr>
        <w:t>Consolidation Period:</w:t>
      </w:r>
      <w:r>
        <w:rPr/>
        <w:t xml:space="preserve">  From July 1, 2019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"http://www.ontario.ca/laws/statute/S19007" \l "sched17s171s4"</w:instrText>
      </w:r>
      <w:r>
        <w:rPr>
          <w:rStyle w:val="Hyperlink"/>
        </w:rPr>
        <w:fldChar w:fldCharType="separate"/>
      </w:r>
      <w:r>
        <w:rPr>
          <w:rStyle w:val="Hyperlink"/>
        </w:rPr>
        <w:t>2019, c. 7, Sched. 17, s. 171 (4)</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"http://www.ontario.ca/laws/statute/S19007" \l "sched17s171s4"</w:instrText>
      </w:r>
      <w:r>
        <w:rPr>
          <w:rStyle w:val="Hyperlink"/>
        </w:rPr>
        <w:fldChar w:fldCharType="separate"/>
      </w:r>
      <w:r>
        <w:rPr>
          <w:rStyle w:val="Hyperlink"/>
        </w:rPr>
        <w:t>2019, c. 7, Sched. 17, s. 171 (4)</w:t>
      </w:r>
      <w:r>
        <w:rPr>
          <w:rStyle w:val="Hyperlink"/>
        </w:rPr>
        <w:fldChar w:fldCharType="end"/>
      </w:r>
      <w:r>
        <w:rPr/>
        <w:t>.</w:t>
      </w:r>
    </w:p>
    <w:p>
      <w:pPr>
        <w:pStyle w:val="headnote"/>
        <w:rPr/>
      </w:pPr>
      <w:r>
        <w:rPr/>
        <w:t>Interpretation</w:t>
      </w:r>
    </w:p>
    <w:p>
      <w:pPr>
        <w:pStyle w:val="section"/>
        <w:rPr/>
      </w:pPr>
      <w:r>
        <w:rPr>
          <w:b/>
        </w:rPr>
        <w:t xml:space="preserve">1 </w:t>
      </w:r>
      <w:r>
        <w:rPr/>
        <w:t>(1)  In this Act,</w:t>
      </w:r>
    </w:p>
    <w:p>
      <w:pPr>
        <w:pStyle w:val="definition"/>
        <w:rPr/>
      </w:pPr>
      <w:r>
        <w:rPr/>
        <w:t>“</w:t>
      </w:r>
      <w:r>
        <w:rPr/>
        <w:t>adjudicative record” means a record referred to in subsection (2); (“document décisionnel”)</w:t>
      </w:r>
    </w:p>
    <w:p>
      <w:pPr>
        <w:pStyle w:val="definition"/>
        <w:rPr/>
      </w:pPr>
      <w:r>
        <w:rPr/>
        <w:t>“</w:t>
      </w:r>
      <w:r>
        <w:rPr/>
        <w:t>confidentiality order” means an order made by a tribunal under subsection 2 (2); (“ordonnance de confidentialité”)</w:t>
      </w:r>
    </w:p>
    <w:p>
      <w:pPr>
        <w:pStyle w:val="definition"/>
        <w:rPr/>
      </w:pPr>
      <w:r>
        <w:rPr/>
        <w:t>“</w:t>
      </w:r>
      <w:r>
        <w:rPr/>
        <w:t>tribunal” means an adjudicative tribunal prescribed by the regulations made under this Act. (“tribunal”)</w:t>
      </w:r>
    </w:p>
    <w:p>
      <w:pPr>
        <w:pStyle w:val="headnote"/>
        <w:rPr/>
      </w:pPr>
      <w:r>
        <w:rPr/>
        <w:t>Adjudicative records</w:t>
      </w:r>
    </w:p>
    <w:p>
      <w:pPr>
        <w:pStyle w:val="subsection"/>
        <w:rPr/>
      </w:pPr>
      <w:r>
        <w:rPr/>
        <w:t>(2)  Subject to subsection (3), the following are adjudicative records for the purposes of this Act:</w:t>
      </w:r>
    </w:p>
    <w:p>
      <w:pPr>
        <w:pStyle w:val="paragraph"/>
        <w:rPr/>
      </w:pPr>
      <w:r>
        <w:rPr/>
        <w:tab/>
        <w:t>1.</w:t>
        <w:tab/>
        <w:t>An application or other document by which a proceeding before a tribunal is commenced.</w:t>
      </w:r>
    </w:p>
    <w:p>
      <w:pPr>
        <w:pStyle w:val="paragraph"/>
        <w:rPr/>
      </w:pPr>
      <w:r>
        <w:rPr/>
        <w:tab/>
        <w:t>2.</w:t>
        <w:tab/>
        <w:t>A notice of a hearing before a tribunal.</w:t>
      </w:r>
    </w:p>
    <w:p>
      <w:pPr>
        <w:pStyle w:val="paragraph"/>
        <w:rPr/>
      </w:pPr>
      <w:r>
        <w:rPr/>
        <w:tab/>
        <w:t>3.</w:t>
        <w:tab/>
        <w:t>A written submission filed with a tribunal in respect of a proceeding before the tribunal.</w:t>
      </w:r>
    </w:p>
    <w:p>
      <w:pPr>
        <w:pStyle w:val="paragraph"/>
        <w:rPr/>
      </w:pPr>
      <w:r>
        <w:rPr/>
        <w:tab/>
        <w:t>4.</w:t>
        <w:tab/>
        <w:t>A document that has been admitted as evidence at a hearing of a tribunal or otherwise relied upon by a tribunal in making a decision or an order.</w:t>
      </w:r>
    </w:p>
    <w:p>
      <w:pPr>
        <w:pStyle w:val="paragraph"/>
        <w:rPr/>
      </w:pPr>
      <w:r>
        <w:rPr/>
        <w:tab/>
        <w:t>5.</w:t>
        <w:tab/>
        <w:t>A transcript of oral evidence given at a hearing of a tribunal.</w:t>
      </w:r>
    </w:p>
    <w:p>
      <w:pPr>
        <w:pStyle w:val="paragraph"/>
        <w:rPr/>
      </w:pPr>
      <w:r>
        <w:rPr/>
        <w:tab/>
        <w:t>6.</w:t>
        <w:tab/>
        <w:t>A decision or an order made by a tribunal and any reasons for the decision or order.</w:t>
      </w:r>
    </w:p>
    <w:p>
      <w:pPr>
        <w:pStyle w:val="paragraph"/>
        <w:rPr/>
      </w:pPr>
      <w:r>
        <w:rPr/>
        <w:tab/>
        <w:t>7.</w:t>
        <w:tab/>
        <w:t>A docket or schedule of hearings of a tribunal.</w:t>
      </w:r>
    </w:p>
    <w:p>
      <w:pPr>
        <w:pStyle w:val="paragraph"/>
        <w:rPr/>
      </w:pPr>
      <w:r>
        <w:rPr/>
        <w:tab/>
        <w:t>8.</w:t>
        <w:tab/>
        <w:t>A register of proceedings before a tribunal.</w:t>
      </w:r>
    </w:p>
    <w:p>
      <w:pPr>
        <w:pStyle w:val="paragraph"/>
        <w:rPr/>
      </w:pPr>
      <w:r>
        <w:rPr/>
        <w:tab/>
        <w:t>9.</w:t>
        <w:tab/>
        <w:t>Any other record that relates to a proceeding before a tribunal and that is prescribed by the regulations made under this Act.</w:t>
      </w:r>
    </w:p>
    <w:p>
      <w:pPr>
        <w:pStyle w:val="headnote"/>
        <w:rPr/>
      </w:pPr>
      <w:r>
        <w:rPr/>
        <w:t>Excluded records</w:t>
      </w:r>
    </w:p>
    <w:p>
      <w:pPr>
        <w:pStyle w:val="subsection"/>
        <w:rPr/>
      </w:pPr>
      <w:r>
        <w:rPr/>
        <w:t>(3)  The following are not adjudicative records for the purposes of this Act:</w:t>
      </w:r>
    </w:p>
    <w:p>
      <w:pPr>
        <w:pStyle w:val="paragraph"/>
        <w:rPr/>
      </w:pPr>
      <w:r>
        <w:rPr/>
        <w:tab/>
        <w:t>1.</w:t>
        <w:tab/>
        <w:t>Personal notes, draft decisions, draft orders and communications related to draft decisions or draft orders that are created by or for a member of a tribunal in connection with a proceeding before the tribunal in which the member is presiding.</w:t>
      </w:r>
    </w:p>
    <w:p>
      <w:pPr>
        <w:pStyle w:val="paragraph"/>
        <w:rPr/>
      </w:pPr>
      <w:r>
        <w:rPr/>
        <w:tab/>
        <w:t>2.</w:t>
        <w:tab/>
        <w:t>Personal notes created by or for a person appointed by a tribunal to help resolve a matter in a proceeding before the tribunal by means of an alternative dispute resolution mechanism.</w:t>
      </w:r>
    </w:p>
    <w:p>
      <w:pPr>
        <w:pStyle w:val="paragraph"/>
        <w:rPr/>
      </w:pPr>
      <w:r>
        <w:rPr/>
        <w:tab/>
        <w:t>3.</w:t>
        <w:tab/>
        <w:t>Records related to any attempt to resolve a matter in a proceeding before a tribunal by means of an alternative dispute resolution mechanism, unless the record forms part of a decision or an order of the tribunal.</w:t>
      </w:r>
    </w:p>
    <w:p>
      <w:pPr>
        <w:pStyle w:val="headnote"/>
        <w:rPr/>
      </w:pPr>
      <w:r>
        <w:rPr/>
        <w:t>Disposal of records</w:t>
      </w:r>
    </w:p>
    <w:p>
      <w:pPr>
        <w:pStyle w:val="subsection"/>
        <w:rPr/>
      </w:pPr>
      <w:r>
        <w:rPr/>
        <w:t>(4)  Nothing in this Act shall be interpreted as restricting a tribunal from disposing of any of its adjudicative records in accordance with its usual practices.</w:t>
      </w:r>
    </w:p>
    <w:p>
      <w:pPr>
        <w:pStyle w:val="headnote"/>
        <w:rPr/>
      </w:pPr>
      <w:r>
        <w:rPr/>
        <w:t>Adjudicative records public</w:t>
      </w:r>
    </w:p>
    <w:p>
      <w:pPr>
        <w:pStyle w:val="section"/>
        <w:rPr/>
      </w:pPr>
      <w:r>
        <w:rPr>
          <w:b/>
        </w:rPr>
        <w:t xml:space="preserve">2 </w:t>
      </w:r>
      <w:r>
        <w:rPr/>
        <w:t>(1)  A tribunal shall make those adjudicative records in its possession that relate to proceedings commenced on or after the day this section comes into force available to the public in accordance with this Act, including any rules made under section 3.</w:t>
      </w:r>
    </w:p>
    <w:p>
      <w:pPr>
        <w:pStyle w:val="headnote"/>
        <w:rPr/>
      </w:pPr>
      <w:r>
        <w:rPr/>
        <w:t>Confidentiality orders</w:t>
      </w:r>
    </w:p>
    <w:p>
      <w:pPr>
        <w:pStyle w:val="subsection"/>
        <w:rPr/>
      </w:pPr>
      <w:r>
        <w:rPr/>
        <w:t>(2)  A tribunal may, of its own motion or on the application of a person referred to in subsection (3), order that an adjudicative record or portion of an adjudicative record be treated as confidential and that it not be disclosed to the public if the tribunal determines that,</w:t>
      </w:r>
    </w:p>
    <w:p>
      <w:pPr>
        <w:pStyle w:val="paragraph"/>
        <w:rPr/>
      </w:pPr>
      <w:r>
        <w:rPr/>
        <w:tab/>
        <w:t>(a)</w:t>
        <w:tab/>
        <w:t>matters involving public security may be disclosed; or</w:t>
      </w:r>
    </w:p>
    <w:p>
      <w:pPr>
        <w:pStyle w:val="paragraph"/>
        <w:rPr/>
      </w:pPr>
      <w:r>
        <w:rPr/>
        <w:tab/>
        <w:t>(b)</w:t>
        <w:tab/>
        <w:t>intimate financial or personal matters or other matters contained in the record are of such a nature that the public interest or the interest of a person served by avoiding disclosure outweighs the desirability of adhering to the principle that the record be available to the public.</w:t>
      </w:r>
    </w:p>
    <w:p>
      <w:pPr>
        <w:pStyle w:val="headnote"/>
        <w:rPr/>
      </w:pPr>
      <w:r>
        <w:rPr/>
        <w:t>Who may apply</w:t>
      </w:r>
    </w:p>
    <w:p>
      <w:pPr>
        <w:pStyle w:val="subsection"/>
        <w:rPr/>
      </w:pPr>
      <w:r>
        <w:rPr/>
        <w:t>(3)  The following persons may apply to the tribunal for a confidentiality order in respect of an adjudicative record:</w:t>
      </w:r>
    </w:p>
    <w:p>
      <w:pPr>
        <w:pStyle w:val="paragraph"/>
        <w:rPr/>
      </w:pPr>
      <w:r>
        <w:rPr/>
        <w:tab/>
        <w:t>1.</w:t>
        <w:tab/>
        <w:t>A party to a proceeding to which the adjudicative record relates.</w:t>
      </w:r>
    </w:p>
    <w:p>
      <w:pPr>
        <w:pStyle w:val="paragraph"/>
        <w:rPr/>
      </w:pPr>
      <w:r>
        <w:rPr/>
        <w:tab/>
        <w:t>2.</w:t>
        <w:tab/>
        <w:t>A person who would be affected by the disclosure of the information contained in the adjudicative record or a portion of the adjudicative record.</w:t>
      </w:r>
    </w:p>
    <w:p>
      <w:pPr>
        <w:pStyle w:val="headnote"/>
        <w:rPr/>
      </w:pPr>
      <w:r>
        <w:rPr/>
        <w:t>Scope of order</w:t>
      </w:r>
    </w:p>
    <w:p>
      <w:pPr>
        <w:pStyle w:val="subsection"/>
        <w:rPr/>
      </w:pPr>
      <w:r>
        <w:rPr/>
        <w:t>(4)  A confidentiality order may apply to adjudicative records regardless of when the proceeding to which they relate was commenced.</w:t>
      </w:r>
    </w:p>
    <w:p>
      <w:pPr>
        <w:pStyle w:val="headnote"/>
        <w:rPr/>
      </w:pPr>
      <w:r>
        <w:rPr/>
        <w:t>Rules</w:t>
      </w:r>
    </w:p>
    <w:p>
      <w:pPr>
        <w:pStyle w:val="section"/>
        <w:rPr/>
      </w:pPr>
      <w:r>
        <w:rPr>
          <w:b/>
        </w:rPr>
        <w:t xml:space="preserve">3 </w:t>
      </w:r>
      <w:r>
        <w:rPr/>
        <w:t>(1)  A tribunal may make rules governing procedures for providing access to adjudicative records and for obtaining a confidentiality order.</w:t>
      </w:r>
    </w:p>
    <w:p>
      <w:pPr>
        <w:pStyle w:val="headnote"/>
        <w:rPr/>
      </w:pPr>
      <w:r>
        <w:rPr>
          <w:rStyle w:val="ovitalic"/>
        </w:rPr>
        <w:t>Legislation Act, 2006</w:t>
      </w:r>
      <w:r>
        <w:rPr/>
        <w:t>, Part III</w:t>
      </w:r>
    </w:p>
    <w:p>
      <w:pPr>
        <w:pStyle w:val="subsection"/>
        <w:rPr/>
      </w:pPr>
      <w:r>
        <w:rPr/>
        <w:t xml:space="preserve">(2)  Part III (Regulations) of the </w:t>
      </w:r>
      <w:r>
        <w:rPr>
          <w:rStyle w:val="ovitalic"/>
        </w:rPr>
        <w:t>Legislation Act, 2006</w:t>
      </w:r>
      <w:r>
        <w:rPr/>
        <w:t xml:space="preserve"> does not apply to any rules made under this section.</w:t>
      </w:r>
    </w:p>
    <w:p>
      <w:pPr>
        <w:pStyle w:val="headnote"/>
        <w:rPr/>
      </w:pPr>
      <w:r>
        <w:rPr/>
        <w:t>Public access to rules</w:t>
      </w:r>
    </w:p>
    <w:p>
      <w:pPr>
        <w:pStyle w:val="subsection"/>
        <w:rPr/>
      </w:pPr>
      <w:r>
        <w:rPr/>
        <w:t>(3)  A tribunal shall make any rules made under this section available to the public in English and in French.</w:t>
      </w:r>
    </w:p>
    <w:p>
      <w:pPr>
        <w:pStyle w:val="headnote"/>
        <w:rPr/>
      </w:pPr>
      <w:r>
        <w:rPr/>
        <w:t>Power to set, charge fees</w:t>
      </w:r>
    </w:p>
    <w:p>
      <w:pPr>
        <w:pStyle w:val="section"/>
        <w:rPr/>
      </w:pPr>
      <w:r>
        <w:rPr>
          <w:b/>
        </w:rPr>
        <w:t xml:space="preserve">4 </w:t>
      </w:r>
      <w:r>
        <w:rPr/>
        <w:t>A tribunal may, subject to the approval of the minister responsible for the administration of the part of the Act that establishes the tribunal, set and charge fees for providing access to adjudicative records.</w:t>
      </w:r>
    </w:p>
    <w:p>
      <w:pPr>
        <w:pStyle w:val="headnote"/>
        <w:rPr/>
      </w:pPr>
      <w:r>
        <w:rPr/>
        <w:t>Enforcement of confidentiality orders</w:t>
      </w:r>
    </w:p>
    <w:p>
      <w:pPr>
        <w:pStyle w:val="section"/>
        <w:rPr/>
      </w:pPr>
      <w:r>
        <w:rPr>
          <w:b/>
        </w:rPr>
        <w:t xml:space="preserve">5 </w:t>
      </w:r>
      <w:r>
        <w:rPr/>
        <w:t>(1)  A certified copy of a confidentiality order may be filed in the Superior Court of Justice by,</w:t>
      </w:r>
    </w:p>
    <w:p>
      <w:pPr>
        <w:pStyle w:val="paragraph"/>
        <w:rPr/>
      </w:pPr>
      <w:r>
        <w:rPr/>
        <w:tab/>
        <w:t>(a)</w:t>
        <w:tab/>
        <w:t>the tribunal that made the order;</w:t>
      </w:r>
    </w:p>
    <w:p>
      <w:pPr>
        <w:pStyle w:val="paragraph"/>
        <w:rPr/>
      </w:pPr>
      <w:r>
        <w:rPr/>
        <w:tab/>
        <w:t>(b)</w:t>
        <w:tab/>
        <w:t>a party to a proceeding to which the order relates; or</w:t>
      </w:r>
    </w:p>
    <w:p>
      <w:pPr>
        <w:pStyle w:val="paragraph"/>
        <w:rPr/>
      </w:pPr>
      <w:r>
        <w:rPr/>
        <w:tab/>
        <w:t>(c)</w:t>
        <w:tab/>
        <w:t>a person who would be affected by the disclosure of the information contained in an adjudicative record or portion of an adjudicative record that is to be treated as confidential in accordance with the order.</w:t>
      </w:r>
    </w:p>
    <w:p>
      <w:pPr>
        <w:pStyle w:val="headnote"/>
        <w:rPr/>
      </w:pPr>
      <w:r>
        <w:rPr/>
        <w:t>Same</w:t>
      </w:r>
    </w:p>
    <w:p>
      <w:pPr>
        <w:pStyle w:val="subsection"/>
        <w:rPr/>
      </w:pPr>
      <w:r>
        <w:rPr/>
        <w:t>(2)  On filing in the Superior Court of Justice, the confidentiality order shall be enforceable as if it were an order of that court.</w:t>
      </w:r>
    </w:p>
    <w:p>
      <w:pPr>
        <w:pStyle w:val="headnote"/>
        <w:rPr/>
      </w:pPr>
      <w:r>
        <w:rPr/>
        <w:t>Notice of filing</w:t>
      </w:r>
    </w:p>
    <w:p>
      <w:pPr>
        <w:pStyle w:val="subsection"/>
        <w:rPr/>
      </w:pPr>
      <w:r>
        <w:rPr/>
        <w:t>(3)  A party or a person referred to in clause (1) (c) who files a confidentiality order shall notify the tribunal that made it within 10 days after the filing.</w:t>
      </w:r>
    </w:p>
    <w:p>
      <w:pPr>
        <w:pStyle w:val="headnote"/>
        <w:rPr/>
      </w:pPr>
      <w:r>
        <w:rPr/>
        <w:t>Protection from personal liability</w:t>
      </w:r>
    </w:p>
    <w:p>
      <w:pPr>
        <w:pStyle w:val="section"/>
        <w:rPr/>
      </w:pPr>
      <w:r>
        <w:rPr>
          <w:b/>
        </w:rPr>
        <w:t xml:space="preserve">6 </w:t>
      </w:r>
      <w:r>
        <w:rPr/>
        <w:t>(1)  No action or other proceeding may be commenced against a member or an employee of a tribunal for an act or omission done or omitted by the member or the employee in good faith in the execution or intended execution of any duty or power under this Act. 2019, c. 7, Sched. 60, s. 6 (1).</w:t>
      </w:r>
    </w:p>
    <w:p>
      <w:pPr>
        <w:pStyle w:val="headnote"/>
        <w:rPr/>
      </w:pPr>
      <w:r>
        <w:rPr/>
        <w:t>Crown liability</w:t>
      </w:r>
    </w:p>
    <w:p>
      <w:pPr>
        <w:pStyle w:val="subsection"/>
        <w:rPr/>
      </w:pPr>
      <w:r>
        <w:rPr/>
        <w:t xml:space="preserve">(2)  Despite subsection 8 (3) of the </w:t>
      </w:r>
      <w:r>
        <w:rPr>
          <w:rStyle w:val="ovitalic"/>
        </w:rPr>
        <w:t>Crown Liability and Proceedings Act, 2019</w:t>
      </w:r>
      <w:r>
        <w:rPr/>
        <w:t>, subsection (1) does not relieve the Crown of liability in respect of a tort committed by a person mentioned in subsection (1) to which the Crown would otherwise be subject. 2019, c. 7, Sched. 60, s. 6 (2); 2019, c. 7, Sched. 17, s. 171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"sched17s171s4"</w:instrText>
      </w:r>
      <w:r>
        <w:rPr>
          <w:rStyle w:val="Hyperlink"/>
        </w:rPr>
        <w:fldChar w:fldCharType="separate"/>
      </w:r>
      <w:r>
        <w:rPr>
          <w:rStyle w:val="Hyperlink"/>
        </w:rPr>
        <w:t>2019, c. 7, Sched. 17, s. 171 (4)</w:t>
      </w:r>
      <w:r>
        <w:rPr>
          <w:rStyle w:val="Hyperlink"/>
        </w:rPr>
        <w:fldChar w:fldCharType="end"/>
      </w:r>
      <w:r>
        <w:rPr/>
        <w:t xml:space="preserve"> - 01/07/2019</w:t>
      </w:r>
    </w:p>
    <w:p>
      <w:pPr>
        <w:pStyle w:val="headnote"/>
        <w:rPr/>
      </w:pPr>
      <w:r>
        <w:rPr/>
        <w:t>Conflict</w:t>
      </w:r>
    </w:p>
    <w:p>
      <w:pPr>
        <w:pStyle w:val="section"/>
        <w:rPr/>
      </w:pPr>
      <w:r>
        <w:rPr>
          <w:b/>
        </w:rPr>
        <w:t xml:space="preserve">7 </w:t>
      </w:r>
      <w:r>
        <w:rPr/>
        <w:t>In the event of a conflict between a provision of this Act and a provision of any other Act or a regulation made under another Act, the provision of this Act prevails unless the regulations made under this Act provide otherwise.</w:t>
      </w:r>
    </w:p>
    <w:p>
      <w:pPr>
        <w:pStyle w:val="headnote"/>
        <w:rPr/>
      </w:pPr>
      <w:r>
        <w:rPr/>
        <w:t>Regulations</w:t>
      </w:r>
    </w:p>
    <w:p>
      <w:pPr>
        <w:pStyle w:val="section"/>
        <w:rPr/>
      </w:pPr>
      <w:r>
        <w:rPr>
          <w:b/>
        </w:rPr>
        <w:t xml:space="preserve">8 </w:t>
      </w:r>
      <w:r>
        <w:rPr/>
        <w:t>The Lieutenant Governor in Council may make regulations,</w:t>
      </w:r>
    </w:p>
    <w:p>
      <w:pPr>
        <w:pStyle w:val="paragraph"/>
        <w:rPr/>
      </w:pPr>
      <w:r>
        <w:rPr/>
        <w:tab/>
        <w:t>(a)</w:t>
        <w:tab/>
        <w:t>prescribing adjudicative tribunals for the purposes of the definition of “tribunal” in subsection 1 (1);</w:t>
      </w:r>
    </w:p>
    <w:p>
      <w:pPr>
        <w:pStyle w:val="paragraph"/>
        <w:rPr/>
      </w:pPr>
      <w:r>
        <w:rPr/>
        <w:tab/>
        <w:t>(b)</w:t>
        <w:tab/>
        <w:t>prescribing additional records for the purposes of subsection 1 (2);</w:t>
      </w:r>
    </w:p>
    <w:p>
      <w:pPr>
        <w:pStyle w:val="paragraph"/>
        <w:rPr/>
      </w:pPr>
      <w:r>
        <w:rPr/>
        <w:tab/>
        <w:t>(c)</w:t>
        <w:tab/>
        <w:t>providing that a provision of another Act or of a regulation made under another Act prevails over a provision of this Act in the event of a conflict.</w:t>
      </w:r>
    </w:p>
    <w:p>
      <w:pPr>
        <w:pStyle w:val="section"/>
        <w:rPr/>
      </w:pPr>
      <w:r>
        <w:rPr>
          <w:rStyle w:val="ovbold"/>
        </w:rPr>
        <w:t>9</w:t>
      </w:r>
      <w:r>
        <w:rPr>
          <w:b/>
          <w:bCs/>
        </w:rPr>
        <w:t xml:space="preserve"> </w:t>
      </w:r>
      <w:r>
        <w:rPr>
          <w:rStyle w:val="ovsmallcap"/>
        </w:rPr>
        <w:t>Omitted (amends, repeals or revokes other legislation).</w:t>
      </w:r>
    </w:p>
    <w:p>
      <w:pPr>
        <w:pStyle w:val="section"/>
        <w:rPr/>
      </w:pPr>
      <w:r>
        <w:rPr>
          <w:rStyle w:val="ovbold"/>
        </w:rPr>
        <w:t xml:space="preserve">10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11</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footerReference w:type="default" r:id="rId6"/>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FollowedHyperlink">
    <w:name w:val="FollowedHyperlink"/>
    <w:rPr>
      <w:color w:val="800080"/>
      <w:u w:val="single"/>
    </w:rPr>
  </w:style>
  <w:style w:type="character" w:styleId="PsectionChar">
    <w:name w:val="Psection Char"/>
    <w:qFormat/>
    <w:rPr>
      <w:b/>
    </w:rPr>
  </w:style>
  <w:style w:type="character" w:styleId="sectionChar">
    <w:name w:val="section Char"/>
    <w:qFormat/>
    <w:rPr/>
  </w:style>
  <w:style w:type="character" w:styleId="HeaderChar">
    <w:name w:val="Header Char"/>
    <w:qFormat/>
    <w:rPr/>
  </w:style>
  <w:style w:type="character" w:styleId="FooterChar">
    <w:name w:val="Footer Char"/>
    <w:qFormat/>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9t0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9t07"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2019-05-30T09:50:00Z</dcterms:created>
  <dc:creator/>
  <dc:description/>
  <cp:keywords/>
  <dc:language>en-CA</dc:language>
  <cp:lastModifiedBy/>
  <dcterms:modified xsi:type="dcterms:W3CDTF">2020-02-11T15:02:00Z</dcterms:modified>
  <cp:revision>13</cp:revision>
  <dc:subject/>
  <dc:title>Tribunal Adjudicative Records Act, 2019, S.O. 2019, c. 7, Sched. 60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20190701</vt:lpwstr>
  </property>
  <property fmtid="{D5CDD505-2E9C-101B-9397-08002B2CF9AE}" pid="3" name="Sensitivity">
    <vt:lpwstr>OPS - Unclassified Information</vt:lpwstr>
  </property>
  <property fmtid="{D5CDD505-2E9C-101B-9397-08002B2CF9AE}" pid="4" name="To Date">
    <vt:lpwstr>Present</vt:lpwstr>
  </property>
</Properties>
</file>